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right="157"/>
        <w:jc w:val="left"/>
        <w:rPr>
          <w:rFonts w:hint="eastAsia" w:ascii="黑体" w:hAnsi="黑体" w:eastAsia="黑体" w:cs="黑体"/>
          <w:snapToGrid w:val="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Cs w:val="32"/>
        </w:rPr>
        <w:t>附件1：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bookmarkStart w:id="1" w:name="_GoBack"/>
      <w:bookmarkEnd w:id="1"/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第七批入库项目情况汇总表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  <w:t>单位名称（盖章）：</w:t>
      </w:r>
    </w:p>
    <w:tbl>
      <w:tblPr>
        <w:tblStyle w:val="4"/>
        <w:tblW w:w="9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22"/>
        <w:gridCol w:w="1515"/>
        <w:gridCol w:w="274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征集分类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重大引领性农业技术成果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现代农业产业园农业产业技术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现代农业产业园农业产业技术研发需求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广东特色农产品标准成果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农业标准技术需求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新技术与农业领域融合应用技术成果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新技术与农业领域融合应用技术研发需求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  <w:t>注：此表内容可自行添加。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附件2：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重大引领性农业技术成果信息征集表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0"/>
          <w:szCs w:val="32"/>
        </w:rPr>
      </w:pPr>
    </w:p>
    <w:tbl>
      <w:tblPr>
        <w:tblStyle w:val="4"/>
        <w:tblW w:w="9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487"/>
        <w:gridCol w:w="192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成果归属单位信息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（第一完成单位）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成果主要完成人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产权其他共有方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成果概要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包括主要技术内容、技术经济指标、推广应用情况等。（限800字以内）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研发起止年份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）—（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□种植业 □养殖业 □动植物种子、种苗、种禽 □农产品与食品加工、储备物流 □植保 □动物疫病防控 □资源环境 □农业装备与农业设施 □农业信息 □农业生物技术 □农业生态与农村环保 □农业防灾减灾 □农业经济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拥有知识产权情况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主要包括品种审定、认定和鉴定技术成果；行业准入情况（新产品登记或生产许可）；申请及授权专利情况；计算机软件著作权及其它情况。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成果转化交易信息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转化所需条件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包括成果适用地域、生态条件、生产条件以及预期投资额度等。（限800字以内）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□可以量产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□已有样品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是否新兴产业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□节能环保  □生物产业  □新能源  □新材料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□其他国家或者地方政府优先支持发展的产业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是否公开成果信息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是否提交平台进行价值评估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预期交易方式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□完全转让  □许可转让  □许可实施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□技术入股  □合作生产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预期交易价格（万元）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附件列表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所附资料（以下附件如有请上传）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□1.单位法人证书/营业执照扫描件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□2.专利证书扫描件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□3.标准（封面）扫描件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□4.国家计算机软件著作权登记证书扫描件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□5.获奖证书扫描件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□6.转让合同扫描件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□7.测试或检测报告扫描件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□8应用证明扫描件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□9国家法律法规要求的行业审批文件扫描件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□10.其他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  <w:t>说明：此表由技术成果第一完成单位填写。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附件3：</w:t>
      </w:r>
    </w:p>
    <w:p>
      <w:pPr>
        <w:adjustRightInd w:val="0"/>
        <w:snapToGrid w:val="0"/>
        <w:spacing w:beforeLines="0" w:afterLines="0" w:line="24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现代农业产业园农业产业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技术成果信息征集表</w:t>
      </w:r>
    </w:p>
    <w:p>
      <w:pPr>
        <w:adjustRightInd w:val="0"/>
        <w:snapToGrid w:val="0"/>
        <w:spacing w:beforeLines="0" w:afterLines="0" w:line="240" w:lineRule="exact"/>
        <w:jc w:val="center"/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0"/>
          <w:szCs w:val="32"/>
        </w:rPr>
      </w:pPr>
    </w:p>
    <w:tbl>
      <w:tblPr>
        <w:tblStyle w:val="4"/>
        <w:tblW w:w="9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487"/>
        <w:gridCol w:w="192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成果归属单位信息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（第一完成单位）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成果主要完成人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产权其他共有方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成果概要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包括主要技术内容、技术经济指标、推广应用情况等。（限800字以内）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研发起止年份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）—（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□种植业 □养殖业 □动植物种子、种苗、种禽 □农产品与食品加工、储备物流 □植保 □动物疫病防控 □资源环境 □农业装备与农业设施 □农业信息 □农业生物技术 □农业生态与农村环保 □农业防灾减灾 □农业经济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拥有知识产权情况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主要包括品种审定、认定和鉴定技术成果；行业准入情况（新产品登记或生产许可）；申请及授权专利情况；计算机软件著作权及其它情况。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成果转化交易信息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转化所需条件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包括成果适用地域、生态条件、生产条件以及预期投资额度等。（限800字以内）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□可以量产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□已有样品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是否新兴产业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□节能环保  □生物产业  □新能源  □新材料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□其他国家或者地方政府优先支持发展的产业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是否公开成果信息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是否提交平台进行价值评估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预期交易方式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□完全转让  □许可转让  □许可实施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□技术入股  □合作生产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预期交易价格（万元）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附件列表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919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所附资料（以下附件如有请上传）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□1.单位法人证书/营业执照扫描件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□2.专利证书扫描件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□3.标准（封面）扫描件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□4.国家计算机软件著作权登记证书扫描件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□5.获奖证书扫描件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□6.转让合同扫描件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□7.测试或检测报告扫描件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□8应用证明扫描件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□9国家法律法规要求的行业审批文件扫描件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□10.其他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  <w:t>说明：此表由技术成果第一完成单位填写。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t>4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现代农业产业园农业产业技术研发需求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信息征集表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44"/>
          <w:szCs w:val="44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1842"/>
        <w:gridCol w:w="162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产业园信息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产业园名称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ind w:firstLine="472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ind w:firstLine="472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产业园农业产业技术需求信息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农业产业技术需求名称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农业产业技术需求描述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需求主要内容、需突破的关键技术、对相关产业发展的促进与带动作用等。（限800字以内）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需求类型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 □设备 □方法 □工艺 □品种 □标准 □配方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□产品 □软件 □农业综合技术解决方案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□开发性研究成果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□种植业 □养殖业 □动植物种子、种苗、种禽 □农产品与食品加工、储备物流 □植保 □动物疫病防控 □资源环境 □农业装备与农业设施 □农业信息 □农业生物技术 □农业生态与农村环保 □农业防灾减灾 □农业经济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项目预算（万元）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意向合作单位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t>5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广东特色农产品标准成果信息征集表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0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487"/>
        <w:gridCol w:w="192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标准起草单位信息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其他参与方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标准概要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包括标准必要性、目的及意义，范围和主要内容、标准宣贯实施工作计划等。（限800字以内）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标准现状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□预研 □立项 □起草 □征求意见 □审查 □批准发布  □出版实施  □复审修订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起草时间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）—（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粮食□  油料□  桑蚕□  糖料□  蔬菜□  水果□  茶叶□  花卉□  药材□  肥料□  农药□  土壤□  植保□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附件列表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所附资料（以下附件如有请上传）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□1.单位法人证书/营业执照扫描件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□2.标准（封面）扫描件/标准草案扫描件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□3.其他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t>6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农业标准技术需求信息征集表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487"/>
        <w:gridCol w:w="192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标准提出单位信息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意向合作单位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技术需求信息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粮食□  油料□  桑蚕□  糖料□  蔬菜□  水果□  茶叶□  花卉□  药材□  肥料□  农药□  土壤□  植保□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制定/修订目的意义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包括标准必要性、目的及意义（限300字以内），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主要技术内容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包括范围和主要内容、标准宣贯实施工作计划等。（限500字以内）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项目预算（万元）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（若为修订,注明修订标准号）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t>7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新技术与农业领域融合应用技术成果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信息征集表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0"/>
          <w:szCs w:val="32"/>
        </w:rPr>
      </w:pPr>
    </w:p>
    <w:tbl>
      <w:tblPr>
        <w:tblStyle w:val="4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1487"/>
        <w:gridCol w:w="192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成果归属单位信息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（第一完成单位）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成果主要完成人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产权其他共有方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成果概要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包括主要技术内容、技术经济指标、推广应用情况等。（限800字以内）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研发起止年份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）—（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□种植业 □养殖业 □动植物种子、种苗、种禽 □农产品与食品加工、储备物流 □植保 □动物疫病防控 □资源环境 □农业装备与农业设施 □农业信息 □农业生物技术 □农业生态与农村环保 □农业防灾减灾 □农业经济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 □设备 □方法 □工艺 □品种 □标准 □配方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□产品 □软件 □农业综合技术解决方案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□开发性研究成果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拥有知识产权情况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行业准入情况（新产品登记或生产许可）；申请及授权专利情况；计算机软件著作权及其它情况。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成果转化交易信息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转化所需条件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包括成果适用地域、生态条件、生产条件以及预期投资额度等。（限800字以内）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□可以量产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□已有样品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是否新兴产业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□节能环保  □生物产业  □新能源  □新材料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□其他国家或者地方政府优先支持发展的产业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是否公开成果信息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是否提交平台进行价值评估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预期交易方式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□完全转让  □许可转让  □许可实施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□技术入股  □合作生产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预期交易价格（万元）</w:t>
            </w:r>
          </w:p>
        </w:tc>
        <w:tc>
          <w:tcPr>
            <w:tcW w:w="6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附件列表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915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所附资料（以下附件如有请上传）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□1.单位法人证书/营业执照扫描件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□2.专利扫描件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□3.标准（封面）扫描件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□4.国家计算机软件著作权登记证书扫描件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□5.获奖证书扫描件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□6.转让合同扫描件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□7.测试或检测报告扫描件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□8应用证明扫描件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□9国家法律法规要求的行业审批文件扫描件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□10.其他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  <w:t>说明：此表由技术成果第一完成单位填写。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t>8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新技术与农业领域融合应用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技术研发需求信息征集表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221"/>
        <w:gridCol w:w="1657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需求主要负责人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需求描述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简要说明需要什么技术，解决什么问题，应用后可实现的效益。（限800字以内）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需求类型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 □设备 □方法 □工艺 □品种 □标准 □配方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□产品 □软件 □农业综合技术解决方案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□开发性研究成果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□种植业 □养殖业 □动植物种子、种苗、种禽 □农产品与食品加工、储备物流 □植保 □动物疫病防控 □资源环境 □农业装备与农业设施 □农业信息 □农业生物技术 □农业生态与农村环保 □农业防灾减灾 □农业经济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项目预算（万元）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意向合作单位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kern w:val="0"/>
          <w:szCs w:val="32"/>
        </w:rPr>
        <w:t>9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微信公众号简介及使用指南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468" w:firstLineChars="148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“农科宝”是广东省农业科技成果转化公共服务平台的官方微信公众号，致力于快速推送农业科技政策动态，展示推广农业科研成果，宣传农业科普知识，促进农业科技创新产学研交流对接。</w:t>
      </w:r>
    </w:p>
    <w:p>
      <w:pPr>
        <w:adjustRightInd w:val="0"/>
        <w:snapToGrid w:val="0"/>
        <w:spacing w:line="590" w:lineRule="exact"/>
        <w:ind w:firstLine="468" w:firstLineChars="148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使用指南：手机打开微信“扫一扫”，进入界面后，对准下方二维码扫描即可进入公众号，点击“关注”按钮即可。</w:t>
      </w:r>
    </w:p>
    <w:p>
      <w:pPr>
        <w:adjustRightInd w:val="0"/>
        <w:snapToGrid w:val="0"/>
        <w:spacing w:line="590" w:lineRule="exact"/>
        <w:ind w:firstLine="468" w:firstLineChars="148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napToGrid w:val="0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drawing>
          <wp:inline distT="0" distB="0" distL="114300" distR="114300">
            <wp:extent cx="1875790" cy="1875790"/>
            <wp:effectExtent l="0" t="0" r="13970" b="13970"/>
            <wp:docPr id="1" name="图片 1" descr="qrcode_for_gh_3430a52cf9e9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3430a52cf9e9_4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</w:rPr>
        <w:t>（“农科宝”微信公众号：gdnkfw）</w:t>
      </w:r>
    </w:p>
    <w:p>
      <w:pPr>
        <w:adjustRightInd w:val="0"/>
        <w:snapToGrid w:val="0"/>
        <w:spacing w:line="590" w:lineRule="exact"/>
        <w:ind w:left="1264" w:leftChars="100" w:right="316" w:rightChars="100" w:hanging="948" w:hangingChars="300"/>
        <w:contextualSpacing/>
        <w:rPr>
          <w:rFonts w:hint="eastAsia"/>
          <w:snapToGrid w:val="0"/>
          <w:kern w:val="0"/>
        </w:rPr>
      </w:pPr>
      <w:bookmarkStart w:id="0" w:name="抄送"/>
      <w:bookmarkEnd w:id="0"/>
    </w:p>
    <w:p/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25218"/>
    <w:rsid w:val="35D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3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6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2019-12-18T06:52:00Z</dcterms:created>
  <dc:creator>小许</dc:creator>
  <cp:lastModifiedBy>小许</cp:lastModifiedBy>
  <dcterms:modified xsi:type="dcterms:W3CDTF">2019-12-18T06:52:59Z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