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2021年高素质农民培育（农业经理人培育）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</w:rPr>
        <w:t>申报书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88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42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kern w:val="0"/>
          <w:sz w:val="32"/>
          <w:szCs w:val="32"/>
          <w:u w:val="single"/>
          <w:lang w:val="en-US" w:eastAsia="zh-CN"/>
        </w:rPr>
        <w:t>2021年高素质农民培育（农业经理人培育）项目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项目申报单位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建设期限：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项目负责人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42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both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  <w:t>广东省农业农村厅印制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一、项目基本信息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530"/>
        <w:gridCol w:w="1984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账    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val="en-US" w:eastAsia="zh-CN"/>
        </w:rPr>
        <w:t>主要为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单位性质、相关职能业务范围；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师资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状况、财务收支和资产负债简况；教学设施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教学设备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教学场所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实训基地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从事涉农经济组织经营管理培训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等方面的情况。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  <w:t>三、项目概况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>包含项目建设的背景意义、必要性和可行性；项目建设地点、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eastAsia="zh-CN"/>
        </w:rPr>
        <w:t>预期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>建设期限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eastAsia="zh-CN"/>
        </w:rPr>
        <w:t>和组织实施方式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auto"/>
          <w:kern w:val="0"/>
          <w:sz w:val="32"/>
          <w:szCs w:val="32"/>
        </w:rPr>
        <w:t>四、项目建设方案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包含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建设内容、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方案及进度安排；申请财政补助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金额、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主要用途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和使用方式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；项目负责人及任务分工；项目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验收总结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等内容。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必须填写《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金额测算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</w:rPr>
        <w:t>明细表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  <w:t>项目金额测算明细表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napToGrid w:val="0"/>
          <w:color w:val="auto"/>
          <w:kern w:val="0"/>
          <w:sz w:val="32"/>
          <w:szCs w:val="32"/>
          <w:highlight w:val="none"/>
          <w:lang w:eastAsia="zh-CN"/>
        </w:rPr>
        <w:t>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24"/>
          <w:szCs w:val="24"/>
          <w:highlight w:val="none"/>
          <w:lang w:eastAsia="zh-CN"/>
        </w:rPr>
        <w:t>单位：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24"/>
          <w:szCs w:val="24"/>
          <w:highlight w:val="none"/>
          <w:lang w:eastAsia="zh-CN"/>
        </w:rPr>
        <w:t>项目名称：</w:t>
      </w:r>
    </w:p>
    <w:tbl>
      <w:tblPr>
        <w:tblStyle w:val="6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2003"/>
        <w:gridCol w:w="1093"/>
        <w:gridCol w:w="1022"/>
        <w:gridCol w:w="1206"/>
        <w:gridCol w:w="29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支出科目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金额(元)</w:t>
            </w: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备注（计算过程或说明）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（计算说明）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如：次/天/人数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/亩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计算标准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数量×计算标准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0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数量难以确定的支出项目，可不填数量、单价，直接填写预算金额。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720" w:num="1"/>
          <w:titlePg/>
          <w:rtlGutter w:val="0"/>
          <w:docGrid w:type="lines" w:linePitch="59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五、绩效目标与保障措施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</w:rPr>
        <w:t>包含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  <w:lang w:val="en-US" w:eastAsia="zh-CN"/>
        </w:rPr>
        <w:t>产出指标和效益指标、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</w:rPr>
        <w:t>项目管理、保障机制及措施等内容。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exact"/>
        <w:ind w:right="0" w:righ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right="0" w:rightChars="0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right="0" w:rightChars="0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 xml:space="preserve">单位：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 xml:space="preserve">     项目名称：</w:t>
      </w:r>
    </w:p>
    <w:tbl>
      <w:tblPr>
        <w:tblStyle w:val="6"/>
        <w:tblW w:w="94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1068"/>
        <w:gridCol w:w="2280"/>
        <w:gridCol w:w="888"/>
        <w:gridCol w:w="42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Header/>
          <w:jc w:val="center"/>
        </w:trPr>
        <w:tc>
          <w:tcPr>
            <w:tcW w:w="4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绩效目标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当年度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目标*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填写说明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4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总体目标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根据项目资金设立（或政策意图）的初衷，概括性描述该项目资金安排后应达到的总体目标和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效果（总任务、总要求、总产出和总效益）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当年度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指标值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数量指标*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培育人数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对目标任务用指标值进行量化描述，确实无法量化的指标值可采用定性表述。如：举办XX培训班，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期；培训人数，1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培育天数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质量指标*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建立健全农业经理人培育对象库、师资库、基地库百分率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8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对目标任务的质量要求（标准）进行量化描述，确实无法量化的指标值可采用定性表述。如：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培训学员合格率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98%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培育对象在全国农业科教云平台上的信息填报率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8"/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服务对象满意度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时效指标*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完成时限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对目标任务的完成时间进行量化描述。如：完成时限，202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年12月31日前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成本指标*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项目补助标准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对资金支出成本控制进行量化描述。确实无法量化的指标值可采用定性表述。如：XX≦项目成本支出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生产成本降低情况等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商事活动类项目可填写。部门职能（行政管理）类项目不产生直接经济效益的可不填写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社会效益指标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农业经理人培育生产经营能力和带动能力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项目工作机制建立情况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社会化服务市场培育效果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满意度指标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服务对象满意度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农业经理人对培育基地和师资的满意度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农业经理人对政府提供的跟踪服务的满意度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sectPr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31" w:charSpace="0"/>
        </w:sectPr>
      </w:pPr>
      <w:r>
        <w:rPr>
          <w:rFonts w:hint="eastAsia" w:ascii="黑体" w:hAnsi="黑体" w:eastAsia="黑体" w:cs="黑体"/>
          <w:color w:val="000000"/>
          <w:kern w:val="0"/>
          <w:sz w:val="22"/>
          <w:szCs w:val="22"/>
          <w:lang w:bidi="ar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  <w:t>1.*是必填项，产出指标4个二级指标必填写。效益指标可选填其中某几个指标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  <w:t xml:space="preserve">      2.红色字体的内容为举例</w:t>
      </w:r>
    </w:p>
    <w:p>
      <w:pPr>
        <w:keepNext w:val="0"/>
        <w:keepLines w:val="0"/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outlineLvl w:val="9"/>
        <w:rPr>
          <w:rFonts w:hint="default" w:ascii="Calibri" w:hAnsi="Calibri" w:eastAsia="宋体" w:cs="Times New Roman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项目审核情况</w:t>
      </w:r>
    </w:p>
    <w:tbl>
      <w:tblPr>
        <w:tblStyle w:val="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089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07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本单位对以上内容的真实性和准确性负责，特申请立项。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/>
          <w:p/>
          <w:p/>
          <w:p/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代表签名：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2160" w:firstLineChars="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县（市、区）级</w:t>
            </w:r>
          </w:p>
        </w:tc>
        <w:tc>
          <w:tcPr>
            <w:tcW w:w="70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代表签名：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7075" w:type="dxa"/>
            <w:vAlign w:val="bottom"/>
          </w:tcPr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代表签名：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200" w:firstLineChars="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707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代表签名：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9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sectPr>
          <w:footerReference r:id="rId5" w:type="default"/>
          <w:pgSz w:w="11906" w:h="16838"/>
          <w:pgMar w:top="1871" w:right="1531" w:bottom="1871" w:left="1531" w:header="851" w:footer="1417" w:gutter="0"/>
          <w:pgNumType w:fmt="decimal"/>
          <w:cols w:space="720" w:num="1"/>
          <w:titlePg/>
          <w:rtlGutter w:val="0"/>
          <w:docGrid w:type="lines" w:linePitch="59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A4254"/>
    <w:rsid w:val="73D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样式1"/>
    <w:basedOn w:val="1"/>
    <w:qFormat/>
    <w:uiPriority w:val="0"/>
    <w:pPr>
      <w:spacing w:line="560" w:lineRule="exact"/>
      <w:ind w:firstLine="641"/>
    </w:pPr>
    <w:rPr>
      <w:rFonts w:eastAsia="仿宋_GB2312" w:cs="宋体"/>
    </w:rPr>
  </w:style>
  <w:style w:type="character" w:customStyle="1" w:styleId="8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2021-01-06T07:54:00Z</dcterms:created>
  <dc:creator>lenovo</dc:creator>
  <cp:lastModifiedBy>lenovo</cp:lastModifiedBy>
  <dcterms:modified xsi:type="dcterms:W3CDTF">2021-01-06T07:54:41Z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