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jc w:val="both"/>
        <w:rPr>
          <w:rFonts w:hint="eastAsia" w:ascii="黑体" w:hAnsi="黑体" w:eastAsia="黑体" w:cs="黑体"/>
          <w:color w:val="000000"/>
          <w:sz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lang w:eastAsia="zh-CN"/>
        </w:rPr>
        <w:t>附件</w:t>
      </w: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药效试验样品送检委托书</w:t>
      </w:r>
    </w:p>
    <w:p>
      <w:pPr>
        <w:spacing w:beforeLines="0" w:afterLines="0" w:line="560" w:lineRule="exact"/>
        <w:jc w:val="center"/>
        <w:rPr>
          <w:rFonts w:hint="eastAsia" w:ascii="宋体" w:hAnsi="宋体"/>
          <w:color w:val="000000"/>
          <w:sz w:val="28"/>
          <w:lang w:val="en-US" w:eastAsia="zh-CN"/>
        </w:rPr>
      </w:pPr>
      <w:r>
        <w:rPr>
          <w:rFonts w:hint="eastAsia" w:ascii="宋体" w:hAnsi="宋体"/>
          <w:color w:val="000000"/>
          <w:sz w:val="28"/>
        </w:rPr>
        <w:t xml:space="preserve">                         </w:t>
      </w:r>
      <w:r>
        <w:rPr>
          <w:rFonts w:hint="eastAsia" w:ascii="宋体" w:hAnsi="宋体"/>
          <w:color w:val="000000"/>
          <w:sz w:val="28"/>
          <w:lang w:val="en-US" w:eastAsia="zh-CN"/>
        </w:rPr>
        <w:t xml:space="preserve">    </w:t>
      </w:r>
    </w:p>
    <w:p>
      <w:pPr>
        <w:spacing w:beforeLines="0" w:afterLines="0" w:line="560" w:lineRule="exact"/>
        <w:jc w:val="center"/>
        <w:rPr>
          <w:rFonts w:ascii="宋体" w:hAns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  <w:lang w:val="en-US" w:eastAsia="zh-CN"/>
        </w:rPr>
        <w:t xml:space="preserve">                                          </w:t>
      </w:r>
      <w:r>
        <w:rPr>
          <w:rFonts w:hint="eastAsia" w:ascii="宋体" w:hAnsi="宋体"/>
          <w:color w:val="000000"/>
          <w:sz w:val="28"/>
        </w:rPr>
        <w:t>编号：</w:t>
      </w:r>
    </w:p>
    <w:tbl>
      <w:tblPr>
        <w:tblStyle w:val="6"/>
        <w:tblW w:w="9938" w:type="dxa"/>
        <w:jc w:val="center"/>
        <w:tblInd w:w="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483"/>
        <w:gridCol w:w="1316"/>
        <w:gridCol w:w="844"/>
        <w:gridCol w:w="720"/>
        <w:gridCol w:w="192"/>
        <w:gridCol w:w="968"/>
        <w:gridCol w:w="327"/>
        <w:gridCol w:w="133"/>
        <w:gridCol w:w="540"/>
        <w:gridCol w:w="440"/>
        <w:gridCol w:w="307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64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送样单位</w:t>
            </w:r>
          </w:p>
        </w:tc>
        <w:tc>
          <w:tcPr>
            <w:tcW w:w="452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送样日期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84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8609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329" w:type="dxa"/>
            <w:vAlign w:val="center"/>
          </w:tcPr>
          <w:p>
            <w:pPr>
              <w:ind w:right="22" w:rightChars="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207" w:type="dxa"/>
            <w:gridSpan w:val="4"/>
            <w:vAlign w:val="center"/>
          </w:tcPr>
          <w:p>
            <w:pPr>
              <w:wordWrap w:val="0"/>
              <w:ind w:right="28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样品重量</w:t>
            </w:r>
          </w:p>
        </w:tc>
        <w:tc>
          <w:tcPr>
            <w:tcW w:w="2339" w:type="dxa"/>
            <w:vAlign w:val="center"/>
          </w:tcPr>
          <w:p>
            <w:pPr>
              <w:ind w:firstLine="118" w:firstLineChars="5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样品名称</w:t>
            </w:r>
          </w:p>
        </w:tc>
        <w:tc>
          <w:tcPr>
            <w:tcW w:w="485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样品数量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79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有 效 成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分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名 称</w:t>
            </w:r>
          </w:p>
        </w:tc>
        <w:tc>
          <w:tcPr>
            <w:tcW w:w="3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有效成份含量（%）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6179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79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79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79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8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检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测</w:t>
            </w:r>
            <w:r>
              <w:rPr>
                <w:rFonts w:hint="eastAsia" w:ascii="仿宋_GB2312" w:eastAsia="仿宋_GB2312"/>
                <w:sz w:val="24"/>
                <w:szCs w:val="24"/>
              </w:rPr>
              <w:t>依据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提供产品标准</w:t>
            </w:r>
          </w:p>
        </w:tc>
        <w:tc>
          <w:tcPr>
            <w:tcW w:w="3086" w:type="dxa"/>
            <w:gridSpan w:val="3"/>
            <w:vAlign w:val="center"/>
          </w:tcPr>
          <w:p>
            <w:pPr>
              <w:spacing w:line="400" w:lineRule="exact"/>
              <w:ind w:firstLine="236" w:firstLineChars="1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是（  √  ）</w:t>
            </w:r>
          </w:p>
          <w:p>
            <w:pPr>
              <w:spacing w:line="400" w:lineRule="exact"/>
              <w:ind w:firstLine="236" w:firstLineChars="1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否（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收样人</w:t>
            </w:r>
          </w:p>
        </w:tc>
        <w:tc>
          <w:tcPr>
            <w:tcW w:w="355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收样日期</w:t>
            </w:r>
          </w:p>
        </w:tc>
        <w:tc>
          <w:tcPr>
            <w:tcW w:w="362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9938" w:type="dxa"/>
            <w:gridSpan w:val="13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/>
              <w:jc w:val="both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注：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1、该检验仅为试验样品检验，不出具检验报告。</w:t>
            </w:r>
          </w:p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472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2、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该封样为广东省农业农村厅植保植检处组织药效试验，不收取检测费用。</w:t>
            </w:r>
          </w:p>
        </w:tc>
      </w:tr>
    </w:tbl>
    <w:p>
      <w:pPr>
        <w:rPr>
          <w:rFonts w:eastAsia="仿宋_GB2312"/>
          <w:sz w:val="28"/>
        </w:rPr>
        <w:sectPr>
          <w:footerReference r:id="rId4" w:type="first"/>
          <w:footerReference r:id="rId3" w:type="default"/>
          <w:pgSz w:w="11906" w:h="16838"/>
          <w:pgMar w:top="1871" w:right="1531" w:bottom="1871" w:left="1531" w:header="851" w:footer="1418" w:gutter="0"/>
          <w:pgNumType w:fmt="decimal"/>
          <w:cols w:space="720" w:num="1"/>
          <w:docGrid w:type="linesAndChars" w:linePitch="590" w:charSpace="-1024"/>
        </w:sectPr>
      </w:pPr>
      <w:r>
        <w:rPr>
          <w:rFonts w:hint="eastAsia" w:eastAsia="仿宋_GB2312"/>
          <w:sz w:val="28"/>
        </w:rPr>
        <w:t>第一联：存档（共二联）</w:t>
      </w: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药效试验样品送检委托书</w:t>
      </w:r>
    </w:p>
    <w:p>
      <w:pPr>
        <w:spacing w:beforeLines="0" w:afterLines="0" w:line="560" w:lineRule="exact"/>
        <w:jc w:val="center"/>
        <w:rPr>
          <w:rFonts w:hint="eastAsia" w:ascii="宋体" w:hAnsi="宋体"/>
          <w:color w:val="000000"/>
          <w:sz w:val="28"/>
          <w:lang w:val="en-US" w:eastAsia="zh-CN"/>
        </w:rPr>
      </w:pPr>
      <w:r>
        <w:rPr>
          <w:rFonts w:hint="eastAsia" w:ascii="宋体" w:hAnsi="宋体"/>
          <w:color w:val="000000"/>
          <w:sz w:val="28"/>
        </w:rPr>
        <w:t xml:space="preserve">                         </w:t>
      </w:r>
      <w:r>
        <w:rPr>
          <w:rFonts w:hint="eastAsia" w:ascii="宋体" w:hAnsi="宋体"/>
          <w:color w:val="000000"/>
          <w:sz w:val="28"/>
          <w:lang w:val="en-US" w:eastAsia="zh-CN"/>
        </w:rPr>
        <w:t xml:space="preserve">    </w:t>
      </w:r>
    </w:p>
    <w:p>
      <w:pPr>
        <w:spacing w:beforeLines="0" w:afterLines="0" w:line="560" w:lineRule="exact"/>
        <w:jc w:val="center"/>
        <w:rPr>
          <w:rFonts w:ascii="宋体" w:hAns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  <w:lang w:val="en-US" w:eastAsia="zh-CN"/>
        </w:rPr>
        <w:t xml:space="preserve">                                         </w:t>
      </w:r>
      <w:r>
        <w:rPr>
          <w:rFonts w:hint="eastAsia" w:ascii="宋体" w:hAnsi="宋体"/>
          <w:color w:val="000000"/>
          <w:sz w:val="28"/>
        </w:rPr>
        <w:t>编号：</w:t>
      </w:r>
      <w:r>
        <w:rPr>
          <w:rFonts w:hint="eastAsia" w:ascii="宋体" w:hAnsi="宋体"/>
          <w:b/>
          <w:bCs/>
          <w:color w:val="000000"/>
          <w:sz w:val="28"/>
          <w:lang w:val="en-US" w:eastAsia="zh-CN"/>
        </w:rPr>
        <w:t xml:space="preserve"> </w:t>
      </w:r>
    </w:p>
    <w:tbl>
      <w:tblPr>
        <w:tblStyle w:val="6"/>
        <w:tblW w:w="9938" w:type="dxa"/>
        <w:jc w:val="center"/>
        <w:tblInd w:w="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483"/>
        <w:gridCol w:w="1316"/>
        <w:gridCol w:w="844"/>
        <w:gridCol w:w="720"/>
        <w:gridCol w:w="192"/>
        <w:gridCol w:w="968"/>
        <w:gridCol w:w="327"/>
        <w:gridCol w:w="133"/>
        <w:gridCol w:w="540"/>
        <w:gridCol w:w="440"/>
        <w:gridCol w:w="307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送样单位</w:t>
            </w:r>
          </w:p>
        </w:tc>
        <w:tc>
          <w:tcPr>
            <w:tcW w:w="452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送样日期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8609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329" w:type="dxa"/>
            <w:vAlign w:val="center"/>
          </w:tcPr>
          <w:p>
            <w:pPr>
              <w:ind w:right="22" w:rightChars="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207" w:type="dxa"/>
            <w:gridSpan w:val="4"/>
            <w:vAlign w:val="center"/>
          </w:tcPr>
          <w:p>
            <w:pPr>
              <w:wordWrap w:val="0"/>
              <w:ind w:right="28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样品重量</w:t>
            </w:r>
          </w:p>
        </w:tc>
        <w:tc>
          <w:tcPr>
            <w:tcW w:w="2339" w:type="dxa"/>
            <w:vAlign w:val="center"/>
          </w:tcPr>
          <w:p>
            <w:pPr>
              <w:ind w:firstLine="118" w:firstLineChars="5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样品名称</w:t>
            </w:r>
          </w:p>
        </w:tc>
        <w:tc>
          <w:tcPr>
            <w:tcW w:w="485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样品数量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79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有 效 成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分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名 称</w:t>
            </w:r>
          </w:p>
        </w:tc>
        <w:tc>
          <w:tcPr>
            <w:tcW w:w="3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有效成份含量（%）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6179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79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79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179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8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检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测</w:t>
            </w:r>
            <w:r>
              <w:rPr>
                <w:rFonts w:hint="eastAsia" w:ascii="仿宋_GB2312" w:eastAsia="仿宋_GB2312"/>
                <w:sz w:val="24"/>
                <w:szCs w:val="24"/>
              </w:rPr>
              <w:t>依据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提供产品标准</w:t>
            </w:r>
          </w:p>
        </w:tc>
        <w:tc>
          <w:tcPr>
            <w:tcW w:w="3086" w:type="dxa"/>
            <w:gridSpan w:val="3"/>
            <w:vAlign w:val="center"/>
          </w:tcPr>
          <w:p>
            <w:pPr>
              <w:spacing w:line="400" w:lineRule="exact"/>
              <w:ind w:firstLine="236" w:firstLineChars="1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是（  √  ）</w:t>
            </w:r>
          </w:p>
          <w:p>
            <w:pPr>
              <w:spacing w:line="400" w:lineRule="exact"/>
              <w:ind w:firstLine="236" w:firstLineChars="1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否（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收样人</w:t>
            </w:r>
          </w:p>
        </w:tc>
        <w:tc>
          <w:tcPr>
            <w:tcW w:w="355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收样日期</w:t>
            </w:r>
          </w:p>
        </w:tc>
        <w:tc>
          <w:tcPr>
            <w:tcW w:w="362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9938" w:type="dxa"/>
            <w:gridSpan w:val="13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/>
              <w:jc w:val="both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注：1、该检验仅为试验样品检验，不出具检验报告。</w:t>
            </w:r>
          </w:p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472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2、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该封样为广东省农业农村厅植保植检处组织药效试验，不收取检测费用。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eastAsia="仿宋_GB2312"/>
          <w:sz w:val="28"/>
        </w:rPr>
        <w:t>第</w:t>
      </w:r>
      <w:r>
        <w:rPr>
          <w:rFonts w:hint="eastAsia" w:eastAsia="仿宋_GB2312"/>
          <w:sz w:val="28"/>
          <w:lang w:eastAsia="zh-CN"/>
        </w:rPr>
        <w:t>二</w:t>
      </w:r>
      <w:r>
        <w:rPr>
          <w:rFonts w:hint="eastAsia" w:eastAsia="仿宋_GB2312"/>
          <w:sz w:val="28"/>
        </w:rPr>
        <w:t>联：</w:t>
      </w:r>
      <w:r>
        <w:rPr>
          <w:rFonts w:hint="eastAsia" w:eastAsia="仿宋_GB2312"/>
          <w:sz w:val="28"/>
          <w:lang w:eastAsia="zh-CN"/>
        </w:rPr>
        <w:t>委托方</w:t>
      </w:r>
      <w:r>
        <w:rPr>
          <w:rFonts w:hint="eastAsia" w:eastAsia="仿宋_GB2312"/>
          <w:sz w:val="28"/>
        </w:rPr>
        <w:t>（共二联）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bookmarkStart w:id="1" w:name="_GoBack"/>
      <w:bookmarkEnd w:id="1"/>
      <w:bookmarkStart w:id="0" w:name="抄送"/>
      <w:bookmarkEnd w:id="0"/>
    </w:p>
    <w:sectPr>
      <w:footerReference r:id="rId5" w:type="default"/>
      <w:pgSz w:w="11906" w:h="16838"/>
      <w:pgMar w:top="1871" w:right="1531" w:bottom="1871" w:left="1531" w:header="851" w:footer="1418" w:gutter="0"/>
      <w:pgNumType w:fmt="decimal"/>
      <w:cols w:space="720" w:num="1"/>
      <w:titlePg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_GB2312" w:hAnsi="仿宋_GB2312" w:eastAsia="仿宋_GB2312" w:cs="仿宋_GB2312"/>
        <w:sz w:val="28"/>
        <w:szCs w:val="28"/>
      </w:rPr>
    </w:pPr>
    <w:r>
      <w:rPr>
        <w:rFonts w:hint="eastAsia" w:ascii="仿宋_GB2312" w:hAnsi="仿宋_GB2312" w:eastAsia="仿宋_GB2312" w:cs="仿宋_GB2312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EVLlT7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D1A5A"/>
    <w:rsid w:val="34BD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rFonts w:ascii="Times New Roman" w:hAnsi="Times New Roman" w:eastAsia="宋体" w:cs="Times New Roman"/>
      <w:sz w:val="21"/>
      <w:szCs w:val="2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p0"/>
    <w:basedOn w:val="1"/>
    <w:uiPriority w:val="0"/>
    <w:pPr>
      <w:widowControl/>
    </w:pPr>
    <w:rPr>
      <w:rFonts w:eastAsia="仿宋_GB2312"/>
      <w:snapToGrid w:val="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2021-01-08T09:18:00Z</dcterms:created>
  <dc:creator>小许</dc:creator>
  <cp:lastModifiedBy>小许</cp:lastModifiedBy>
  <dcterms:modified xsi:type="dcterms:W3CDTF">2021-01-08T09:21:48Z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