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590" w:lineRule="exact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590" w:lineRule="exact"/>
        <w:ind w:left="0" w:leftChars="0" w:right="0" w:rightChars="0" w:firstLine="632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59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全国休闲农业重点县申报书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590" w:lineRule="exact"/>
        <w:ind w:left="0" w:leftChars="0" w:right="0" w:rightChars="0" w:firstLine="632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bookmarkStart w:id="1" w:name="_GoBack"/>
      <w:bookmarkEnd w:id="1"/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590" w:lineRule="exact"/>
        <w:ind w:left="0" w:leftChars="0" w:right="0" w:rightChars="0" w:firstLine="632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590" w:lineRule="exact"/>
        <w:ind w:left="0" w:leftChars="0" w:right="0" w:rightChars="0" w:firstLine="632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590" w:lineRule="exact"/>
        <w:ind w:left="0" w:leftChars="0" w:right="0" w:rightChars="0" w:firstLine="632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590" w:lineRule="exact"/>
        <w:ind w:left="0" w:leftChars="0" w:right="0" w:rightChars="0" w:firstLine="632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590" w:lineRule="exact"/>
        <w:ind w:left="0" w:leftChars="0" w:right="0" w:rightChars="0" w:firstLine="632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590" w:lineRule="exact"/>
        <w:ind w:left="0" w:leftChars="0" w:right="0" w:rightChars="0" w:firstLine="632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590" w:lineRule="exact"/>
        <w:ind w:left="0" w:right="0" w:rightChars="0" w:firstLine="1580" w:firstLineChars="5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申报单位：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省（自治区、直辖市）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590" w:lineRule="exact"/>
        <w:ind w:left="0" w:right="0" w:rightChars="0" w:firstLine="1580" w:firstLineChars="5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  <w:t>市（地、州、盟）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县（市、区）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590" w:lineRule="exact"/>
        <w:ind w:left="0" w:right="0" w:rightChars="0" w:firstLine="1580" w:firstLineChars="5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申报时间：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月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590" w:lineRule="exact"/>
        <w:ind w:left="0" w:leftChars="0" w:right="0" w:rightChars="0" w:firstLine="632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590" w:lineRule="exact"/>
        <w:ind w:left="0" w:leftChars="0" w:right="0" w:rightChars="0" w:firstLine="632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590" w:lineRule="exact"/>
        <w:ind w:left="0" w:leftChars="0" w:right="0" w:rightChars="0" w:firstLine="412" w:firstLineChars="200"/>
        <w:jc w:val="both"/>
        <w:rPr>
          <w:rFonts w:hint="eastAsia" w:ascii="仿宋_GB2312" w:hAnsi="仿宋_GB2312" w:eastAsia="仿宋_GB2312" w:cs="仿宋_GB2312"/>
          <w:kern w:val="0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590" w:lineRule="exact"/>
        <w:ind w:left="0" w:leftChars="0" w:right="0" w:rightChars="0" w:firstLine="412" w:firstLineChars="200"/>
        <w:jc w:val="both"/>
        <w:rPr>
          <w:rFonts w:hint="eastAsia" w:ascii="仿宋_GB2312" w:hAnsi="仿宋_GB2312" w:eastAsia="仿宋_GB2312" w:cs="仿宋_GB2312"/>
          <w:kern w:val="0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590" w:lineRule="exact"/>
        <w:ind w:left="0" w:leftChars="0" w:right="0" w:rightChars="0" w:firstLine="412" w:firstLineChars="200"/>
        <w:jc w:val="both"/>
        <w:rPr>
          <w:rFonts w:hint="eastAsia" w:ascii="仿宋_GB2312" w:hAnsi="仿宋_GB2312" w:eastAsia="仿宋_GB2312" w:cs="仿宋_GB2312"/>
          <w:kern w:val="0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590" w:lineRule="exact"/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590" w:lineRule="exact"/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590" w:lineRule="exact"/>
        <w:ind w:left="0" w:leftChars="0" w:right="0" w:rightChars="0" w:firstLine="0" w:firstLineChars="0"/>
        <w:jc w:val="center"/>
        <w:rPr>
          <w:rFonts w:hint="eastAsia" w:ascii="楷体_GB2312" w:hAnsi="楷体_GB2312" w:eastAsia="楷体_GB2312" w:cs="楷体_GB2312"/>
          <w:b/>
          <w:bCs/>
          <w:kern w:val="0"/>
          <w:sz w:val="36"/>
          <w:szCs w:val="36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6"/>
          <w:szCs w:val="36"/>
          <w:lang w:val="en-US" w:eastAsia="zh-CN" w:bidi="ar"/>
        </w:rPr>
        <w:t>中华人民共和国农业农村部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590" w:lineRule="exact"/>
        <w:ind w:left="0" w:leftChars="0" w:right="0" w:rightChars="0" w:firstLine="632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page"/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400"/>
        <w:gridCol w:w="1218"/>
        <w:gridCol w:w="798"/>
        <w:gridCol w:w="1277"/>
        <w:gridCol w:w="936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申报县（市、区）名称</w:t>
            </w:r>
          </w:p>
        </w:tc>
        <w:tc>
          <w:tcPr>
            <w:tcW w:w="61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联系单位</w:t>
            </w:r>
          </w:p>
        </w:tc>
        <w:tc>
          <w:tcPr>
            <w:tcW w:w="61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联系人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手机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邮编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发展休闲农业优势资源及比较优势（区域、全国、世界类型），需另附说明</w:t>
            </w:r>
          </w:p>
        </w:tc>
        <w:tc>
          <w:tcPr>
            <w:tcW w:w="61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"/>
              </w:rPr>
              <w:t>具有世界知名自然文化资源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"/>
              </w:rPr>
              <w:t>具有全国独特自然文化资源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"/>
              </w:rPr>
              <w:t>具有区域鲜明自然文化资源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"/>
              </w:rPr>
              <w:t>（根据本地实际，选取一项，另附说明，详细列出具体优势）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休闲农业节庆活动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（地市级以上，列举）</w:t>
            </w:r>
          </w:p>
        </w:tc>
        <w:tc>
          <w:tcPr>
            <w:tcW w:w="61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在全国具有较高知名度的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休闲农业和乡村旅游点数量（个）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（注明“中国美丽休闲乡村”个数及名称）</w:t>
            </w:r>
          </w:p>
        </w:tc>
        <w:tc>
          <w:tcPr>
            <w:tcW w:w="61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乡村休闲旅游精品线路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（列举）</w:t>
            </w:r>
          </w:p>
        </w:tc>
        <w:tc>
          <w:tcPr>
            <w:tcW w:w="61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全县（市、区）总人口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（万人）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全县（市、区）农业人口（万人）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全县（市、区）农村经济总收入（万元）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全县（市、区）农村经济总收入近三年平均增速（%）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全县（市、区）休闲农业经营收入（万元）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全县（市、区）休闲农业经营收入三年平均增速*（%）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全县（市、区）休闲农业年接待人次（万人次）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接待人次三年平均增速*（%）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休闲农业聚集村（个）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（全村从事农户占比30%以上）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聚集村数量占全县自然村总数的百分比（%）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农家乐（农家经营户）（个）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乡村民宿（个）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休闲农庄（个）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休闲农园（个）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休闲农业从业人数（人）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其中：农民从业人数（人）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全县（市、区）农民人均可支配收入（元）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全县（市、区）农民人均可支配收入近三年平均增速（%）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从业农民人均从休闲农业获得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收入（元）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从业农民人均从休闲农业获得收入三年平均增速*（%）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5" w:hRule="atLeast"/>
          <w:jc w:val="center"/>
        </w:trPr>
        <w:tc>
          <w:tcPr>
            <w:tcW w:w="9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全县（市、区）休闲农业建设基本情况概述（主要包括资源优势、设施条件、建设思路、规划布局、重点任务、具体措施、建设现状、供地和融资等扶持政策、带动增收、运行管理机制等情况）（5000字以内，可附页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  <w:p/>
          <w:p/>
          <w:p/>
          <w:p/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  <w:p/>
          <w:p/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县级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人民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政府</w:t>
            </w:r>
          </w:p>
          <w:p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</w:tc>
        <w:tc>
          <w:tcPr>
            <w:tcW w:w="75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县级人民政府（盖章）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  <w:p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年    月    日</w:t>
            </w:r>
          </w:p>
          <w:p/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农村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75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农业农村部门（盖章）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  <w:p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年    月    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400" w:lineRule="exact"/>
        <w:ind w:left="0" w:right="0" w:rightChars="0" w:firstLine="0" w:firstLineChars="0"/>
        <w:jc w:val="both"/>
        <w:rPr>
          <w:rFonts w:hint="eastAsia" w:ascii="仿宋_GB2312" w:hAnsi="仿宋_GB2312" w:eastAsia="仿宋_GB2312" w:cs="仿宋_GB2312"/>
          <w:kern w:val="0"/>
          <w:sz w:val="22"/>
          <w:szCs w:val="2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2"/>
          <w:szCs w:val="22"/>
          <w:lang w:val="en-US" w:eastAsia="zh-CN" w:bidi="ar"/>
        </w:rPr>
        <w:t>注：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lang w:val="en-US" w:eastAsia="zh-CN" w:bidi="ar"/>
        </w:rPr>
        <w:t>1.表中数据用上年实际数，但带“*”指标，指2017—2019三年平均增速。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400" w:lineRule="exact"/>
        <w:ind w:left="0" w:leftChars="0" w:right="0" w:rightChars="0" w:firstLine="432" w:firstLineChars="200"/>
        <w:jc w:val="both"/>
        <w:rPr>
          <w:rFonts w:hint="eastAsia" w:ascii="仿宋_GB2312" w:hAnsi="仿宋_GB2312" w:eastAsia="仿宋_GB2312" w:cs="仿宋_GB2312"/>
          <w:kern w:val="0"/>
          <w:sz w:val="22"/>
          <w:szCs w:val="2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2"/>
          <w:szCs w:val="22"/>
          <w:lang w:val="en-US" w:eastAsia="zh-CN" w:bidi="ar"/>
        </w:rPr>
        <w:t>2.休闲农业聚集村：以农业为基础、农民为主体，依托自然与文化资源因地制宜发展休闲农业和乡村旅游，具有较强的示范辐射和带动作用的行政村，全村从事休闲农业的农户比例达到30%以上。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400" w:lineRule="exact"/>
        <w:ind w:left="0" w:leftChars="0" w:right="0" w:rightChars="0" w:firstLine="432" w:firstLineChars="200"/>
        <w:jc w:val="both"/>
        <w:rPr>
          <w:rFonts w:hint="eastAsia" w:ascii="仿宋_GB2312" w:hAnsi="仿宋_GB2312" w:eastAsia="仿宋_GB2312" w:cs="仿宋_GB2312"/>
          <w:kern w:val="0"/>
          <w:sz w:val="22"/>
          <w:szCs w:val="2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2"/>
          <w:szCs w:val="22"/>
          <w:lang w:val="en-US" w:eastAsia="zh-CN" w:bidi="ar"/>
        </w:rPr>
        <w:t>3.全国具有较高知名度的休闲农业和乡村旅游点：省级以上美丽休闲乡村、休闲农业聚集村、休闲农业园区、农家乐、乡村民宿等。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400" w:lineRule="exact"/>
        <w:ind w:left="0" w:leftChars="0" w:right="0" w:rightChars="0" w:firstLine="432" w:firstLineChars="200"/>
        <w:jc w:val="both"/>
        <w:rPr>
          <w:rFonts w:hint="eastAsia" w:ascii="仿宋_GB2312" w:hAnsi="仿宋_GB2312" w:eastAsia="仿宋_GB2312" w:cs="仿宋_GB2312"/>
          <w:kern w:val="0"/>
          <w:sz w:val="22"/>
          <w:szCs w:val="2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2"/>
          <w:szCs w:val="22"/>
          <w:lang w:val="en-US" w:eastAsia="zh-CN" w:bidi="ar"/>
        </w:rPr>
        <w:t>4.中国美丽休闲乡村：农业为基础、农民为主体、乡村为单元，依托悠久的村落建筑、独特的民居风貌、厚重的农耕文明、浓郁的乡村文化、多彩的民俗风情、良好的生态资源，因地制宜发展休闲农业和乡村旅游，功能特色突出，文化内涵丰富，品牌知名度高，农民利益联结机制完善，具有较强的示范辐射和带动作用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400" w:lineRule="exact"/>
        <w:ind w:left="0" w:leftChars="0" w:right="0" w:rightChars="0" w:firstLine="432" w:firstLineChars="200"/>
        <w:jc w:val="both"/>
        <w:rPr>
          <w:rFonts w:hint="eastAsia" w:ascii="仿宋_GB2312" w:hAnsi="仿宋_GB2312" w:eastAsia="仿宋_GB2312" w:cs="仿宋_GB2312"/>
          <w:kern w:val="0"/>
          <w:sz w:val="22"/>
          <w:szCs w:val="2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2"/>
          <w:szCs w:val="22"/>
          <w:lang w:val="en-US" w:eastAsia="zh-CN" w:bidi="ar"/>
        </w:rPr>
        <w:t>5.农家乐：主要以农民家庭为经营单元，以农家院、农家饭、农家活等为吸引，提供农家生活体验服务的经营形态。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400" w:lineRule="exact"/>
        <w:ind w:left="0" w:leftChars="0" w:right="0" w:rightChars="0" w:firstLine="432" w:firstLineChars="200"/>
        <w:jc w:val="both"/>
        <w:rPr>
          <w:rFonts w:hint="eastAsia" w:ascii="仿宋_GB2312" w:hAnsi="仿宋_GB2312" w:eastAsia="仿宋_GB2312" w:cs="仿宋_GB2312"/>
          <w:kern w:val="0"/>
          <w:sz w:val="22"/>
          <w:szCs w:val="2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2"/>
          <w:szCs w:val="22"/>
          <w:lang w:val="en-US" w:eastAsia="zh-CN" w:bidi="ar"/>
        </w:rPr>
        <w:t>6.乡村民宿：在乡村地区利用当地民居等相关闲置资源，主人参与接待为游客提供体验当地人文环境、自然景观、生态资源与生产生活方式的小型住宿设施。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400" w:lineRule="exact"/>
        <w:ind w:left="0" w:leftChars="0" w:right="0" w:rightChars="0" w:firstLine="432" w:firstLineChars="200"/>
        <w:jc w:val="both"/>
        <w:rPr>
          <w:rFonts w:hint="eastAsia" w:ascii="仿宋_GB2312" w:hAnsi="仿宋_GB2312" w:eastAsia="仿宋_GB2312" w:cs="仿宋_GB2312"/>
          <w:kern w:val="0"/>
          <w:sz w:val="22"/>
          <w:szCs w:val="2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2"/>
          <w:szCs w:val="22"/>
          <w:lang w:val="en-US" w:eastAsia="zh-CN" w:bidi="ar"/>
        </w:rPr>
        <w:t>7.休闲农园：以观光采摘园、垂钓园、市民农园、农业科技园为单元，以农业景观和鲜活（特色）农产品为吸引，提供休闲观光、农事体验、科普教育、科技展示、文化传承等农业多功能服务的经营形态。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 w:line="400" w:lineRule="exact"/>
        <w:ind w:left="0" w:leftChars="0" w:right="0" w:rightChars="0" w:firstLine="432" w:firstLineChars="200"/>
        <w:jc w:val="both"/>
        <w:rPr>
          <w:rFonts w:hint="eastAsia" w:ascii="仿宋_GB2312" w:hAnsi="仿宋_GB2312" w:eastAsia="仿宋_GB2312" w:cs="仿宋_GB2312"/>
          <w:kern w:val="0"/>
          <w:sz w:val="22"/>
          <w:szCs w:val="2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2"/>
          <w:szCs w:val="22"/>
          <w:lang w:val="en-US" w:eastAsia="zh-CN" w:bidi="ar"/>
        </w:rPr>
        <w:t>8.休闲农庄：以农业生产与乡村休闲结合的经营性服务场所为单元，以农业创意产品、农事活动、农耕文化为吸引，提供农业观光、餐饮住宿、休闲度假等综合服务的经营形态。</w:t>
      </w:r>
    </w:p>
    <w:p>
      <w:pPr>
        <w:adjustRightInd w:val="0"/>
        <w:snapToGrid w:val="0"/>
        <w:spacing w:beforeLines="0" w:afterLines="0" w:line="590" w:lineRule="exact"/>
        <w:ind w:firstLine="632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6"/>
        <w:ind w:left="1264" w:leftChars="100" w:right="316" w:rightChars="100" w:hanging="948" w:hangingChars="300"/>
        <w:rPr>
          <w:rFonts w:hint="eastAsia"/>
          <w:snapToGrid w:val="0"/>
          <w:kern w:val="0"/>
        </w:rPr>
      </w:pPr>
      <w:bookmarkStart w:id="0" w:name="抄送"/>
      <w:bookmarkEnd w:id="0"/>
    </w:p>
    <w:p/>
    <w:sectPr>
      <w:footerReference r:id="rId4" w:type="first"/>
      <w:footerReference r:id="rId3" w:type="default"/>
      <w:pgSz w:w="11906" w:h="16838"/>
      <w:pgMar w:top="1871" w:right="1531" w:bottom="1871" w:left="1531" w:header="851" w:footer="1418" w:gutter="0"/>
      <w:pgNumType w:fmt="decimal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B1AF"/>
    <w:multiLevelType w:val="multilevel"/>
    <w:tmpl w:val="2AF9B1AF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96E23"/>
    <w:rsid w:val="22A9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rPr>
      <w:rFonts w:ascii="Calibri" w:hAnsi="Calibri" w:eastAsia="宋体" w:cs="Times New Roman"/>
      <w:sz w:val="24"/>
      <w:szCs w:val="24"/>
    </w:rPr>
  </w:style>
  <w:style w:type="paragraph" w:customStyle="1" w:styleId="6">
    <w:name w:val="p0"/>
    <w:basedOn w:val="1"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2021-04-20T09:03:00Z</dcterms:created>
  <dc:creator>小许</dc:creator>
  <cp:lastModifiedBy>小许</cp:lastModifiedBy>
  <dcterms:modified xsi:type="dcterms:W3CDTF">2021-04-20T09:03:49Z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