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kern w:val="0"/>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食用农产品合格证追溯衔接</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试点项目申报书</w:t>
      </w:r>
    </w:p>
    <w:p>
      <w:pPr>
        <w:pStyle w:val="6"/>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pStyle w:val="6"/>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pStyle w:val="6"/>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pStyle w:val="6"/>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pStyle w:val="6"/>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napToGrid w:val="0"/>
          <w:color w:val="auto"/>
          <w:kern w:val="0"/>
          <w:sz w:val="32"/>
          <w:szCs w:val="32"/>
          <w:lang w:eastAsia="zh-CN"/>
        </w:rPr>
        <w:t>申报单位</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负责人</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u w:val="single"/>
        </w:rPr>
      </w:pPr>
      <w:r>
        <w:rPr>
          <w:rFonts w:hint="eastAsia" w:ascii="仿宋_GB2312" w:hAnsi="仿宋_GB2312" w:eastAsia="仿宋_GB2312" w:cs="仿宋_GB2312"/>
          <w:snapToGrid w:val="0"/>
          <w:color w:val="auto"/>
          <w:kern w:val="0"/>
          <w:sz w:val="32"/>
          <w:szCs w:val="32"/>
        </w:rPr>
        <w:t>联系电话：</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联系邮箱：</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申报日期：</w:t>
      </w:r>
      <w:r>
        <w:rPr>
          <w:rFonts w:hint="eastAsia" w:ascii="仿宋_GB2312" w:hAnsi="仿宋_GB2312" w:eastAsia="仿宋_GB2312" w:cs="仿宋_GB2312"/>
          <w:bCs/>
          <w:snapToGrid w:val="0"/>
          <w:color w:val="auto"/>
          <w:kern w:val="0"/>
          <w:sz w:val="32"/>
          <w:szCs w:val="32"/>
          <w:u w:val="single"/>
        </w:rPr>
        <w:t xml:space="preserve">                             </w:t>
      </w:r>
      <w:r>
        <w:rPr>
          <w:rFonts w:hint="eastAsia" w:ascii="仿宋_GB2312" w:hAnsi="仿宋_GB2312" w:eastAsia="仿宋_GB2312" w:cs="仿宋_GB2312"/>
          <w:bCs/>
          <w:snapToGrid w:val="0"/>
          <w:color w:val="auto"/>
          <w:kern w:val="0"/>
          <w:sz w:val="32"/>
          <w:szCs w:val="32"/>
          <w:u w:val="single"/>
          <w:lang w:val="en-US" w:eastAsia="zh-CN"/>
        </w:rPr>
        <w:t xml:space="preserve"> </w:t>
      </w:r>
      <w:r>
        <w:rPr>
          <w:rFonts w:hint="eastAsia" w:ascii="仿宋_GB2312" w:hAnsi="仿宋_GB2312" w:eastAsia="仿宋_GB2312" w:cs="仿宋_GB2312"/>
          <w:bCs/>
          <w:snapToGrid w:val="0"/>
          <w:color w:val="auto"/>
          <w:kern w:val="0"/>
          <w:sz w:val="32"/>
          <w:szCs w:val="32"/>
          <w:u w:val="single"/>
        </w:rPr>
        <w:t xml:space="preserve">   </w:t>
      </w:r>
      <w:r>
        <w:rPr>
          <w:rFonts w:hint="eastAsia" w:ascii="仿宋_GB2312" w:hAnsi="仿宋_GB2312" w:eastAsia="仿宋_GB2312" w:cs="仿宋_GB2312"/>
          <w:bCs/>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rPr>
          <w:rFonts w:hint="eastAsia" w:ascii="黑体" w:hAnsi="黑体" w:eastAsia="黑体" w:cs="黑体"/>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黑体" w:hAnsi="黑体" w:eastAsia="黑体" w:cs="黑体"/>
          <w:b w:val="0"/>
          <w:bCs/>
          <w:color w:val="auto"/>
          <w:kern w:val="0"/>
          <w:sz w:val="32"/>
          <w:szCs w:val="32"/>
        </w:rPr>
        <w:t>一、</w:t>
      </w:r>
      <w:r>
        <w:rPr>
          <w:rFonts w:hint="eastAsia" w:ascii="黑体" w:hAnsi="黑体" w:eastAsia="黑体" w:cs="黑体"/>
          <w:b w:val="0"/>
          <w:bCs/>
          <w:color w:val="auto"/>
          <w:kern w:val="0"/>
          <w:sz w:val="32"/>
          <w:szCs w:val="32"/>
          <w:lang w:eastAsia="zh-CN"/>
        </w:rPr>
        <w:t>单位</w:t>
      </w:r>
      <w:r>
        <w:rPr>
          <w:rFonts w:hint="eastAsia" w:ascii="黑体" w:hAnsi="黑体" w:eastAsia="黑体" w:cs="黑体"/>
          <w:b w:val="0"/>
          <w:bCs/>
          <w:color w:val="auto"/>
          <w:kern w:val="0"/>
          <w:sz w:val="32"/>
          <w:szCs w:val="32"/>
        </w:rPr>
        <w:t>基本信息</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单位名称</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单位性质</w:t>
            </w:r>
          </w:p>
        </w:tc>
        <w:tc>
          <w:tcPr>
            <w:tcW w:w="25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主管部门</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单位地址</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eastAsia="zh-CN"/>
              </w:rPr>
              <w:t>单位</w:t>
            </w:r>
            <w:r>
              <w:rPr>
                <w:rFonts w:hint="eastAsia" w:ascii="仿宋_GB2312" w:hAnsi="仿宋_GB2312" w:eastAsia="仿宋_GB2312" w:cs="仿宋_GB2312"/>
                <w:bCs/>
                <w:color w:val="auto"/>
                <w:kern w:val="0"/>
                <w:sz w:val="28"/>
                <w:szCs w:val="28"/>
              </w:rPr>
              <w:t>负责人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职务</w:t>
            </w:r>
            <w:r>
              <w:rPr>
                <w:rFonts w:hint="eastAsia" w:ascii="仿宋_GB2312" w:hAnsi="仿宋_GB2312" w:eastAsia="仿宋_GB2312" w:cs="仿宋_GB2312"/>
                <w:bCs/>
                <w:color w:val="auto"/>
                <w:kern w:val="0"/>
                <w:sz w:val="28"/>
                <w:szCs w:val="28"/>
                <w:lang w:val="en-US" w:eastAsia="zh-CN"/>
              </w:rPr>
              <w:t>/职称</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电话</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联系人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职务</w:t>
            </w:r>
            <w:r>
              <w:rPr>
                <w:rFonts w:hint="eastAsia" w:ascii="仿宋_GB2312" w:hAnsi="仿宋_GB2312" w:eastAsia="仿宋_GB2312" w:cs="仿宋_GB2312"/>
                <w:bCs/>
                <w:color w:val="auto"/>
                <w:kern w:val="0"/>
                <w:sz w:val="28"/>
                <w:szCs w:val="28"/>
                <w:lang w:val="en-US" w:eastAsia="zh-CN"/>
              </w:rPr>
              <w:t>/职称</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电话</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w:t>
      </w:r>
      <w:r>
        <w:rPr>
          <w:rFonts w:hint="eastAsia" w:ascii="黑体" w:hAnsi="黑体" w:eastAsia="黑体" w:cs="黑体"/>
          <w:b w:val="0"/>
          <w:bCs/>
          <w:color w:val="auto"/>
          <w:kern w:val="0"/>
          <w:sz w:val="32"/>
          <w:szCs w:val="32"/>
          <w:lang w:val="en-US" w:eastAsia="zh-CN"/>
        </w:rPr>
        <w:t>单位</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包含单位性质、相关职能业务范围，人员状况，管理情况等</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三</w:t>
      </w:r>
      <w:r>
        <w:rPr>
          <w:rFonts w:hint="eastAsia" w:ascii="黑体" w:hAnsi="黑体" w:eastAsia="黑体" w:cs="黑体"/>
          <w:b w:val="0"/>
          <w:bCs/>
          <w:color w:val="auto"/>
          <w:kern w:val="0"/>
          <w:sz w:val="32"/>
          <w:szCs w:val="32"/>
        </w:rPr>
        <w:t>、</w:t>
      </w:r>
      <w:r>
        <w:rPr>
          <w:rFonts w:hint="eastAsia" w:ascii="黑体" w:hAnsi="黑体" w:eastAsia="黑体" w:cs="黑体"/>
          <w:b w:val="0"/>
          <w:bCs/>
          <w:color w:val="auto"/>
          <w:kern w:val="0"/>
          <w:sz w:val="32"/>
          <w:szCs w:val="32"/>
          <w:lang w:val="en-US" w:eastAsia="zh-CN"/>
        </w:rPr>
        <w:t>单位相关成员基本情况</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姓名</w:t>
            </w: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工作部门</w:t>
            </w:r>
            <w:r>
              <w:rPr>
                <w:rFonts w:hint="eastAsia" w:ascii="黑体" w:hAnsi="黑体" w:eastAsia="黑体" w:cs="黑体"/>
                <w:bCs/>
                <w:color w:val="auto"/>
                <w:kern w:val="0"/>
                <w:sz w:val="24"/>
                <w:szCs w:val="24"/>
                <w:lang w:val="en-US" w:eastAsia="zh-CN"/>
              </w:rPr>
              <w:t>/岗位</w:t>
            </w: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职务</w:t>
            </w: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职称</w:t>
            </w: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学历</w:t>
            </w: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四</w:t>
      </w:r>
      <w:r>
        <w:rPr>
          <w:rFonts w:hint="eastAsia" w:ascii="黑体" w:hAnsi="黑体" w:eastAsia="黑体" w:cs="黑体"/>
          <w:b w:val="0"/>
          <w:bCs/>
          <w:color w:val="auto"/>
          <w:kern w:val="0"/>
          <w:sz w:val="32"/>
          <w:szCs w:val="32"/>
        </w:rPr>
        <w:t>、</w:t>
      </w:r>
      <w:r>
        <w:rPr>
          <w:rFonts w:hint="eastAsia" w:ascii="黑体" w:hAnsi="黑体" w:eastAsia="黑体" w:cs="黑体"/>
          <w:b w:val="0"/>
          <w:bCs/>
          <w:color w:val="auto"/>
          <w:kern w:val="0"/>
          <w:sz w:val="32"/>
          <w:szCs w:val="32"/>
          <w:lang w:eastAsia="zh-CN"/>
        </w:rPr>
        <w:t>开展食用农产品合格证</w:t>
      </w:r>
      <w:r>
        <w:rPr>
          <w:rFonts w:hint="eastAsia" w:ascii="黑体" w:hAnsi="黑体" w:eastAsia="黑体" w:cs="黑体"/>
          <w:b w:val="0"/>
          <w:bCs/>
          <w:color w:val="auto"/>
          <w:kern w:val="0"/>
          <w:sz w:val="32"/>
          <w:szCs w:val="32"/>
          <w:lang w:val="en-US" w:eastAsia="zh-CN"/>
        </w:rPr>
        <w:t>追溯</w:t>
      </w:r>
      <w:r>
        <w:rPr>
          <w:rFonts w:hint="eastAsia" w:ascii="黑体" w:hAnsi="黑体" w:eastAsia="黑体" w:cs="黑体"/>
          <w:b w:val="0"/>
          <w:bCs/>
          <w:color w:val="auto"/>
          <w:kern w:val="0"/>
          <w:sz w:val="32"/>
          <w:szCs w:val="32"/>
          <w:lang w:eastAsia="zh-CN"/>
        </w:rPr>
        <w:t>衔接试点</w:t>
      </w:r>
      <w:r>
        <w:rPr>
          <w:rFonts w:hint="eastAsia" w:ascii="黑体" w:hAnsi="黑体" w:eastAsia="黑体" w:cs="黑体"/>
          <w:b w:val="0"/>
          <w:bCs/>
          <w:color w:val="auto"/>
          <w:kern w:val="0"/>
          <w:sz w:val="32"/>
          <w:szCs w:val="32"/>
          <w:lang w:val="en-US" w:eastAsia="zh-CN"/>
        </w:rPr>
        <w:t>的可行性</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具备的场地、人员、设备设施，项目建设期限、目标、组织方式及其他相关基础条件等</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五</w:t>
      </w:r>
      <w:r>
        <w:rPr>
          <w:rFonts w:hint="eastAsia" w:ascii="黑体" w:hAnsi="黑体" w:eastAsia="黑体" w:cs="黑体"/>
          <w:b w:val="0"/>
          <w:bCs/>
          <w:color w:val="auto"/>
          <w:kern w:val="0"/>
          <w:sz w:val="32"/>
          <w:szCs w:val="32"/>
        </w:rPr>
        <w:t>、</w:t>
      </w:r>
      <w:r>
        <w:rPr>
          <w:rFonts w:hint="eastAsia" w:ascii="黑体" w:hAnsi="黑体" w:eastAsia="黑体" w:cs="黑体"/>
          <w:b w:val="0"/>
          <w:bCs/>
          <w:color w:val="auto"/>
          <w:kern w:val="0"/>
          <w:sz w:val="32"/>
          <w:szCs w:val="32"/>
          <w:lang w:eastAsia="zh-CN"/>
        </w:rPr>
        <w:t>食用农产品合格证</w:t>
      </w:r>
      <w:r>
        <w:rPr>
          <w:rFonts w:hint="eastAsia" w:ascii="黑体" w:hAnsi="黑体" w:eastAsia="黑体" w:cs="黑体"/>
          <w:b w:val="0"/>
          <w:bCs/>
          <w:color w:val="auto"/>
          <w:kern w:val="0"/>
          <w:sz w:val="32"/>
          <w:szCs w:val="32"/>
          <w:lang w:val="en-US" w:eastAsia="zh-CN"/>
        </w:rPr>
        <w:t>追溯</w:t>
      </w:r>
      <w:r>
        <w:rPr>
          <w:rFonts w:hint="eastAsia" w:ascii="黑体" w:hAnsi="黑体" w:eastAsia="黑体" w:cs="黑体"/>
          <w:b w:val="0"/>
          <w:bCs/>
          <w:color w:val="auto"/>
          <w:kern w:val="0"/>
          <w:sz w:val="32"/>
          <w:szCs w:val="32"/>
          <w:lang w:eastAsia="zh-CN"/>
        </w:rPr>
        <w:t>衔接试点</w:t>
      </w:r>
      <w:r>
        <w:rPr>
          <w:rFonts w:hint="eastAsia" w:ascii="黑体" w:hAnsi="黑体" w:eastAsia="黑体" w:cs="黑体"/>
          <w:b w:val="0"/>
          <w:bCs/>
          <w:color w:val="auto"/>
          <w:kern w:val="0"/>
          <w:sz w:val="32"/>
          <w:szCs w:val="32"/>
          <w:lang w:val="en-US" w:eastAsia="zh-CN"/>
        </w:rPr>
        <w:t>实施</w:t>
      </w:r>
      <w:r>
        <w:rPr>
          <w:rFonts w:hint="eastAsia" w:ascii="黑体" w:hAnsi="黑体" w:eastAsia="黑体" w:cs="黑体"/>
          <w:b w:val="0"/>
          <w:bCs/>
          <w:color w:val="auto"/>
          <w:kern w:val="0"/>
          <w:sz w:val="32"/>
          <w:szCs w:val="32"/>
        </w:rPr>
        <w:t>方案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Cs/>
          <w:color w:val="auto"/>
          <w:kern w:val="0"/>
          <w:sz w:val="32"/>
          <w:szCs w:val="32"/>
          <w:highlight w:val="none"/>
          <w:lang w:eastAsia="zh-CN"/>
        </w:rPr>
        <w:t>包含组织实施计划、建设内容、具体方案及进度安排，项目相关人员</w:t>
      </w:r>
      <w:r>
        <w:rPr>
          <w:rFonts w:hint="eastAsia" w:ascii="仿宋_GB2312" w:hAnsi="仿宋_GB2312" w:eastAsia="仿宋_GB2312" w:cs="仿宋_GB2312"/>
          <w:bCs/>
          <w:color w:val="auto"/>
          <w:kern w:val="0"/>
          <w:sz w:val="32"/>
          <w:szCs w:val="32"/>
          <w:highlight w:val="none"/>
        </w:rPr>
        <w:t>任务分工</w:t>
      </w:r>
      <w:r>
        <w:rPr>
          <w:rFonts w:hint="eastAsia" w:ascii="仿宋_GB2312" w:hAnsi="仿宋_GB2312" w:eastAsia="仿宋_GB2312" w:cs="仿宋_GB2312"/>
          <w:bCs/>
          <w:color w:val="auto"/>
          <w:kern w:val="0"/>
          <w:sz w:val="32"/>
          <w:szCs w:val="32"/>
          <w:highlight w:val="none"/>
          <w:lang w:eastAsia="zh-CN"/>
        </w:rPr>
        <w:t>，资金的使用计划等。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kern w:val="0"/>
        </w:rPr>
      </w:pPr>
      <w:r>
        <w:rPr>
          <w:rFonts w:hint="eastAsia" w:ascii="黑体" w:hAnsi="黑体" w:eastAsia="黑体" w:cs="黑体"/>
          <w:b w:val="0"/>
          <w:bCs/>
          <w:color w:val="auto"/>
          <w:kern w:val="0"/>
          <w:sz w:val="32"/>
          <w:szCs w:val="32"/>
          <w:lang w:eastAsia="zh-CN"/>
        </w:rPr>
        <w:t>六</w:t>
      </w:r>
      <w:r>
        <w:rPr>
          <w:rFonts w:hint="eastAsia" w:ascii="黑体" w:hAnsi="黑体" w:eastAsia="黑体" w:cs="黑体"/>
          <w:b w:val="0"/>
          <w:bCs/>
          <w:color w:val="auto"/>
          <w:kern w:val="0"/>
          <w:sz w:val="32"/>
          <w:szCs w:val="32"/>
        </w:rPr>
        <w:t>、保障措施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分析阐述本单位执行该项目顺利实施所具备的保障性条件，包含项目技术就绪度、技术团队、硬件设施、技术积累、管理和组织方式等上述内容未提及但实施单位认为有必要说明的内容。</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3533E"/>
    <w:rsid w:val="01C3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样式1"/>
    <w:basedOn w:val="1"/>
    <w:qFormat/>
    <w:uiPriority w:val="0"/>
    <w:pPr>
      <w:spacing w:line="560" w:lineRule="exact"/>
      <w:ind w:firstLine="641"/>
    </w:pPr>
    <w:rPr>
      <w:rFonts w:eastAsia="仿宋_GB2312"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2021-06-28T05:39:00Z</dcterms:created>
  <dc:creator>84965</dc:creator>
  <cp:lastModifiedBy>84965</cp:lastModifiedBy>
  <dcterms:modified xsi:type="dcterms:W3CDTF">2021-06-28T05:40:13Z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