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cs="仿宋_GB2312"/>
          <w:b w:val="0"/>
          <w:bCs w:val="0"/>
          <w:color w:val="000000"/>
          <w:sz w:val="32"/>
          <w:szCs w:val="32"/>
          <w:highlight w:val="none"/>
        </w:rPr>
      </w:pPr>
      <w:r>
        <w:rPr>
          <w:rFonts w:hint="eastAsia" w:ascii="黑体" w:hAnsi="宋体" w:eastAsia="黑体" w:cs="仿宋_GB2312"/>
          <w:b w:val="0"/>
          <w:bCs w:val="0"/>
          <w:color w:val="000000"/>
          <w:sz w:val="32"/>
          <w:szCs w:val="32"/>
          <w:highlight w:val="none"/>
        </w:rPr>
        <w:t>附件</w:t>
      </w:r>
    </w:p>
    <w:p>
      <w:pPr>
        <w:widowControl/>
        <w:adjustRightInd w:val="0"/>
        <w:snapToGrid w:val="0"/>
        <w:spacing w:before="156" w:beforeLines="50" w:line="500" w:lineRule="exact"/>
        <w:jc w:val="left"/>
        <w:rPr>
          <w:rFonts w:hint="eastAsia" w:ascii="黑体" w:hAnsi="宋体" w:eastAsia="黑体" w:cs="仿宋_GB2312"/>
          <w:color w:val="000000"/>
          <w:sz w:val="32"/>
          <w:szCs w:val="32"/>
          <w:highlight w:val="none"/>
        </w:rPr>
      </w:pPr>
      <w:r>
        <w:rPr>
          <w:rFonts w:hint="eastAsia" w:ascii="黑体" w:hAnsi="宋体" w:eastAsia="黑体" w:cs="仿宋_GB2312"/>
          <w:color w:val="000000"/>
          <w:sz w:val="32"/>
          <w:szCs w:val="32"/>
          <w:highlight w:val="none"/>
        </w:rPr>
        <w:t xml:space="preserve"> </w:t>
      </w:r>
    </w:p>
    <w:p>
      <w:pPr>
        <w:spacing w:line="500" w:lineRule="exact"/>
        <w:rPr>
          <w:color w:val="000000"/>
          <w:sz w:val="32"/>
          <w:szCs w:val="32"/>
          <w:highlight w:val="none"/>
        </w:rPr>
      </w:pPr>
      <w:r>
        <w:rPr>
          <w:color w:val="000000"/>
          <w:sz w:val="32"/>
          <w:szCs w:val="32"/>
          <w:highlight w:val="none"/>
        </w:rPr>
        <w:t xml:space="preserve">   </w:t>
      </w:r>
    </w:p>
    <w:p>
      <w:pPr>
        <w:spacing w:line="1000" w:lineRule="exact"/>
        <w:jc w:val="center"/>
        <w:rPr>
          <w:rFonts w:hint="eastAsia" w:ascii="方正小标宋简体" w:hAnsi="方正小标宋简体" w:eastAsia="方正小标宋简体" w:cs="方正小标宋简体"/>
          <w:b w:val="0"/>
          <w:bCs/>
          <w:color w:val="000000"/>
          <w:sz w:val="52"/>
          <w:szCs w:val="52"/>
          <w:highlight w:val="none"/>
          <w:lang w:eastAsia="zh-CN"/>
        </w:rPr>
      </w:pPr>
      <w:r>
        <w:rPr>
          <w:rFonts w:hint="eastAsia" w:ascii="方正小标宋简体" w:hAnsi="方正小标宋简体" w:eastAsia="方正小标宋简体" w:cs="方正小标宋简体"/>
          <w:b w:val="0"/>
          <w:bCs/>
          <w:color w:val="000000"/>
          <w:sz w:val="52"/>
          <w:szCs w:val="52"/>
          <w:highlight w:val="none"/>
        </w:rPr>
        <w:t>202</w:t>
      </w:r>
      <w:r>
        <w:rPr>
          <w:rFonts w:hint="eastAsia" w:ascii="方正小标宋简体" w:hAnsi="方正小标宋简体" w:eastAsia="方正小标宋简体" w:cs="方正小标宋简体"/>
          <w:b w:val="0"/>
          <w:bCs/>
          <w:color w:val="000000"/>
          <w:sz w:val="52"/>
          <w:szCs w:val="52"/>
          <w:highlight w:val="none"/>
          <w:lang w:val="en-US" w:eastAsia="zh-CN"/>
        </w:rPr>
        <w:t>2</w:t>
      </w:r>
      <w:r>
        <w:rPr>
          <w:rFonts w:hint="eastAsia" w:ascii="方正小标宋简体" w:hAnsi="方正小标宋简体" w:eastAsia="方正小标宋简体" w:cs="方正小标宋简体"/>
          <w:b w:val="0"/>
          <w:bCs/>
          <w:color w:val="000000"/>
          <w:sz w:val="52"/>
          <w:szCs w:val="52"/>
          <w:highlight w:val="none"/>
        </w:rPr>
        <w:t>年中国美丽休闲乡村</w:t>
      </w:r>
      <w:r>
        <w:rPr>
          <w:rFonts w:hint="eastAsia" w:ascii="方正小标宋简体" w:hAnsi="方正小标宋简体" w:eastAsia="方正小标宋简体" w:cs="方正小标宋简体"/>
          <w:b w:val="0"/>
          <w:bCs/>
          <w:sz w:val="52"/>
          <w:szCs w:val="52"/>
          <w:highlight w:val="none"/>
        </w:rPr>
        <w:t>申报</w:t>
      </w:r>
      <w:r>
        <w:rPr>
          <w:rFonts w:hint="eastAsia" w:ascii="方正小标宋简体" w:hAnsi="方正小标宋简体" w:eastAsia="方正小标宋简体" w:cs="方正小标宋简体"/>
          <w:b w:val="0"/>
          <w:bCs/>
          <w:sz w:val="52"/>
          <w:szCs w:val="52"/>
          <w:highlight w:val="none"/>
          <w:lang w:eastAsia="zh-CN"/>
        </w:rPr>
        <w:t>书</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rPr>
          <w:color w:val="000000"/>
          <w:sz w:val="32"/>
          <w:szCs w:val="32"/>
          <w:highlight w:val="none"/>
        </w:rPr>
      </w:pPr>
      <w:r>
        <w:rPr>
          <w:color w:val="000000"/>
          <w:sz w:val="32"/>
          <w:szCs w:val="32"/>
          <w:highlight w:val="none"/>
        </w:rPr>
        <w:t xml:space="preserve"> </w:t>
      </w:r>
    </w:p>
    <w:p>
      <w:pPr>
        <w:spacing w:line="500" w:lineRule="exact"/>
        <w:ind w:firstLine="645"/>
        <w:rPr>
          <w:color w:val="000000"/>
          <w:sz w:val="32"/>
          <w:szCs w:val="32"/>
          <w:highlight w:val="none"/>
        </w:rPr>
      </w:pPr>
    </w:p>
    <w:p>
      <w:pPr>
        <w:spacing w:line="500" w:lineRule="exact"/>
        <w:ind w:firstLine="645" w:firstLineChars="0"/>
        <w:rPr>
          <w:rFonts w:hint="eastAsia" w:ascii="仿宋_GB2312" w:hAnsi="仿宋_GB2312" w:eastAsia="仿宋_GB2312" w:cs="仿宋_GB2312"/>
          <w:color w:val="000000"/>
          <w:sz w:val="32"/>
          <w:szCs w:val="32"/>
          <w:highlight w:val="none"/>
          <w:u w:val="single"/>
        </w:rPr>
      </w:pPr>
      <w:r>
        <w:rPr>
          <w:color w:val="000000"/>
          <w:sz w:val="32"/>
          <w:szCs w:val="32"/>
          <w:highlight w:val="none"/>
        </w:rPr>
        <w:t xml:space="preserve"> </w:t>
      </w:r>
      <w:r>
        <w:rPr>
          <w:rFonts w:hint="eastAsia" w:ascii="仿宋_GB2312" w:hAnsi="仿宋_GB2312" w:eastAsia="仿宋_GB2312" w:cs="仿宋_GB2312"/>
          <w:color w:val="000000"/>
          <w:sz w:val="32"/>
          <w:szCs w:val="32"/>
          <w:highlight w:val="none"/>
        </w:rPr>
        <w:t>乡    村    名   称：</w:t>
      </w:r>
      <w:r>
        <w:rPr>
          <w:rFonts w:hint="eastAsia" w:ascii="仿宋_GB2312" w:hAnsi="仿宋_GB2312" w:eastAsia="仿宋_GB2312" w:cs="仿宋_GB2312"/>
          <w:color w:val="000000"/>
          <w:sz w:val="32"/>
          <w:szCs w:val="32"/>
          <w:highlight w:val="none"/>
          <w:u w:val="single"/>
        </w:rPr>
        <w:t xml:space="preserve">                          </w:t>
      </w:r>
    </w:p>
    <w:p>
      <w:pPr>
        <w:spacing w:line="500" w:lineRule="exact"/>
        <w:ind w:firstLine="1280" w:firstLineChars="4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w:t>
      </w:r>
    </w:p>
    <w:p>
      <w:pPr>
        <w:spacing w:line="500" w:lineRule="exact"/>
        <w:ind w:firstLine="800" w:firstLineChars="25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省（自治区、直辖市）：</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eastAsia="zh-CN"/>
        </w:rPr>
        <w:t>广东省</w:t>
      </w:r>
      <w:r>
        <w:rPr>
          <w:rFonts w:hint="eastAsia" w:ascii="仿宋_GB2312" w:hAnsi="仿宋_GB2312" w:eastAsia="仿宋_GB2312" w:cs="仿宋_GB2312"/>
          <w:color w:val="000000"/>
          <w:sz w:val="32"/>
          <w:szCs w:val="32"/>
          <w:highlight w:val="none"/>
          <w:u w:val="single"/>
        </w:rPr>
        <w:t xml:space="preserve">             </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ind w:firstLine="645"/>
        <w:rPr>
          <w:color w:val="000000"/>
          <w:sz w:val="32"/>
          <w:szCs w:val="32"/>
          <w:highlight w:val="none"/>
        </w:rPr>
      </w:pPr>
      <w:r>
        <w:rPr>
          <w:color w:val="000000"/>
          <w:sz w:val="32"/>
          <w:szCs w:val="32"/>
          <w:highlight w:val="none"/>
        </w:rPr>
        <w:t xml:space="preserve"> </w:t>
      </w:r>
    </w:p>
    <w:p>
      <w:pPr>
        <w:spacing w:line="500" w:lineRule="exact"/>
        <w:rPr>
          <w:color w:val="000000"/>
          <w:sz w:val="32"/>
          <w:szCs w:val="32"/>
          <w:highlight w:val="none"/>
        </w:rPr>
      </w:pPr>
      <w:r>
        <w:rPr>
          <w:color w:val="000000"/>
          <w:sz w:val="32"/>
          <w:szCs w:val="32"/>
          <w:highlight w:val="none"/>
        </w:rPr>
        <w:t xml:space="preserve"> </w:t>
      </w:r>
    </w:p>
    <w:p>
      <w:pPr>
        <w:spacing w:line="560" w:lineRule="exact"/>
        <w:jc w:val="center"/>
        <w:rPr>
          <w:rFonts w:hint="eastAsia" w:ascii="方正小标宋简体" w:hAnsi="方正小标宋简体" w:eastAsia="方正小标宋简体" w:cs="方正小标宋简体"/>
          <w:b w:val="0"/>
          <w:bCs w:val="0"/>
          <w:color w:val="000000"/>
          <w:sz w:val="36"/>
          <w:szCs w:val="36"/>
          <w:highlight w:val="none"/>
        </w:rPr>
      </w:pPr>
    </w:p>
    <w:p>
      <w:pPr>
        <w:spacing w:line="560" w:lineRule="exact"/>
        <w:jc w:val="center"/>
        <w:rPr>
          <w:rFonts w:hint="eastAsia" w:ascii="方正小标宋简体" w:hAnsi="方正小标宋简体" w:eastAsia="方正小标宋简体" w:cs="方正小标宋简体"/>
          <w:b w:val="0"/>
          <w:bCs w:val="0"/>
          <w:color w:val="000000"/>
          <w:sz w:val="36"/>
          <w:szCs w:val="36"/>
          <w:highlight w:val="none"/>
        </w:rPr>
      </w:pPr>
    </w:p>
    <w:p>
      <w:pPr>
        <w:spacing w:line="560" w:lineRule="exact"/>
        <w:jc w:val="center"/>
        <w:rPr>
          <w:rFonts w:hint="eastAsia" w:ascii="方正小标宋简体" w:hAnsi="方正小标宋简体" w:eastAsia="方正小标宋简体" w:cs="方正小标宋简体"/>
          <w:b w:val="0"/>
          <w:bCs w:val="0"/>
          <w:color w:val="000000"/>
          <w:sz w:val="36"/>
          <w:szCs w:val="36"/>
          <w:highlight w:val="none"/>
        </w:rPr>
      </w:pPr>
    </w:p>
    <w:p>
      <w:pPr>
        <w:spacing w:line="560" w:lineRule="exact"/>
        <w:jc w:val="center"/>
        <w:rPr>
          <w:rFonts w:hint="eastAsia" w:ascii="楷体_GB2312" w:hAnsi="楷体_GB2312" w:eastAsia="楷体_GB2312" w:cs="楷体_GB2312"/>
          <w:b w:val="0"/>
          <w:bCs w:val="0"/>
          <w:color w:val="000000"/>
          <w:sz w:val="36"/>
          <w:szCs w:val="36"/>
          <w:highlight w:val="none"/>
        </w:rPr>
      </w:pPr>
      <w:r>
        <w:rPr>
          <w:rFonts w:hint="eastAsia" w:ascii="楷体_GB2312" w:hAnsi="楷体_GB2312" w:eastAsia="楷体_GB2312" w:cs="楷体_GB2312"/>
          <w:b w:val="0"/>
          <w:bCs w:val="0"/>
          <w:color w:val="000000"/>
          <w:sz w:val="36"/>
          <w:szCs w:val="36"/>
          <w:highlight w:val="none"/>
        </w:rPr>
        <w:t>中华人民共和国农业农村部乡村产业发展司制</w:t>
      </w:r>
    </w:p>
    <w:tbl>
      <w:tblPr>
        <w:tblStyle w:val="3"/>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417"/>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sz w:val="24"/>
                <w:szCs w:val="24"/>
                <w:highlight w:val="none"/>
              </w:rPr>
            </w:pPr>
            <w:r>
              <w:rPr>
                <w:rFonts w:hint="eastAsia" w:ascii="方正小标宋简体" w:hAnsi="方正小标宋简体" w:eastAsia="方正小标宋简体" w:cs="方正小标宋简体"/>
                <w:b w:val="0"/>
                <w:bCs w:val="0"/>
                <w:color w:val="000000"/>
                <w:sz w:val="36"/>
                <w:szCs w:val="36"/>
                <w:highlight w:val="none"/>
              </w:rPr>
              <w:br w:type="page"/>
            </w:r>
            <w:r>
              <w:rPr>
                <w:rFonts w:hint="eastAsia" w:ascii="仿宋_GB2312" w:hAnsi="仿宋_GB2312" w:eastAsia="仿宋_GB2312" w:cs="仿宋_GB2312"/>
                <w:b/>
                <w:sz w:val="24"/>
                <w:szCs w:val="24"/>
                <w:highlight w:val="none"/>
              </w:rPr>
              <w:t>村庄简况</w:t>
            </w:r>
          </w:p>
        </w:tc>
        <w:tc>
          <w:tcPr>
            <w:tcW w:w="1417"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名称</w:t>
            </w:r>
          </w:p>
        </w:tc>
        <w:tc>
          <w:tcPr>
            <w:tcW w:w="6849"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市</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县（区）</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镇（乡）</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w:t>
            </w: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姓名：</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职务：</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手机：</w:t>
            </w:r>
            <w:r>
              <w:rPr>
                <w:rFonts w:hint="eastAsia" w:ascii="仿宋_GB2312" w:hAnsi="仿宋_GB2312" w:eastAsia="仿宋_GB2312" w:cs="仿宋_GB2312"/>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人口</w:t>
            </w: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本村人口</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所辖面积</w:t>
            </w: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亩，其中休闲农业经营面积</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restart"/>
            <w:tcBorders>
              <w:top w:val="nil"/>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收入情况</w:t>
            </w: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年集体经济可支配收入</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continue"/>
            <w:tcBorders>
              <w:top w:val="nil"/>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本村农民年人均可支配收入</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continue"/>
            <w:tcBorders>
              <w:top w:val="nil"/>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村人均可支配收入中休闲农业部分占比 </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p>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休闲农业</w:t>
            </w:r>
          </w:p>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经营情况</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经营主体与收入情况</w:t>
            </w: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休闲农业经营主体</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个， </w:t>
            </w:r>
          </w:p>
          <w:p>
            <w:pPr>
              <w:adjustRightInd w:val="0"/>
              <w:snapToGrid w:val="0"/>
              <w:spacing w:line="240" w:lineRule="auto"/>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其中：农家乐</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个；</w:t>
            </w:r>
          </w:p>
          <w:p>
            <w:pPr>
              <w:adjustRightInd w:val="0"/>
              <w:snapToGrid w:val="0"/>
              <w:spacing w:line="240" w:lineRule="auto"/>
              <w:ind w:firstLine="1200" w:firstLineChars="5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休闲农园（农庄）</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个，其中星级农园（农</w:t>
            </w:r>
          </w:p>
          <w:p>
            <w:pPr>
              <w:adjustRightInd w:val="0"/>
              <w:snapToGrid w:val="0"/>
              <w:spacing w:line="240" w:lineRule="auto"/>
              <w:ind w:firstLine="1200" w:firstLineChars="5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庄）</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个；</w:t>
            </w:r>
          </w:p>
          <w:p>
            <w:pPr>
              <w:adjustRightInd w:val="0"/>
              <w:snapToGrid w:val="0"/>
              <w:spacing w:line="240" w:lineRule="auto"/>
              <w:ind w:firstLine="1200" w:firstLineChars="5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乡村民宿</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个</w:t>
            </w:r>
          </w:p>
          <w:p>
            <w:pPr>
              <w:adjustRightInd w:val="0"/>
              <w:snapToGrid w:val="0"/>
              <w:spacing w:line="240" w:lineRule="auto"/>
              <w:ind w:firstLine="1200" w:firstLineChars="5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经营夜间项目</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年经营收入</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万元，其中夜间经营收入</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年接待游客</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万人次，其中夜间接待</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经营项目与休闲产品</w:t>
            </w:r>
          </w:p>
          <w:p>
            <w:pPr>
              <w:adjustRightInd w:val="0"/>
              <w:snapToGrid w:val="0"/>
              <w:spacing w:line="240" w:lineRule="auto"/>
              <w:ind w:firstLine="480" w:firstLineChars="200"/>
              <w:jc w:val="center"/>
              <w:rPr>
                <w:rFonts w:hint="eastAsia" w:ascii="仿宋_GB2312" w:hAnsi="仿宋_GB2312" w:eastAsia="仿宋_GB2312" w:cs="仿宋_GB2312"/>
                <w:sz w:val="24"/>
                <w:szCs w:val="24"/>
                <w:highlight w:val="none"/>
              </w:rPr>
            </w:pPr>
          </w:p>
          <w:p>
            <w:pPr>
              <w:adjustRightInd w:val="0"/>
              <w:snapToGrid w:val="0"/>
              <w:spacing w:line="240" w:lineRule="auto"/>
              <w:jc w:val="center"/>
              <w:rPr>
                <w:rFonts w:hint="eastAsia" w:ascii="仿宋_GB2312" w:hAnsi="仿宋_GB2312" w:eastAsia="仿宋_GB2312" w:cs="仿宋_GB2312"/>
                <w:sz w:val="24"/>
                <w:szCs w:val="24"/>
                <w:highlight w:val="none"/>
              </w:rPr>
            </w:pP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特色经营项目（按收入排序，最多选3项，并填写序号）：</w:t>
            </w:r>
          </w:p>
          <w:p>
            <w:pPr>
              <w:adjustRightInd w:val="0"/>
              <w:snapToGrid w:val="0"/>
              <w:spacing w:line="240" w:lineRule="auto"/>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□农事体验    □乡土美食    □休闲康养   </w:t>
            </w:r>
          </w:p>
          <w:p>
            <w:pPr>
              <w:adjustRightInd w:val="0"/>
              <w:snapToGrid w:val="0"/>
              <w:spacing w:line="240" w:lineRule="auto"/>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□特色民宿    □亲子研学    □民俗文化    </w:t>
            </w:r>
          </w:p>
          <w:p>
            <w:pPr>
              <w:adjustRightInd w:val="0"/>
              <w:snapToGrid w:val="0"/>
              <w:spacing w:line="240" w:lineRule="auto"/>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□科普教育    □民族风情    □拓展训练    </w:t>
            </w:r>
          </w:p>
          <w:p>
            <w:pPr>
              <w:adjustRightInd w:val="0"/>
              <w:snapToGrid w:val="0"/>
              <w:spacing w:line="240" w:lineRule="auto"/>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□红色旅游    </w:t>
            </w:r>
          </w:p>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是否开展夜间经营（若开展，请勾选项目类型，可多选）：</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□有：□夜食 □夜游 □夜娱 □夜购 □夜宿</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□无</w:t>
            </w:r>
          </w:p>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（各经营项目的解释详见“特色经营项目备注”）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休闲产品类别（勾选并填写名称）：</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□地产农产品：____________          </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□传统手工艺品：____________            </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□其他：____________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80" w:firstLineChars="200"/>
              <w:jc w:val="center"/>
              <w:rPr>
                <w:rFonts w:hint="eastAsia" w:ascii="仿宋_GB2312" w:hAnsi="仿宋_GB2312" w:eastAsia="仿宋_GB2312" w:cs="仿宋_GB2312"/>
                <w:sz w:val="24"/>
                <w:szCs w:val="24"/>
                <w:highlight w:val="none"/>
              </w:rPr>
            </w:pP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休闲产品年经营性收入：</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万元，其中夜间项目</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特色节庆与荣誉奖励</w:t>
            </w:r>
          </w:p>
        </w:tc>
        <w:tc>
          <w:tcPr>
            <w:tcW w:w="6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本村特色节庆活动（勾选并填写名称）：</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□有：____________</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p>
        </w:tc>
        <w:tc>
          <w:tcPr>
            <w:tcW w:w="1417" w:type="dxa"/>
            <w:vMerge w:val="continue"/>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本村是否获得休闲农业相关的省部级奖励和荣誉称号（勾选并填写名称）：</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□是：____________</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1382"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联农带农</w:t>
            </w:r>
          </w:p>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情况</w:t>
            </w:r>
          </w:p>
        </w:tc>
        <w:tc>
          <w:tcPr>
            <w:tcW w:w="1417" w:type="dxa"/>
            <w:vMerge w:val="restart"/>
            <w:tcBorders>
              <w:top w:val="single" w:color="auto" w:sz="4" w:space="0"/>
              <w:left w:val="nil"/>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带动农户从业情况</w:t>
            </w: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休闲农业从业人数</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人</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其中，农民</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人</w:t>
            </w:r>
          </w:p>
          <w:p>
            <w:pPr>
              <w:adjustRightInd w:val="0"/>
              <w:snapToGrid w:val="0"/>
              <w:spacing w:line="240" w:lineRule="auto"/>
              <w:ind w:firstLine="1200" w:firstLineChars="5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返乡创业人员</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82"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1200" w:firstLineChars="500"/>
              <w:rPr>
                <w:rFonts w:hint="eastAsia" w:ascii="仿宋_GB2312" w:hAnsi="仿宋_GB2312" w:eastAsia="仿宋_GB2312" w:cs="仿宋_GB2312"/>
                <w:sz w:val="24"/>
                <w:szCs w:val="24"/>
                <w:highlight w:val="none"/>
              </w:rPr>
            </w:pPr>
          </w:p>
        </w:tc>
        <w:tc>
          <w:tcPr>
            <w:tcW w:w="1417" w:type="dxa"/>
            <w:vMerge w:val="continue"/>
            <w:tcBorders>
              <w:left w:val="nil"/>
              <w:bottom w:val="single" w:color="auto" w:sz="4" w:space="0"/>
              <w:right w:val="single" w:color="auto" w:sz="4" w:space="0"/>
            </w:tcBorders>
            <w:vAlign w:val="center"/>
          </w:tcPr>
          <w:p>
            <w:pPr>
              <w:adjustRightInd w:val="0"/>
              <w:snapToGrid w:val="0"/>
              <w:spacing w:line="240" w:lineRule="auto"/>
              <w:ind w:firstLine="1200" w:firstLineChars="500"/>
              <w:rPr>
                <w:rFonts w:hint="eastAsia" w:ascii="仿宋_GB2312" w:hAnsi="仿宋_GB2312" w:eastAsia="仿宋_GB2312" w:cs="仿宋_GB2312"/>
                <w:sz w:val="24"/>
                <w:szCs w:val="24"/>
                <w:highlight w:val="none"/>
              </w:rPr>
            </w:pP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休闲农业带动农户数</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jc w:val="center"/>
        </w:trPr>
        <w:tc>
          <w:tcPr>
            <w:tcW w:w="1382"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农户主要收入来源</w:t>
            </w:r>
          </w:p>
        </w:tc>
        <w:tc>
          <w:tcPr>
            <w:tcW w:w="6849"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农民从休闲农业中获得的主要收入来源（按占比大小排序，</w:t>
            </w:r>
          </w:p>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并填写序号）：</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□经营性收入（如开办农家乐）  </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□财产性收入（如土地流转和出租房屋）</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□工资性收入（如在休闲农业经营主体务工）</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382"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投资规划</w:t>
            </w:r>
          </w:p>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情况</w:t>
            </w:r>
          </w:p>
        </w:tc>
        <w:tc>
          <w:tcPr>
            <w:tcW w:w="8266"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本村有无休闲农业发展规划：□有   □没有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1382"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1200" w:firstLineChars="500"/>
              <w:rPr>
                <w:rFonts w:hint="eastAsia" w:ascii="仿宋_GB2312" w:hAnsi="仿宋_GB2312" w:eastAsia="仿宋_GB2312" w:cs="仿宋_GB2312"/>
                <w:sz w:val="24"/>
                <w:szCs w:val="24"/>
                <w:highlight w:val="none"/>
              </w:rPr>
            </w:pPr>
          </w:p>
        </w:tc>
        <w:tc>
          <w:tcPr>
            <w:tcW w:w="8266"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截至202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年底，本村休闲农业产业投资总额：</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年度投资总额：</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万元；投资缺口：</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其中，202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年财政支持资金：</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p>
            <w:pPr>
              <w:adjustRightInd w:val="0"/>
              <w:snapToGrid w:val="0"/>
              <w:spacing w:line="240" w:lineRule="auto"/>
              <w:ind w:firstLine="1200" w:firstLineChars="5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年银行信贷支持资金：</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p>
            <w:pPr>
              <w:adjustRightInd w:val="0"/>
              <w:snapToGrid w:val="0"/>
              <w:spacing w:line="240" w:lineRule="auto"/>
              <w:ind w:firstLine="1200" w:firstLineChars="5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年维护投入费用：</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本地资源</w:t>
            </w:r>
          </w:p>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优势</w:t>
            </w:r>
          </w:p>
        </w:tc>
        <w:tc>
          <w:tcPr>
            <w:tcW w:w="8266"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本地资源优势（</w:t>
            </w:r>
            <w:r>
              <w:rPr>
                <w:rFonts w:hint="eastAsia" w:ascii="仿宋_GB2312" w:hAnsi="仿宋_GB2312" w:eastAsia="仿宋_GB2312" w:cs="仿宋_GB2312"/>
                <w:bCs/>
                <w:sz w:val="24"/>
                <w:szCs w:val="24"/>
                <w:highlight w:val="none"/>
              </w:rPr>
              <w:t>按重要性排序，最多选3项，</w:t>
            </w:r>
            <w:r>
              <w:rPr>
                <w:rFonts w:hint="eastAsia" w:ascii="仿宋_GB2312" w:hAnsi="仿宋_GB2312" w:eastAsia="仿宋_GB2312" w:cs="仿宋_GB2312"/>
                <w:sz w:val="24"/>
                <w:szCs w:val="24"/>
                <w:highlight w:val="none"/>
              </w:rPr>
              <w:t>并填写序号</w:t>
            </w:r>
            <w:r>
              <w:rPr>
                <w:rFonts w:hint="eastAsia" w:ascii="仿宋_GB2312" w:hAnsi="仿宋_GB2312" w:eastAsia="仿宋_GB2312" w:cs="仿宋_GB2312"/>
                <w:bCs/>
                <w:sz w:val="24"/>
                <w:szCs w:val="24"/>
                <w:highlight w:val="none"/>
              </w:rPr>
              <w:t>）：</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□独特的山川河流、森林草木、美丽田园、草原湿地等地质地貌</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□名胜风景区</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□独特气候、冰雪天地、阳光沙滩等鲜明气象物候特征</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□知名自然遗产、文化遗产、非物质文化遗产或重要农耕文化</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□古老传说、古建遗存、传统技艺和戏剧曲艺等民族民俗风情</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请填写本地资源名称:</w:t>
            </w:r>
            <w:r>
              <w:rPr>
                <w:rFonts w:hint="eastAsia" w:ascii="仿宋_GB2312" w:hAnsi="仿宋_GB2312" w:eastAsia="仿宋_GB2312" w:cs="仿宋_GB2312"/>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sz w:val="24"/>
                <w:szCs w:val="24"/>
                <w:highlight w:val="none"/>
              </w:rPr>
              <w:t>配套设施</w:t>
            </w:r>
          </w:p>
        </w:tc>
        <w:tc>
          <w:tcPr>
            <w:tcW w:w="8266"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本村休闲农业配套措施（可选多项）：</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□游客中心       □停车场         □指引牌</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□展览馆         □WiFi           □医务室</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□公共卫生间     □消防设施       □消毒设备</w:t>
            </w: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□安全警示标识   □污水处理设施   □生活垃圾收运处置体系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1382"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bCs/>
                <w:sz w:val="24"/>
                <w:szCs w:val="24"/>
                <w:highlight w:val="none"/>
              </w:rPr>
              <w:t>核心经营主体金融需求情况</w:t>
            </w:r>
          </w:p>
        </w:tc>
        <w:tc>
          <w:tcPr>
            <w:tcW w:w="8266"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村休闲产业核心经营主体为（按重要性排序，最多选3项，</w:t>
            </w:r>
            <w:r>
              <w:rPr>
                <w:rFonts w:hint="eastAsia" w:ascii="仿宋_GB2312" w:hAnsi="仿宋_GB2312" w:eastAsia="仿宋_GB2312" w:cs="仿宋_GB2312"/>
                <w:sz w:val="24"/>
                <w:szCs w:val="24"/>
                <w:highlight w:val="none"/>
              </w:rPr>
              <w:t>并填写序号</w:t>
            </w:r>
            <w:r>
              <w:rPr>
                <w:rFonts w:hint="eastAsia" w:ascii="仿宋_GB2312" w:hAnsi="仿宋_GB2312" w:eastAsia="仿宋_GB2312" w:cs="仿宋_GB2312"/>
                <w:bCs/>
                <w:sz w:val="24"/>
                <w:szCs w:val="24"/>
                <w:highlight w:val="none"/>
              </w:rPr>
              <w:t>）：</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本村农户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外来创业者</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村股份经济合作社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产业合作社             </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村内公司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外地公司         </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382" w:type="dxa"/>
            <w:vMerge w:val="continue"/>
            <w:tcBorders>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p>
        </w:tc>
        <w:tc>
          <w:tcPr>
            <w:tcW w:w="8266" w:type="dxa"/>
            <w:gridSpan w:val="2"/>
            <w:tcBorders>
              <w:top w:val="single" w:color="auto" w:sz="4" w:space="0"/>
              <w:left w:val="nil"/>
              <w:right w:val="single" w:color="auto" w:sz="4" w:space="0"/>
            </w:tcBorders>
            <w:vAlign w:val="center"/>
          </w:tcPr>
          <w:p>
            <w:pPr>
              <w:adjustRightInd w:val="0"/>
              <w:snapToGrid w:val="0"/>
              <w:spacing w:line="24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是否有信贷资金需求：</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有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382" w:type="dxa"/>
            <w:vMerge w:val="continue"/>
            <w:tcBorders>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p>
        </w:tc>
        <w:tc>
          <w:tcPr>
            <w:tcW w:w="8266" w:type="dxa"/>
            <w:gridSpan w:val="2"/>
            <w:tcBorders>
              <w:left w:val="nil"/>
              <w:right w:val="single" w:color="auto" w:sz="4" w:space="0"/>
            </w:tcBorders>
            <w:vAlign w:val="center"/>
          </w:tcPr>
          <w:p>
            <w:pPr>
              <w:adjustRightInd w:val="0"/>
              <w:snapToGrid w:val="0"/>
              <w:spacing w:line="24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信贷资金需求额度与周期：</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有短期资金需求（1年以内），约____万元</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有中长期资金需求（1年以上），约____万元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382" w:type="dxa"/>
            <w:vMerge w:val="continue"/>
            <w:tcBorders>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p>
        </w:tc>
        <w:tc>
          <w:tcPr>
            <w:tcW w:w="8266" w:type="dxa"/>
            <w:gridSpan w:val="2"/>
            <w:tcBorders>
              <w:left w:val="nil"/>
              <w:right w:val="single" w:color="auto" w:sz="4" w:space="0"/>
            </w:tcBorders>
            <w:vAlign w:val="center"/>
          </w:tcPr>
          <w:p>
            <w:pPr>
              <w:adjustRightInd w:val="0"/>
              <w:snapToGrid w:val="0"/>
              <w:spacing w:line="24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现有信贷服务是否能满足资金需求：</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能  □不能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1382" w:type="dxa"/>
            <w:vMerge w:val="continue"/>
            <w:tcBorders>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p>
        </w:tc>
        <w:tc>
          <w:tcPr>
            <w:tcW w:w="8266" w:type="dxa"/>
            <w:gridSpan w:val="2"/>
            <w:tcBorders>
              <w:left w:val="nil"/>
              <w:right w:val="single" w:color="auto" w:sz="4" w:space="0"/>
            </w:tcBorders>
            <w:vAlign w:val="center"/>
          </w:tcPr>
          <w:p>
            <w:pPr>
              <w:adjustRightInd w:val="0"/>
              <w:snapToGrid w:val="0"/>
              <w:spacing w:line="24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如果不能满足，主要障碍是（按重要性排序，最多选3项，</w:t>
            </w:r>
            <w:r>
              <w:rPr>
                <w:rFonts w:hint="eastAsia" w:ascii="仿宋_GB2312" w:hAnsi="仿宋_GB2312" w:eastAsia="仿宋_GB2312" w:cs="仿宋_GB2312"/>
                <w:sz w:val="24"/>
                <w:szCs w:val="24"/>
                <w:highlight w:val="none"/>
              </w:rPr>
              <w:t>并填写序号</w:t>
            </w:r>
            <w:r>
              <w:rPr>
                <w:rFonts w:hint="eastAsia" w:ascii="仿宋_GB2312" w:hAnsi="仿宋_GB2312" w:eastAsia="仿宋_GB2312" w:cs="仿宋_GB2312"/>
                <w:bCs/>
                <w:sz w:val="24"/>
                <w:szCs w:val="24"/>
                <w:highlight w:val="none"/>
              </w:rPr>
              <w:t>）：</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缺少抵押担保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现金流不稳定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利息太高</w:t>
            </w:r>
          </w:p>
          <w:p>
            <w:pPr>
              <w:adjustRightInd w:val="0"/>
              <w:snapToGrid w:val="0"/>
              <w:spacing w:line="240" w:lineRule="auto"/>
              <w:ind w:firstLine="480" w:firstLineChars="200"/>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周期太短</w:t>
            </w:r>
            <w:r>
              <w:rPr>
                <w:rFonts w:hint="eastAsia" w:ascii="仿宋_GB2312" w:hAnsi="仿宋_GB2312" w:eastAsia="仿宋_GB2312" w:cs="仿宋_GB2312"/>
                <w:b/>
                <w:bCs/>
                <w:sz w:val="24"/>
                <w:szCs w:val="24"/>
                <w:highlight w:val="none"/>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手续繁琐</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担心借了还不了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 xml:space="preserve">不了解具体政策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jc w:val="center"/>
        </w:trPr>
        <w:tc>
          <w:tcPr>
            <w:tcW w:w="1382"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p>
        </w:tc>
        <w:tc>
          <w:tcPr>
            <w:tcW w:w="8266" w:type="dxa"/>
            <w:gridSpan w:val="2"/>
            <w:tcBorders>
              <w:left w:val="nil"/>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贷款资金使用方向（按重要性排序，最多选3项，</w:t>
            </w:r>
            <w:r>
              <w:rPr>
                <w:rFonts w:hint="eastAsia" w:ascii="仿宋_GB2312" w:hAnsi="仿宋_GB2312" w:eastAsia="仿宋_GB2312" w:cs="仿宋_GB2312"/>
                <w:sz w:val="24"/>
                <w:szCs w:val="24"/>
                <w:highlight w:val="none"/>
              </w:rPr>
              <w:t>并填写序号</w:t>
            </w:r>
            <w:r>
              <w:rPr>
                <w:rFonts w:hint="eastAsia" w:ascii="仿宋_GB2312" w:hAnsi="仿宋_GB2312" w:eastAsia="仿宋_GB2312" w:cs="仿宋_GB2312"/>
                <w:bCs/>
                <w:sz w:val="24"/>
                <w:szCs w:val="24"/>
                <w:highlight w:val="none"/>
              </w:rPr>
              <w:t>）：</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已有休闲农业经营项目的改造升级</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开发新的休闲农业经营项目</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已有休闲产品的扩大规模和提档升级</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开发新的休闲产品</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日常资金周转</w:t>
            </w:r>
          </w:p>
          <w:p>
            <w:pPr>
              <w:adjustRightInd w:val="0"/>
              <w:snapToGrid w:val="0"/>
              <w:spacing w:line="240" w:lineRule="auto"/>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bCs/>
                <w:sz w:val="24"/>
                <w:szCs w:val="24"/>
                <w:highlight w:val="none"/>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7" w:hRule="atLeast"/>
          <w:jc w:val="center"/>
        </w:trPr>
        <w:tc>
          <w:tcPr>
            <w:tcW w:w="1382"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情况介绍</w:t>
            </w:r>
          </w:p>
        </w:tc>
        <w:tc>
          <w:tcPr>
            <w:tcW w:w="8266" w:type="dxa"/>
            <w:gridSpan w:val="2"/>
            <w:tcBorders>
              <w:top w:val="single" w:color="auto" w:sz="4" w:space="0"/>
              <w:left w:val="nil"/>
              <w:bottom w:val="single" w:color="auto" w:sz="4" w:space="0"/>
              <w:right w:val="single" w:color="auto" w:sz="4" w:space="0"/>
            </w:tcBorders>
            <w:vAlign w:val="top"/>
          </w:tcPr>
          <w:p>
            <w:pPr>
              <w:adjustRightInd w:val="0"/>
              <w:snapToGrid w:val="0"/>
              <w:rPr>
                <w:rFonts w:hint="eastAsia" w:ascii="仿宋_GB2312" w:hAnsi="仿宋_GB2312" w:eastAsia="仿宋_GB2312" w:cs="仿宋_GB2312"/>
                <w:sz w:val="24"/>
                <w:szCs w:val="24"/>
                <w:highlight w:val="none"/>
              </w:rPr>
            </w:pPr>
          </w:p>
          <w:p>
            <w:pPr>
              <w:adjustRightInd w:val="0"/>
              <w:snapToGrid w:val="0"/>
              <w:rPr>
                <w:rFonts w:hint="eastAsia" w:ascii="仿宋_GB2312" w:hAnsi="仿宋_GB2312" w:eastAsia="仿宋_GB2312" w:cs="仿宋_GB2312"/>
                <w:sz w:val="24"/>
                <w:szCs w:val="24"/>
                <w:highlight w:val="none"/>
              </w:rPr>
            </w:pPr>
          </w:p>
          <w:p>
            <w:pPr>
              <w:adjustRightInd w:val="0"/>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主要包括：建设美丽休闲乡村的做法、经验、成效，休闲农业特色活动和经营业态，经营主体运营情况</w:t>
            </w:r>
            <w:r>
              <w:rPr>
                <w:rFonts w:hint="eastAsia" w:ascii="仿宋_GB2312" w:hAnsi="仿宋_GB2312" w:eastAsia="仿宋_GB2312" w:cs="仿宋_GB2312"/>
                <w:bCs/>
                <w:sz w:val="24"/>
                <w:szCs w:val="24"/>
                <w:highlight w:val="none"/>
              </w:rPr>
              <w:t>、信贷需求与获得的情况</w:t>
            </w:r>
            <w:r>
              <w:rPr>
                <w:rFonts w:hint="eastAsia" w:ascii="仿宋_GB2312" w:hAnsi="仿宋_GB2312" w:eastAsia="仿宋_GB2312" w:cs="仿宋_GB2312"/>
                <w:sz w:val="24"/>
                <w:szCs w:val="24"/>
                <w:highlight w:val="none"/>
              </w:rPr>
              <w:t>，以及休闲农业联农带农的具体形式和带动乡村振兴的情况（属于农家乐特色村的，需提供村内经营农家乐的做法成效等情况）。总体字数不少于1000字，同时附5~8张体现村容村貌的照片，每张照片不小于3MB。（照片电子版不要放在word文件中，请打包作为附件报送。）</w:t>
            </w:r>
          </w:p>
          <w:p>
            <w:pPr>
              <w:adjustRightInd w:val="0"/>
              <w:snapToGrid w:val="0"/>
              <w:rPr>
                <w:rFonts w:hint="eastAsia" w:ascii="仿宋_GB2312" w:hAnsi="仿宋_GB2312" w:eastAsia="仿宋_GB2312" w:cs="仿宋_GB2312"/>
                <w:sz w:val="24"/>
                <w:szCs w:val="24"/>
                <w:highlight w:val="none"/>
              </w:rPr>
            </w:pPr>
          </w:p>
          <w:p>
            <w:pPr>
              <w:adjustRightInd w:val="0"/>
              <w:snapToGrid w:val="0"/>
              <w:rPr>
                <w:rFonts w:hint="eastAsia" w:ascii="仿宋_GB2312" w:hAnsi="仿宋_GB2312" w:eastAsia="仿宋_GB2312" w:cs="仿宋_GB2312"/>
                <w:sz w:val="24"/>
                <w:szCs w:val="24"/>
                <w:highlight w:val="none"/>
              </w:rPr>
            </w:pPr>
          </w:p>
          <w:p>
            <w:pPr>
              <w:adjustRightInd w:val="0"/>
              <w:snapToGrid w:val="0"/>
              <w:spacing w:line="240" w:lineRule="auto"/>
              <w:ind w:firstLine="480" w:firstLineChars="200"/>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sz w:val="24"/>
                <w:szCs w:val="24"/>
                <w:highlight w:val="none"/>
                <w:lang w:eastAsia="zh-CN"/>
              </w:rPr>
            </w:pPr>
            <w:r>
              <w:rPr>
                <w:rFonts w:hint="eastAsia" w:ascii="仿宋_GB2312" w:hAnsi="仿宋_GB2312" w:eastAsia="仿宋_GB2312" w:cs="仿宋_GB2312"/>
                <w:b/>
                <w:sz w:val="24"/>
                <w:szCs w:val="24"/>
                <w:highlight w:val="none"/>
                <w:lang w:eastAsia="zh-CN"/>
              </w:rPr>
              <w:t>村镇</w:t>
            </w:r>
          </w:p>
          <w:p>
            <w:pPr>
              <w:adjustRightInd w:val="0"/>
              <w:snapToGrid w:val="0"/>
              <w:spacing w:line="240" w:lineRule="auto"/>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自查意见</w:t>
            </w:r>
          </w:p>
        </w:tc>
        <w:tc>
          <w:tcPr>
            <w:tcW w:w="8266"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480" w:firstLineChars="200"/>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color w:val="000000"/>
                <w:sz w:val="24"/>
                <w:szCs w:val="24"/>
                <w:highlight w:val="none"/>
              </w:rPr>
              <w:t>经自查，符合中国美丽休闲乡村</w:t>
            </w:r>
            <w:r>
              <w:rPr>
                <w:rFonts w:hint="eastAsia" w:ascii="仿宋_GB2312" w:hAnsi="仿宋_GB2312" w:eastAsia="仿宋_GB2312" w:cs="仿宋_GB2312"/>
                <w:sz w:val="24"/>
                <w:szCs w:val="24"/>
                <w:highlight w:val="none"/>
              </w:rPr>
              <w:t>的申报</w:t>
            </w:r>
            <w:r>
              <w:rPr>
                <w:rFonts w:hint="eastAsia" w:ascii="仿宋_GB2312" w:hAnsi="仿宋_GB2312" w:eastAsia="仿宋_GB2312" w:cs="仿宋_GB2312"/>
                <w:color w:val="000000"/>
                <w:sz w:val="24"/>
                <w:szCs w:val="24"/>
                <w:highlight w:val="none"/>
              </w:rPr>
              <w:t>条件，请审核</w:t>
            </w:r>
            <w:r>
              <w:rPr>
                <w:rFonts w:hint="eastAsia" w:ascii="仿宋_GB2312" w:hAnsi="仿宋_GB2312" w:eastAsia="仿宋_GB2312" w:cs="仿宋_GB2312"/>
                <w:b/>
                <w:color w:val="000000"/>
                <w:sz w:val="24"/>
                <w:szCs w:val="24"/>
                <w:highlight w:val="none"/>
              </w:rPr>
              <w:t>。</w:t>
            </w:r>
          </w:p>
          <w:p>
            <w:pPr>
              <w:adjustRightInd w:val="0"/>
              <w:snapToGrid w:val="0"/>
              <w:spacing w:line="240" w:lineRule="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p>
          <w:p>
            <w:pPr>
              <w:adjustRightInd w:val="0"/>
              <w:snapToGrid w:val="0"/>
              <w:spacing w:line="240" w:lineRule="auto"/>
              <w:ind w:firstLine="1680" w:firstLineChars="7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负责人签字：         （盖章）</w:t>
            </w:r>
          </w:p>
          <w:p>
            <w:pPr>
              <w:adjustRightInd w:val="0"/>
              <w:snapToGrid w:val="0"/>
              <w:spacing w:line="240" w:lineRule="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b/>
                <w:bCs/>
                <w:color w:val="000000"/>
                <w:sz w:val="24"/>
                <w:szCs w:val="24"/>
                <w:highlight w:val="none"/>
                <w:lang w:eastAsia="zh-CN"/>
              </w:rPr>
              <w:t>县级</w:t>
            </w:r>
          </w:p>
          <w:p>
            <w:pPr>
              <w:adjustRightInd w:val="0"/>
              <w:snapToGrid w:val="0"/>
              <w:spacing w:line="240" w:lineRule="auto"/>
              <w:jc w:val="center"/>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b/>
                <w:bCs/>
                <w:color w:val="000000"/>
                <w:sz w:val="24"/>
                <w:szCs w:val="24"/>
                <w:highlight w:val="none"/>
                <w:lang w:eastAsia="zh-CN"/>
              </w:rPr>
              <w:t>审核意见</w:t>
            </w:r>
          </w:p>
        </w:tc>
        <w:tc>
          <w:tcPr>
            <w:tcW w:w="8266" w:type="dxa"/>
            <w:gridSpan w:val="2"/>
            <w:tcBorders>
              <w:top w:val="single" w:color="auto" w:sz="4" w:space="0"/>
              <w:left w:val="nil"/>
              <w:bottom w:val="single" w:color="auto" w:sz="4" w:space="0"/>
              <w:right w:val="single" w:color="auto" w:sz="4" w:space="0"/>
            </w:tcBorders>
            <w:vAlign w:val="bottom"/>
          </w:tcPr>
          <w:p>
            <w:pPr>
              <w:adjustRightInd w:val="0"/>
              <w:snapToGrid w:val="0"/>
              <w:spacing w:line="240" w:lineRule="auto"/>
              <w:jc w:val="center"/>
              <w:rPr>
                <w:rFonts w:hint="eastAsia" w:ascii="仿宋_GB2312" w:hAnsi="仿宋_GB2312" w:eastAsia="仿宋_GB2312" w:cs="仿宋_GB2312"/>
                <w:color w:val="000000"/>
                <w:sz w:val="24"/>
                <w:szCs w:val="24"/>
                <w:highlight w:val="none"/>
              </w:rPr>
            </w:pP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县级农业农村部门（盖章）</w:t>
            </w: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b/>
                <w:bCs/>
                <w:color w:val="000000"/>
                <w:sz w:val="24"/>
                <w:szCs w:val="24"/>
                <w:highlight w:val="none"/>
                <w:lang w:eastAsia="zh-CN"/>
              </w:rPr>
              <w:t>地市</w:t>
            </w:r>
          </w:p>
          <w:p>
            <w:pPr>
              <w:adjustRightInd w:val="0"/>
              <w:snapToGrid w:val="0"/>
              <w:spacing w:line="240" w:lineRule="auto"/>
              <w:jc w:val="center"/>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b/>
                <w:bCs/>
                <w:color w:val="000000"/>
                <w:sz w:val="24"/>
                <w:szCs w:val="24"/>
                <w:highlight w:val="none"/>
                <w:lang w:eastAsia="zh-CN"/>
              </w:rPr>
              <w:t>审核意见</w:t>
            </w:r>
          </w:p>
        </w:tc>
        <w:tc>
          <w:tcPr>
            <w:tcW w:w="8266" w:type="dxa"/>
            <w:gridSpan w:val="2"/>
            <w:tcBorders>
              <w:top w:val="single" w:color="auto" w:sz="4" w:space="0"/>
              <w:left w:val="nil"/>
              <w:bottom w:val="single" w:color="auto" w:sz="4" w:space="0"/>
              <w:right w:val="single" w:color="auto" w:sz="4" w:space="0"/>
            </w:tcBorders>
            <w:vAlign w:val="bottom"/>
          </w:tcPr>
          <w:p>
            <w:pPr>
              <w:adjustRightInd w:val="0"/>
              <w:snapToGrid w:val="0"/>
              <w:spacing w:line="240" w:lineRule="auto"/>
              <w:jc w:val="both"/>
              <w:rPr>
                <w:rFonts w:hint="eastAsia" w:ascii="仿宋_GB2312" w:hAnsi="仿宋_GB2312" w:eastAsia="仿宋_GB2312" w:cs="仿宋_GB2312"/>
                <w:color w:val="000000"/>
                <w:sz w:val="24"/>
                <w:szCs w:val="24"/>
                <w:highlight w:val="none"/>
                <w:lang w:eastAsia="zh-CN"/>
              </w:rPr>
            </w:pP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eastAsia="zh-CN"/>
              </w:rPr>
              <w:t>地市</w:t>
            </w:r>
            <w:r>
              <w:rPr>
                <w:rFonts w:hint="eastAsia" w:ascii="仿宋_GB2312" w:hAnsi="仿宋_GB2312" w:eastAsia="仿宋_GB2312" w:cs="仿宋_GB2312"/>
                <w:color w:val="000000"/>
                <w:sz w:val="24"/>
                <w:szCs w:val="24"/>
                <w:highlight w:val="none"/>
              </w:rPr>
              <w:t>级农业农村部门（盖章）</w:t>
            </w: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b/>
                <w:bCs/>
                <w:color w:val="000000"/>
                <w:sz w:val="24"/>
                <w:szCs w:val="24"/>
                <w:highlight w:val="none"/>
                <w:lang w:eastAsia="zh-CN"/>
              </w:rPr>
              <w:t>省级</w:t>
            </w:r>
          </w:p>
          <w:p>
            <w:pPr>
              <w:adjustRightInd w:val="0"/>
              <w:snapToGrid w:val="0"/>
              <w:spacing w:line="240" w:lineRule="auto"/>
              <w:jc w:val="center"/>
              <w:rPr>
                <w:rFonts w:hint="eastAsia" w:ascii="仿宋_GB2312" w:hAnsi="仿宋_GB2312" w:eastAsia="仿宋_GB2312" w:cs="仿宋_GB2312"/>
                <w:b/>
                <w:bCs/>
                <w:color w:val="000000"/>
                <w:sz w:val="24"/>
                <w:szCs w:val="24"/>
                <w:highlight w:val="none"/>
                <w:lang w:eastAsia="zh-CN"/>
              </w:rPr>
            </w:pPr>
            <w:r>
              <w:rPr>
                <w:rFonts w:hint="eastAsia" w:ascii="仿宋_GB2312" w:hAnsi="仿宋_GB2312" w:eastAsia="仿宋_GB2312" w:cs="仿宋_GB2312"/>
                <w:b/>
                <w:bCs/>
                <w:color w:val="000000"/>
                <w:sz w:val="24"/>
                <w:szCs w:val="24"/>
                <w:highlight w:val="none"/>
                <w:lang w:eastAsia="zh-CN"/>
              </w:rPr>
              <w:t>审核意见</w:t>
            </w:r>
          </w:p>
        </w:tc>
        <w:tc>
          <w:tcPr>
            <w:tcW w:w="8266" w:type="dxa"/>
            <w:gridSpan w:val="2"/>
            <w:tcBorders>
              <w:top w:val="single" w:color="auto" w:sz="4" w:space="0"/>
              <w:left w:val="nil"/>
              <w:bottom w:val="single" w:color="auto" w:sz="4" w:space="0"/>
              <w:right w:val="single" w:color="auto" w:sz="4" w:space="0"/>
            </w:tcBorders>
            <w:vAlign w:val="bottom"/>
          </w:tcPr>
          <w:p>
            <w:pPr>
              <w:adjustRightInd w:val="0"/>
              <w:snapToGrid w:val="0"/>
              <w:spacing w:line="240" w:lineRule="auto"/>
              <w:jc w:val="center"/>
              <w:rPr>
                <w:rFonts w:hint="eastAsia" w:ascii="仿宋_GB2312" w:hAnsi="仿宋_GB2312" w:eastAsia="仿宋_GB2312" w:cs="仿宋_GB2312"/>
                <w:color w:val="000000"/>
                <w:sz w:val="24"/>
                <w:szCs w:val="24"/>
                <w:highlight w:val="none"/>
              </w:rPr>
            </w:pP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省级农业农村部门（盖章）</w:t>
            </w: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p>
          <w:p>
            <w:pPr>
              <w:adjustRightInd w:val="0"/>
              <w:snapToGrid w:val="0"/>
              <w:spacing w:line="240" w:lineRule="auto"/>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年  月  日</w:t>
            </w:r>
          </w:p>
        </w:tc>
      </w:tr>
    </w:tbl>
    <w:p>
      <w:pPr>
        <w:adjustRightInd w:val="0"/>
        <w:snapToGrid w:val="0"/>
        <w:spacing w:line="590" w:lineRule="exact"/>
        <w:ind w:firstLine="643" w:firstLineChars="200"/>
        <w:rPr>
          <w:rFonts w:hint="eastAsia" w:ascii="仿宋_GB2312" w:hAnsi="仿宋_GB2312" w:eastAsia="仿宋_GB2312" w:cs="仿宋_GB2312"/>
          <w:b/>
          <w:bCs/>
          <w:kern w:val="0"/>
          <w:szCs w:val="21"/>
          <w:highlight w:val="none"/>
        </w:rPr>
      </w:pPr>
    </w:p>
    <w:p>
      <w:pPr>
        <w:adjustRightInd w:val="0"/>
        <w:snapToGrid w:val="0"/>
        <w:spacing w:line="590" w:lineRule="exact"/>
        <w:ind w:firstLine="0" w:firstLineChars="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b/>
          <w:bCs/>
          <w:kern w:val="0"/>
          <w:sz w:val="28"/>
          <w:szCs w:val="28"/>
          <w:highlight w:val="none"/>
        </w:rPr>
        <w:t>特色经营项目备注</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1.农事体验：以插秧、采摘、垂钓、农事劳动等体验为核心休闲产业的乡村，包括种植园、采摘园、市民农园、共享农园、农具展示馆等。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2.乡土美食：以乡村特色美食为核心休闲产业的乡村。</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3.休闲康养：以绿色、休闲、农业、康养等融为一体的休闲旅游为核心休闲产业的乡村，包括观光园区、山野营地、森林趣苑等。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4.特色民宿：以特色民宿体验为核心休闲产业的乡村，包括农家乐、渔家乐、牧家乐、温泉民宿、艺术民宿、度假民宿等。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5.亲子研学：以青少年研学产品为核心休闲产业的乡村。包括劳动教育、手工劳作、创意园艺、生活素质教育、家庭摄影采风、萌宠动物园等类别的亲子类研学基地。</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6.民俗文化：以非物质文化遗产体验为核心休闲产业的乡村。即通过开展民俗旅游活动，使游客亲身体验本村居民生活事项。包括生活文化、家风民规、婚俗传统等人生礼仪文化、口头传承文化、民间歌舞娱乐文化、节日文化、信仰文化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7.科普教育：以科技学习与体验为核心休闲产业的乡村。包括农博馆、科技馆、智慧园区、高科技生产基地等。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8.民族风情：以民族特色文化体验为核心休闲产业的乡村。包括民族风情园、民族风情馆、民族风情节日等。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9.拓展训练：以户外培训接待为核心休闲产业的乡村。包括团队建设培训、水上训练培训、野外生存培训等。</w:t>
      </w:r>
    </w:p>
    <w:p>
      <w:pPr>
        <w:adjustRightInd w:val="0"/>
        <w:snapToGrid w:val="0"/>
        <w:spacing w:line="59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10.红色旅游：以红色文化体验为核心休闲产业的乡村。包括抗战纪念馆、红军战斗遗址等体现党在战争年代和建设时期伟大成就的场所和活动。</w:t>
      </w:r>
    </w:p>
    <w:p>
      <w:pPr>
        <w:widowControl w:val="0"/>
        <w:adjustRightInd w:val="0"/>
        <w:snapToGrid w:val="0"/>
        <w:spacing w:line="590" w:lineRule="exact"/>
        <w:ind w:firstLine="560" w:firstLineChars="200"/>
        <w:jc w:val="both"/>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11.夜间项目/夜间经营：是指发生在当日下午6点到次日早上6点，以本地村民和外地游客为消费主体，发生的以休闲、观光、购物、健身、文化、餐饮等为主要形式的消费经济。</w:t>
      </w:r>
    </w:p>
    <w:p>
      <w:pPr>
        <w:adjustRightInd w:val="0"/>
        <w:snapToGrid w:val="0"/>
        <w:spacing w:line="590" w:lineRule="exact"/>
        <w:ind w:right="0" w:firstLine="560" w:firstLineChars="200"/>
        <w:rPr>
          <w:rFonts w:hint="eastAsia" w:ascii="仿宋_GB2312" w:hAnsi="仿宋_GB2312" w:eastAsia="仿宋_GB2312" w:cs="仿宋_GB2312"/>
          <w:snapToGrid w:val="0"/>
          <w:kern w:val="0"/>
          <w:sz w:val="28"/>
          <w:szCs w:val="28"/>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901CD"/>
    <w:rsid w:val="4C190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2022-04-14T07:54:00Z</dcterms:created>
  <dc:creator>李怡欢</dc:creator>
  <cp:lastModifiedBy>李怡欢</cp:lastModifiedBy>
  <dcterms:modified xsi:type="dcterms:W3CDTF">2022-04-14T07:54:23Z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