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customXmlProperties+xml" PartName="/customXml/itemProps1.xml"/>
  <Override ContentType="application/vnd.openxmlformats-officedocument.extended-properties+xml" PartName="/docProps/app.xml"/>
  <Override ContentType="application/vnd.openxmlformats-package.core-properties+xml" PartName="/docProps/core.xml"/>
  <Override ContentType="application/vnd.openxmlformats-officedocument.custom-properties+xml" PartName="/docProps/custom.xml"/>
  <Override ContentType="application/vnd.openxmlformats-officedocument.wordprocessingml.document.main+xml" PartName="/word/document.xml"/>
  <Override ContentType="application/vnd.openxmlformats-officedocument.wordprocessingml.fontTable+xml" PartName="/word/fontTable.xml"/>
  <Override ContentType="application/vnd.openxmlformats-officedocument.wordprocessingml.footer+xml" PartName="/word/footer1.xml"/>
  <Override ContentType="application/vnd.openxmlformats-officedocument.wordprocessingml.footer+xml" PartName="/word/footer2.xml"/>
  <Override ContentType="application/vnd.openxmlformats-officedocument.wordprocessingml.footer+xml" PartName="/word/footer3.xml"/>
  <Override ContentType="application/vnd.openxmlformats-officedocument.wordprocessingml.header+xml" PartName="/word/header1.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5" Type="http://schemas.microsoft.com/office/2006/relationships/ui/userCustomization" Target="userCustomization/customUI.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22"/>
        <w:widowControl w:val="0"/>
        <w:adjustRightInd w:val="0"/>
        <w:snapToGrid w:val="0"/>
        <w:spacing w:beforeLines="0" w:afterLines="0" w:line="590" w:lineRule="exact"/>
        <w:rPr>
          <w:rFonts w:hint="eastAsia" w:ascii="黑体" w:hAnsi="黑体" w:eastAsia="黑体"/>
          <w:snapToGrid w:val="0"/>
          <w:sz w:val="36"/>
          <w:szCs w:val="36"/>
        </w:rPr>
      </w:pPr>
    </w:p>
    <w:p>
      <w:pPr>
        <w:pStyle w:val="22"/>
        <w:widowControl w:val="0"/>
        <w:adjustRightInd w:val="0"/>
        <w:snapToGrid w:val="0"/>
        <w:spacing w:beforeLines="0" w:afterLines="0" w:line="590" w:lineRule="exact"/>
        <w:rPr>
          <w:rFonts w:hint="eastAsia" w:ascii="黑体" w:hAnsi="黑体" w:eastAsia="黑体"/>
          <w:snapToGrid w:val="0"/>
          <w:sz w:val="36"/>
          <w:szCs w:val="36"/>
        </w:rPr>
      </w:pPr>
    </w:p>
    <w:p>
      <w:pPr>
        <w:pStyle w:val="22"/>
        <w:widowControl w:val="0"/>
        <w:adjustRightInd w:val="0"/>
        <w:snapToGrid w:val="0"/>
        <w:spacing w:beforeLines="0" w:afterLines="0" w:line="590" w:lineRule="exact"/>
        <w:rPr>
          <w:rFonts w:hint="eastAsia" w:ascii="黑体" w:hAnsi="黑体" w:eastAsia="黑体"/>
          <w:snapToGrid w:val="0"/>
          <w:sz w:val="36"/>
          <w:szCs w:val="36"/>
        </w:rPr>
      </w:pPr>
    </w:p>
    <w:p>
      <w:pPr>
        <w:pStyle w:val="22"/>
        <w:widowControl w:val="0"/>
        <w:adjustRightInd w:val="0"/>
        <w:snapToGrid w:val="0"/>
        <w:spacing w:beforeLines="0" w:afterLines="0" w:line="590" w:lineRule="exact"/>
        <w:jc w:val="right"/>
        <w:rPr>
          <w:rFonts w:hint="eastAsia" w:ascii="仿宋_GB2312" w:hAnsi="仿宋_GB2312" w:eastAsia="仿宋_GB2312" w:cs="仿宋_GB2312"/>
          <w:snapToGrid w:val="0"/>
          <w:sz w:val="32"/>
          <w:szCs w:val="32"/>
          <w:lang w:val="en-US" w:eastAsia="zh-CN"/>
        </w:rPr>
      </w:pPr>
      <w:r>
        <w:rPr>
          <w:rFonts w:hint="eastAsia" w:ascii="仿宋_GB2312" w:hAnsi="仿宋_GB2312" w:eastAsia="仿宋_GB2312" w:cs="仿宋_GB2312"/>
          <w:snapToGrid w:val="0"/>
          <w:sz w:val="32"/>
          <w:szCs w:val="32"/>
          <w:lang w:eastAsia="zh-CN"/>
        </w:rPr>
        <w:t>粤农计〔</w:t>
      </w:r>
      <w:r>
        <w:rPr>
          <w:rFonts w:hint="eastAsia" w:ascii="仿宋_GB2312" w:hAnsi="仿宋_GB2312" w:eastAsia="仿宋_GB2312" w:cs="仿宋_GB2312"/>
          <w:snapToGrid w:val="0"/>
          <w:sz w:val="32"/>
          <w:szCs w:val="32"/>
          <w:lang w:val="en-US" w:eastAsia="zh-CN"/>
        </w:rPr>
        <w:t>2017</w:t>
      </w:r>
      <w:r>
        <w:rPr>
          <w:rFonts w:hint="eastAsia" w:ascii="仿宋_GB2312" w:hAnsi="仿宋_GB2312" w:eastAsia="仿宋_GB2312" w:cs="仿宋_GB2312"/>
          <w:snapToGrid w:val="0"/>
          <w:sz w:val="32"/>
          <w:szCs w:val="32"/>
          <w:lang w:eastAsia="zh-CN"/>
        </w:rPr>
        <w:t>〕</w:t>
      </w:r>
      <w:r>
        <w:rPr>
          <w:rFonts w:hint="eastAsia" w:ascii="仿宋_GB2312" w:hAnsi="仿宋_GB2312" w:eastAsia="仿宋_GB2312" w:cs="仿宋_GB2312"/>
          <w:snapToGrid w:val="0"/>
          <w:sz w:val="32"/>
          <w:szCs w:val="32"/>
          <w:lang w:val="en-US" w:eastAsia="zh-CN"/>
        </w:rPr>
        <w:t>33号</w:t>
      </w:r>
    </w:p>
    <w:p>
      <w:pPr>
        <w:pStyle w:val="22"/>
        <w:widowControl w:val="0"/>
        <w:adjustRightInd w:val="0"/>
        <w:snapToGrid w:val="0"/>
        <w:spacing w:beforeLines="0" w:afterLines="0" w:line="590" w:lineRule="exact"/>
        <w:rPr>
          <w:rFonts w:hint="eastAsia" w:ascii="黑体" w:hAnsi="黑体" w:eastAsia="黑体"/>
          <w:snapToGrid w:val="0"/>
          <w:sz w:val="36"/>
          <w:szCs w:val="36"/>
          <w:lang w:val="en-US" w:eastAsia="zh-CN"/>
        </w:rPr>
      </w:pPr>
    </w:p>
    <w:p>
      <w:pPr>
        <w:pStyle w:val="22"/>
        <w:widowControl w:val="0"/>
        <w:adjustRightInd w:val="0"/>
        <w:snapToGrid w:val="0"/>
        <w:spacing w:beforeLines="0" w:afterLines="0" w:line="590" w:lineRule="exact"/>
        <w:rPr>
          <w:rFonts w:hint="eastAsia" w:ascii="黑体" w:hAnsi="黑体" w:eastAsia="黑体"/>
          <w:snapToGrid w:val="0"/>
          <w:sz w:val="36"/>
          <w:szCs w:val="36"/>
          <w:lang w:val="en-US" w:eastAsia="zh-CN"/>
        </w:rPr>
      </w:pPr>
    </w:p>
    <w:p>
      <w:pPr>
        <w:pStyle w:val="22"/>
        <w:widowControl w:val="0"/>
        <w:adjustRightInd w:val="0"/>
        <w:snapToGrid w:val="0"/>
        <w:spacing w:beforeLines="0" w:afterLines="0" w:line="590" w:lineRule="exact"/>
        <w:jc w:val="center"/>
        <w:rPr>
          <w:rFonts w:hint="eastAsia" w:ascii="方正小标宋简体" w:hAnsi="方正小标宋简体" w:eastAsia="方正小标宋简体" w:cs="方正小标宋简体"/>
          <w:snapToGrid w:val="0"/>
          <w:sz w:val="44"/>
          <w:szCs w:val="44"/>
        </w:rPr>
      </w:pPr>
      <w:r>
        <w:rPr>
          <w:rFonts w:hint="eastAsia" w:ascii="方正小标宋简体" w:hAnsi="方正小标宋简体" w:eastAsia="方正小标宋简体" w:cs="方正小标宋简体"/>
          <w:snapToGrid w:val="0"/>
          <w:sz w:val="44"/>
          <w:szCs w:val="44"/>
        </w:rPr>
        <w:t>关于下达2017年省级农业发展和农村工作</w:t>
      </w:r>
    </w:p>
    <w:p>
      <w:pPr>
        <w:pStyle w:val="22"/>
        <w:widowControl w:val="0"/>
        <w:adjustRightInd w:val="0"/>
        <w:snapToGrid w:val="0"/>
        <w:spacing w:beforeLines="0" w:afterLines="0" w:line="590" w:lineRule="exact"/>
        <w:jc w:val="center"/>
        <w:rPr>
          <w:rFonts w:hint="eastAsia" w:ascii="方正小标宋简体" w:hAnsi="方正小标宋简体" w:eastAsia="方正小标宋简体" w:cs="方正小标宋简体"/>
          <w:snapToGrid w:val="0"/>
          <w:sz w:val="44"/>
          <w:szCs w:val="44"/>
        </w:rPr>
      </w:pPr>
      <w:r>
        <w:rPr>
          <w:rFonts w:hint="eastAsia" w:ascii="方正小标宋简体" w:hAnsi="方正小标宋简体" w:eastAsia="方正小标宋简体" w:cs="方正小标宋简体"/>
          <w:snapToGrid w:val="0"/>
          <w:sz w:val="44"/>
          <w:szCs w:val="44"/>
        </w:rPr>
        <w:t>专项</w:t>
      </w:r>
      <w:r>
        <w:rPr>
          <w:rFonts w:hint="eastAsia" w:ascii="方正小标宋简体" w:hAnsi="方正小标宋简体" w:eastAsia="方正小标宋简体" w:cs="方正小标宋简体"/>
          <w:snapToGrid w:val="0"/>
          <w:sz w:val="44"/>
          <w:szCs w:val="44"/>
          <w:lang w:eastAsia="zh-CN"/>
        </w:rPr>
        <w:t>（</w:t>
      </w:r>
      <w:r>
        <w:rPr>
          <w:rFonts w:hint="eastAsia" w:ascii="方正小标宋简体" w:hAnsi="方正小标宋简体" w:eastAsia="方正小标宋简体" w:cs="方正小标宋简体"/>
          <w:snapToGrid w:val="0"/>
          <w:sz w:val="44"/>
          <w:szCs w:val="44"/>
        </w:rPr>
        <w:t>现代农业经营主体培育建设方向</w:t>
      </w:r>
      <w:r>
        <w:rPr>
          <w:rFonts w:hint="eastAsia" w:ascii="方正小标宋简体" w:hAnsi="方正小标宋简体" w:eastAsia="方正小标宋简体" w:cs="方正小标宋简体"/>
          <w:snapToGrid w:val="0"/>
          <w:sz w:val="44"/>
          <w:szCs w:val="44"/>
          <w:lang w:eastAsia="zh-CN"/>
        </w:rPr>
        <w:t>）</w:t>
      </w:r>
    </w:p>
    <w:p>
      <w:pPr>
        <w:pStyle w:val="22"/>
        <w:widowControl w:val="0"/>
        <w:adjustRightInd w:val="0"/>
        <w:snapToGrid w:val="0"/>
        <w:spacing w:beforeLines="0" w:afterLines="0" w:line="590" w:lineRule="exact"/>
        <w:jc w:val="center"/>
        <w:rPr>
          <w:rFonts w:hint="eastAsia" w:ascii="方正小标宋简体" w:hAnsi="方正小标宋简体" w:eastAsia="方正小标宋简体" w:cs="方正小标宋简体"/>
          <w:snapToGrid w:val="0"/>
          <w:sz w:val="44"/>
          <w:szCs w:val="44"/>
        </w:rPr>
      </w:pPr>
      <w:r>
        <w:rPr>
          <w:rFonts w:hint="eastAsia" w:ascii="方正小标宋简体" w:hAnsi="方正小标宋简体" w:eastAsia="方正小标宋简体" w:cs="方正小标宋简体"/>
          <w:snapToGrid w:val="0"/>
          <w:sz w:val="44"/>
          <w:szCs w:val="44"/>
        </w:rPr>
        <w:t>第一、二批项目计划的通知</w:t>
      </w:r>
    </w:p>
    <w:p>
      <w:pPr>
        <w:pStyle w:val="22"/>
        <w:widowControl w:val="0"/>
        <w:adjustRightInd w:val="0"/>
        <w:snapToGrid w:val="0"/>
        <w:spacing w:beforeLines="0" w:afterLines="0" w:line="590" w:lineRule="exact"/>
        <w:rPr>
          <w:rFonts w:hint="eastAsia" w:ascii="仿宋_GB2312" w:hAnsi="仿宋_GB2312"/>
          <w:snapToGrid w:val="0"/>
        </w:rPr>
      </w:pPr>
    </w:p>
    <w:p>
      <w:pPr>
        <w:pStyle w:val="22"/>
        <w:widowControl w:val="0"/>
        <w:adjustRightInd w:val="0"/>
        <w:snapToGrid w:val="0"/>
        <w:spacing w:beforeLines="0" w:afterLines="0" w:line="590" w:lineRule="exact"/>
        <w:rPr>
          <w:rFonts w:hint="eastAsia" w:ascii="仿宋_GB2312" w:hAnsi="仿宋_GB2312" w:eastAsia="仿宋_GB2312" w:cs="仿宋_GB2312"/>
          <w:snapToGrid w:val="0"/>
          <w:sz w:val="32"/>
          <w:szCs w:val="32"/>
        </w:rPr>
      </w:pPr>
      <w:r>
        <w:rPr>
          <w:rFonts w:hint="eastAsia" w:ascii="仿宋_GB2312" w:hAnsi="仿宋_GB2312" w:eastAsia="仿宋_GB2312" w:cs="仿宋_GB2312"/>
          <w:snapToGrid w:val="0"/>
          <w:sz w:val="32"/>
          <w:szCs w:val="32"/>
        </w:rPr>
        <w:t>有关地级以上市农业局，有关财政省直管县(市)农业局，省教育厅、科技厅</w:t>
      </w:r>
      <w:r>
        <w:rPr>
          <w:rFonts w:hint="eastAsia" w:ascii="仿宋_GB2312" w:hAnsi="仿宋_GB2312" w:eastAsia="仿宋_GB2312" w:cs="仿宋_GB2312"/>
          <w:snapToGrid w:val="0"/>
          <w:sz w:val="32"/>
          <w:szCs w:val="32"/>
          <w:lang w:eastAsia="zh-CN"/>
        </w:rPr>
        <w:t>、</w:t>
      </w:r>
      <w:r>
        <w:rPr>
          <w:rFonts w:hint="eastAsia" w:ascii="仿宋_GB2312" w:hAnsi="仿宋_GB2312" w:eastAsia="仿宋_GB2312" w:cs="仿宋_GB2312"/>
          <w:snapToGrid w:val="0"/>
          <w:sz w:val="32"/>
          <w:szCs w:val="32"/>
        </w:rPr>
        <w:t>农科院</w:t>
      </w:r>
      <w:r>
        <w:rPr>
          <w:rFonts w:hint="eastAsia" w:ascii="仿宋_GB2312" w:hAnsi="仿宋_GB2312" w:eastAsia="仿宋_GB2312" w:cs="仿宋_GB2312"/>
          <w:snapToGrid w:val="0"/>
          <w:sz w:val="32"/>
          <w:szCs w:val="32"/>
          <w:lang w:eastAsia="zh-CN"/>
        </w:rPr>
        <w:t>、</w:t>
      </w:r>
      <w:r>
        <w:rPr>
          <w:rFonts w:hint="eastAsia" w:ascii="仿宋_GB2312" w:hAnsi="仿宋_GB2312" w:eastAsia="仿宋_GB2312" w:cs="仿宋_GB2312"/>
          <w:snapToGrid w:val="0"/>
          <w:sz w:val="32"/>
          <w:szCs w:val="32"/>
        </w:rPr>
        <w:t>农垦总局，广东丝源集团有限公司：</w:t>
      </w:r>
    </w:p>
    <w:p>
      <w:pPr>
        <w:pStyle w:val="22"/>
        <w:widowControl w:val="0"/>
        <w:adjustRightInd w:val="0"/>
        <w:snapToGrid w:val="0"/>
        <w:spacing w:beforeLines="0" w:afterLines="0" w:line="590" w:lineRule="exact"/>
        <w:ind w:firstLine="640" w:firstLineChars="200"/>
        <w:rPr>
          <w:rFonts w:hint="eastAsia" w:ascii="仿宋_GB2312" w:hAnsi="仿宋_GB2312" w:eastAsia="仿宋_GB2312" w:cs="仿宋_GB2312"/>
          <w:snapToGrid w:val="0"/>
          <w:sz w:val="32"/>
          <w:szCs w:val="32"/>
        </w:rPr>
      </w:pPr>
      <w:r>
        <w:rPr>
          <w:rFonts w:hint="eastAsia" w:ascii="仿宋_GB2312" w:hAnsi="仿宋_GB2312" w:eastAsia="仿宋_GB2312" w:cs="仿宋_GB2312"/>
          <w:snapToGrid w:val="0"/>
          <w:sz w:val="32"/>
          <w:szCs w:val="32"/>
        </w:rPr>
        <w:t>现将2017年省级农业发展和农村工作专项（现代农业经营主体培育建设方向）第一、二批项目（不包括农业社会化服务和机制创新项目）计划下达给你们，并就有关事项通知如下：</w:t>
      </w:r>
    </w:p>
    <w:p>
      <w:pPr>
        <w:pStyle w:val="22"/>
        <w:widowControl w:val="0"/>
        <w:adjustRightInd w:val="0"/>
        <w:snapToGrid w:val="0"/>
        <w:spacing w:beforeLines="0" w:afterLines="0" w:line="590" w:lineRule="exact"/>
        <w:ind w:firstLine="640" w:firstLineChars="200"/>
        <w:rPr>
          <w:rFonts w:hint="eastAsia" w:ascii="仿宋_GB2312" w:hAnsi="仿宋_GB2312" w:eastAsia="仿宋_GB2312" w:cs="仿宋_GB2312"/>
          <w:snapToGrid w:val="0"/>
          <w:sz w:val="32"/>
          <w:szCs w:val="32"/>
        </w:rPr>
      </w:pPr>
      <w:r>
        <w:rPr>
          <w:rFonts w:hint="eastAsia" w:ascii="仿宋_GB2312" w:hAnsi="仿宋_GB2312" w:eastAsia="仿宋_GB2312" w:cs="仿宋_GB2312"/>
          <w:snapToGrid w:val="0"/>
          <w:sz w:val="32"/>
          <w:szCs w:val="32"/>
        </w:rPr>
        <w:t>一、及时下达项目计划。该专项资金已于2017年5月17日由省财政厅《关于下达2017年省级农业发展和农村工作专项资金（现代农业经营主体培育建设）的通知》（粤财农〔2017〕100号）下达，请将项目计划尽快转下达给有关县（市、区）农业局及项目承担单位。</w:t>
      </w:r>
    </w:p>
    <w:p>
      <w:pPr>
        <w:pStyle w:val="22"/>
        <w:widowControl w:val="0"/>
        <w:adjustRightInd w:val="0"/>
        <w:snapToGrid w:val="0"/>
        <w:spacing w:beforeLines="0" w:afterLines="0" w:line="590" w:lineRule="exact"/>
        <w:ind w:firstLine="640" w:firstLineChars="200"/>
        <w:rPr>
          <w:rFonts w:hint="eastAsia" w:ascii="仿宋_GB2312" w:hAnsi="仿宋_GB2312" w:eastAsia="仿宋_GB2312" w:cs="仿宋_GB2312"/>
          <w:snapToGrid w:val="0"/>
          <w:sz w:val="32"/>
          <w:szCs w:val="32"/>
        </w:rPr>
      </w:pPr>
      <w:r>
        <w:rPr>
          <w:rFonts w:hint="eastAsia" w:ascii="仿宋_GB2312" w:hAnsi="仿宋_GB2312" w:eastAsia="仿宋_GB2312" w:cs="仿宋_GB2312"/>
          <w:snapToGrid w:val="0"/>
          <w:sz w:val="32"/>
          <w:szCs w:val="32"/>
        </w:rPr>
        <w:t>二、制定项目实施方案。农产品加工研发与扶持经营主体转型升级项目（每个项目补助240万元）和农业龙头企业能力提升项目（每个项目补助200万元）承担单位要按照省下达的资金计划任务，尽快制订项目实施方案，经市（省财政直管县）农业主管部门审核后实施，并于7月30日前报我厅（农产品加工办）备案；省级农产品加工示范园区建设（台山）项目实施方案要经市农业部门会财政部门审核后，报省农业厅、省财政厅批复后实施；其他项目根据申报建设内容和下达的资金计划任务尽快开展实施工作。</w:t>
      </w:r>
    </w:p>
    <w:p>
      <w:pPr>
        <w:pStyle w:val="22"/>
        <w:widowControl w:val="0"/>
        <w:adjustRightInd w:val="0"/>
        <w:snapToGrid w:val="0"/>
        <w:spacing w:beforeLines="0" w:afterLines="0" w:line="590" w:lineRule="exact"/>
        <w:ind w:firstLine="640" w:firstLineChars="200"/>
        <w:rPr>
          <w:rFonts w:hint="eastAsia" w:ascii="仿宋_GB2312" w:hAnsi="仿宋_GB2312" w:eastAsia="仿宋_GB2312" w:cs="仿宋_GB2312"/>
          <w:snapToGrid w:val="0"/>
          <w:sz w:val="32"/>
          <w:szCs w:val="32"/>
        </w:rPr>
      </w:pPr>
      <w:r>
        <w:rPr>
          <w:rFonts w:hint="eastAsia" w:ascii="仿宋_GB2312" w:hAnsi="仿宋_GB2312" w:eastAsia="仿宋_GB2312" w:cs="仿宋_GB2312"/>
          <w:b w:val="0"/>
          <w:bCs w:val="0"/>
          <w:snapToGrid w:val="0"/>
          <w:sz w:val="32"/>
          <w:szCs w:val="32"/>
        </w:rPr>
        <w:t>三、严格项目实施管理。</w:t>
      </w:r>
      <w:r>
        <w:rPr>
          <w:rFonts w:hint="eastAsia" w:ascii="仿宋_GB2312" w:hAnsi="仿宋_GB2312" w:eastAsia="仿宋_GB2312" w:cs="仿宋_GB2312"/>
          <w:snapToGrid w:val="0"/>
          <w:sz w:val="32"/>
          <w:szCs w:val="32"/>
        </w:rPr>
        <w:t>要会同财政部门切实加强对项目实施建设的监管，督促项目承担单位规范财务管理，确保项目资金专款专用，提高项目建设成效。</w:t>
      </w:r>
    </w:p>
    <w:p>
      <w:pPr>
        <w:pStyle w:val="22"/>
        <w:widowControl w:val="0"/>
        <w:adjustRightInd w:val="0"/>
        <w:snapToGrid w:val="0"/>
        <w:spacing w:beforeLines="0" w:afterLines="0" w:line="590" w:lineRule="exact"/>
        <w:ind w:firstLine="640" w:firstLineChars="200"/>
        <w:rPr>
          <w:rFonts w:hint="eastAsia" w:ascii="仿宋_GB2312" w:hAnsi="仿宋_GB2312" w:eastAsia="仿宋_GB2312" w:cs="仿宋_GB2312"/>
          <w:snapToGrid w:val="0"/>
          <w:sz w:val="32"/>
          <w:szCs w:val="32"/>
        </w:rPr>
      </w:pPr>
      <w:r>
        <w:rPr>
          <w:rFonts w:hint="eastAsia" w:ascii="仿宋_GB2312" w:hAnsi="仿宋_GB2312" w:eastAsia="仿宋_GB2312" w:cs="仿宋_GB2312"/>
          <w:snapToGrid w:val="0"/>
          <w:sz w:val="32"/>
          <w:szCs w:val="32"/>
        </w:rPr>
        <w:t>四、2017年省级现代农业经营主体培育建设方向（第二批）资金，是补助给2016年度新认定的省级重点农业龙头企业开展项目建设的资金，每个企业补助30万元。补助单位名单待省政府批准公布为准。</w:t>
      </w:r>
    </w:p>
    <w:p>
      <w:pPr>
        <w:pStyle w:val="22"/>
        <w:widowControl w:val="0"/>
        <w:adjustRightInd w:val="0"/>
        <w:snapToGrid w:val="0"/>
        <w:spacing w:beforeLines="0" w:afterLines="0" w:line="590" w:lineRule="exact"/>
        <w:ind w:firstLine="640" w:firstLineChars="200"/>
        <w:rPr>
          <w:rFonts w:hint="eastAsia" w:ascii="仿宋_GB2312" w:hAnsi="仿宋_GB2312" w:eastAsia="仿宋_GB2312" w:cs="仿宋_GB2312"/>
          <w:snapToGrid w:val="0"/>
          <w:sz w:val="32"/>
          <w:szCs w:val="32"/>
        </w:rPr>
      </w:pPr>
    </w:p>
    <w:p>
      <w:pPr>
        <w:pStyle w:val="22"/>
        <w:widowControl w:val="0"/>
        <w:adjustRightInd w:val="0"/>
        <w:snapToGrid w:val="0"/>
        <w:spacing w:beforeLines="0" w:afterLines="0" w:line="590" w:lineRule="exact"/>
        <w:ind w:left="2095" w:leftChars="304" w:hanging="1459" w:hangingChars="456"/>
        <w:rPr>
          <w:rFonts w:hint="eastAsia" w:ascii="仿宋_GB2312" w:hAnsi="仿宋_GB2312" w:eastAsia="仿宋_GB2312" w:cs="仿宋_GB2312"/>
          <w:snapToGrid w:val="0"/>
          <w:sz w:val="32"/>
          <w:szCs w:val="32"/>
        </w:rPr>
      </w:pPr>
      <w:r>
        <w:rPr>
          <w:rFonts w:hint="eastAsia" w:ascii="仿宋_GB2312" w:hAnsi="仿宋_GB2312" w:eastAsia="仿宋_GB2312" w:cs="仿宋_GB2312"/>
          <w:snapToGrid w:val="0"/>
          <w:sz w:val="32"/>
          <w:szCs w:val="32"/>
        </w:rPr>
        <w:t>附件：1、2017年省级农业发展和农村工作专项-现代农业经营主体培育建设方向项目资金安排表（第一批）</w:t>
      </w:r>
    </w:p>
    <w:p>
      <w:pPr>
        <w:pStyle w:val="22"/>
        <w:widowControl w:val="0"/>
        <w:adjustRightInd w:val="0"/>
        <w:snapToGrid w:val="0"/>
        <w:spacing w:beforeLines="0" w:afterLines="0" w:line="590" w:lineRule="exact"/>
        <w:ind w:left="2097" w:leftChars="761" w:hanging="499" w:hangingChars="156"/>
        <w:rPr>
          <w:rFonts w:hint="eastAsia" w:ascii="仿宋_GB2312" w:hAnsi="仿宋_GB2312" w:eastAsia="仿宋_GB2312" w:cs="仿宋_GB2312"/>
          <w:snapToGrid w:val="0"/>
          <w:sz w:val="32"/>
          <w:szCs w:val="32"/>
        </w:rPr>
      </w:pPr>
      <w:r>
        <w:rPr>
          <w:rFonts w:hint="eastAsia" w:ascii="仿宋_GB2312" w:hAnsi="仿宋_GB2312" w:eastAsia="仿宋_GB2312" w:cs="仿宋_GB2312"/>
          <w:snapToGrid w:val="0"/>
          <w:sz w:val="32"/>
          <w:szCs w:val="32"/>
        </w:rPr>
        <w:t>2、2017年省级农业发展和农村工作专项-现代农业经营主体培育建设方向项目资金安排表（第二批）</w:t>
      </w:r>
    </w:p>
    <w:p>
      <w:pPr>
        <w:pStyle w:val="22"/>
        <w:widowControl w:val="0"/>
        <w:adjustRightInd w:val="0"/>
        <w:snapToGrid w:val="0"/>
        <w:spacing w:beforeLines="0" w:afterLines="0" w:line="590" w:lineRule="exact"/>
        <w:rPr>
          <w:rFonts w:hint="eastAsia" w:ascii="仿宋_GB2312" w:hAnsi="仿宋_GB2312" w:eastAsia="仿宋_GB2312" w:cs="仿宋_GB2312"/>
          <w:snapToGrid w:val="0"/>
        </w:rPr>
      </w:pPr>
    </w:p>
    <w:p>
      <w:pPr>
        <w:pStyle w:val="32"/>
        <w:widowControl w:val="0"/>
        <w:adjustRightInd w:val="0"/>
        <w:snapToGrid w:val="0"/>
        <w:spacing w:beforeLines="0" w:afterLines="0" w:line="590" w:lineRule="exact"/>
        <w:jc w:val="both"/>
        <w:rPr>
          <w:rFonts w:hint="eastAsia" w:ascii="仿宋_GB2312" w:hAnsi="仿宋_GB2312" w:eastAsia="仿宋_GB2312" w:cs="仿宋_GB2312"/>
          <w:snapToGrid w:val="0"/>
          <w:color w:val="000000"/>
        </w:rPr>
      </w:pPr>
    </w:p>
    <w:p>
      <w:pPr>
        <w:pStyle w:val="32"/>
        <w:widowControl w:val="0"/>
        <w:adjustRightInd w:val="0"/>
        <w:snapToGrid w:val="0"/>
        <w:spacing w:beforeLines="0" w:afterLines="0" w:line="590" w:lineRule="exact"/>
        <w:jc w:val="both"/>
        <w:rPr>
          <w:rFonts w:hint="eastAsia" w:ascii="仿宋_GB2312" w:hAnsi="仿宋_GB2312" w:eastAsia="仿宋_GB2312" w:cs="仿宋_GB2312"/>
          <w:snapToGrid w:val="0"/>
          <w:color w:val="000000"/>
        </w:rPr>
      </w:pPr>
    </w:p>
    <w:p>
      <w:pPr>
        <w:pStyle w:val="32"/>
        <w:widowControl w:val="0"/>
        <w:adjustRightInd w:val="0"/>
        <w:snapToGrid w:val="0"/>
        <w:spacing w:beforeLines="0" w:afterLines="0" w:line="590" w:lineRule="exact"/>
        <w:jc w:val="both"/>
        <w:rPr>
          <w:rFonts w:hint="eastAsia" w:ascii="仿宋_GB2312" w:hAnsi="仿宋_GB2312" w:eastAsia="仿宋_GB2312" w:cs="仿宋_GB2312"/>
          <w:snapToGrid w:val="0"/>
          <w:color w:val="000000"/>
        </w:rPr>
      </w:pPr>
    </w:p>
    <w:p>
      <w:pPr>
        <w:pStyle w:val="32"/>
        <w:widowControl w:val="0"/>
        <w:adjustRightInd w:val="0"/>
        <w:snapToGrid w:val="0"/>
        <w:spacing w:beforeLines="0" w:afterLines="0" w:line="590" w:lineRule="exact"/>
        <w:jc w:val="both"/>
        <w:rPr>
          <w:rFonts w:hint="eastAsia" w:ascii="仿宋_GB2312" w:hAnsi="仿宋_GB2312" w:eastAsia="仿宋_GB2312" w:cs="仿宋_GB2312"/>
          <w:snapToGrid w:val="0"/>
          <w:color w:val="000000"/>
        </w:rPr>
      </w:pPr>
      <w:r>
        <w:rPr>
          <w:rFonts w:hint="eastAsia" w:ascii="仿宋_GB2312" w:hAnsi="仿宋_GB2312" w:eastAsia="仿宋_GB2312" w:cs="仿宋_GB2312"/>
          <w:snapToGrid w:val="0"/>
          <w:color w:val="000000"/>
          <w:lang w:eastAsia="zh-CN"/>
        </w:rPr>
        <w:t>（此页无正文）</w:t>
      </w:r>
    </w:p>
    <w:p>
      <w:pPr>
        <w:pStyle w:val="32"/>
        <w:widowControl w:val="0"/>
        <w:adjustRightInd w:val="0"/>
        <w:snapToGrid w:val="0"/>
        <w:spacing w:beforeLines="0" w:afterLines="0" w:line="590" w:lineRule="exact"/>
        <w:jc w:val="both"/>
        <w:rPr>
          <w:rFonts w:hint="eastAsia" w:ascii="仿宋_GB2312" w:hAnsi="仿宋_GB2312" w:eastAsia="仿宋_GB2312" w:cs="仿宋_GB2312"/>
          <w:snapToGrid w:val="0"/>
          <w:color w:val="000000"/>
        </w:rPr>
      </w:pPr>
    </w:p>
    <w:p>
      <w:pPr>
        <w:pStyle w:val="32"/>
        <w:widowControl w:val="0"/>
        <w:adjustRightInd w:val="0"/>
        <w:snapToGrid w:val="0"/>
        <w:spacing w:beforeLines="0" w:afterLines="0" w:line="590" w:lineRule="exact"/>
        <w:jc w:val="both"/>
        <w:rPr>
          <w:rFonts w:hint="eastAsia" w:ascii="仿宋_GB2312" w:hAnsi="仿宋_GB2312" w:eastAsia="仿宋_GB2312" w:cs="仿宋_GB2312"/>
          <w:snapToGrid w:val="0"/>
          <w:color w:val="000000"/>
        </w:rPr>
      </w:pPr>
    </w:p>
    <w:p>
      <w:pPr>
        <w:pStyle w:val="32"/>
        <w:widowControl w:val="0"/>
        <w:adjustRightInd w:val="0"/>
        <w:snapToGrid w:val="0"/>
        <w:spacing w:beforeLines="0" w:afterLines="0" w:line="590" w:lineRule="exact"/>
        <w:jc w:val="both"/>
        <w:rPr>
          <w:rFonts w:hint="eastAsia" w:ascii="仿宋_GB2312" w:hAnsi="仿宋_GB2312" w:eastAsia="仿宋_GB2312" w:cs="仿宋_GB2312"/>
          <w:snapToGrid w:val="0"/>
          <w:color w:val="000000"/>
        </w:rPr>
      </w:pPr>
    </w:p>
    <w:p>
      <w:pPr>
        <w:pStyle w:val="32"/>
        <w:widowControl w:val="0"/>
        <w:adjustRightInd w:val="0"/>
        <w:snapToGrid w:val="0"/>
        <w:spacing w:beforeLines="0" w:afterLines="0" w:line="590" w:lineRule="exact"/>
        <w:jc w:val="both"/>
        <w:rPr>
          <w:rFonts w:hint="eastAsia" w:ascii="仿宋_GB2312" w:hAnsi="仿宋_GB2312" w:eastAsia="仿宋_GB2312" w:cs="仿宋_GB2312"/>
          <w:snapToGrid w:val="0"/>
          <w:color w:val="000000"/>
        </w:rPr>
      </w:pPr>
      <w:r>
        <w:rPr>
          <w:rFonts w:hint="eastAsia" w:ascii="仿宋_GB2312" w:hAnsi="仿宋_GB2312" w:eastAsia="仿宋_GB2312" w:cs="仿宋_GB2312"/>
          <w:snapToGrid w:val="0"/>
          <w:color w:val="000000"/>
        </w:rPr>
        <w:t xml:space="preserve">                     </w:t>
      </w:r>
      <w:r>
        <w:rPr>
          <w:rFonts w:hint="eastAsia" w:ascii="仿宋_GB2312" w:hAnsi="仿宋_GB2312" w:eastAsia="仿宋_GB2312" w:cs="仿宋_GB2312"/>
          <w:snapToGrid w:val="0"/>
          <w:color w:val="000000"/>
          <w:lang w:val="en-US" w:eastAsia="zh-CN"/>
        </w:rPr>
        <w:t xml:space="preserve">         </w:t>
      </w:r>
      <w:r>
        <w:rPr>
          <w:rFonts w:hint="eastAsia" w:ascii="仿宋_GB2312" w:hAnsi="仿宋_GB2312" w:eastAsia="仿宋_GB2312" w:cs="仿宋_GB2312"/>
          <w:snapToGrid w:val="0"/>
          <w:color w:val="000000"/>
        </w:rPr>
        <w:t xml:space="preserve">  广东省农业厅</w:t>
      </w:r>
    </w:p>
    <w:p>
      <w:pPr>
        <w:pStyle w:val="32"/>
        <w:widowControl w:val="0"/>
        <w:adjustRightInd w:val="0"/>
        <w:snapToGrid w:val="0"/>
        <w:spacing w:beforeLines="0" w:afterLines="0" w:line="590" w:lineRule="exact"/>
        <w:jc w:val="both"/>
        <w:rPr>
          <w:rFonts w:hint="eastAsia" w:ascii="仿宋_GB2312" w:hAnsi="仿宋_GB2312" w:eastAsia="仿宋_GB2312" w:cs="仿宋_GB2312"/>
          <w:snapToGrid w:val="0"/>
          <w:color w:val="000000"/>
        </w:rPr>
      </w:pPr>
      <w:r>
        <w:rPr>
          <w:rFonts w:hint="eastAsia" w:ascii="仿宋_GB2312" w:hAnsi="仿宋_GB2312" w:eastAsia="仿宋_GB2312" w:cs="仿宋_GB2312"/>
          <w:snapToGrid w:val="0"/>
          <w:color w:val="000000"/>
        </w:rPr>
        <w:t xml:space="preserve">                    </w:t>
      </w:r>
      <w:r>
        <w:rPr>
          <w:rFonts w:hint="eastAsia" w:ascii="仿宋_GB2312" w:hAnsi="仿宋_GB2312" w:eastAsia="仿宋_GB2312" w:cs="仿宋_GB2312"/>
          <w:snapToGrid w:val="0"/>
          <w:color w:val="000000"/>
          <w:lang w:val="en-US" w:eastAsia="zh-CN"/>
        </w:rPr>
        <w:t xml:space="preserve">      </w:t>
      </w:r>
      <w:r>
        <w:rPr>
          <w:rFonts w:hint="eastAsia" w:ascii="仿宋_GB2312" w:hAnsi="仿宋_GB2312" w:eastAsia="仿宋_GB2312" w:cs="仿宋_GB2312"/>
          <w:snapToGrid w:val="0"/>
          <w:color w:val="000000"/>
        </w:rPr>
        <w:t xml:space="preserve">    2017年6月</w:t>
      </w:r>
      <w:r>
        <w:rPr>
          <w:rFonts w:hint="eastAsia" w:ascii="仿宋_GB2312" w:hAnsi="仿宋_GB2312" w:eastAsia="仿宋_GB2312" w:cs="仿宋_GB2312"/>
          <w:snapToGrid w:val="0"/>
          <w:color w:val="000000"/>
          <w:lang w:val="en-US" w:eastAsia="zh-CN"/>
        </w:rPr>
        <w:t>16</w:t>
      </w:r>
      <w:r>
        <w:rPr>
          <w:rFonts w:hint="eastAsia" w:ascii="仿宋_GB2312" w:hAnsi="仿宋_GB2312" w:eastAsia="仿宋_GB2312" w:cs="仿宋_GB2312"/>
          <w:snapToGrid w:val="0"/>
          <w:color w:val="000000"/>
        </w:rPr>
        <w:t>日</w:t>
      </w:r>
    </w:p>
    <w:p>
      <w:pPr>
        <w:pStyle w:val="32"/>
        <w:widowControl w:val="0"/>
        <w:adjustRightInd w:val="0"/>
        <w:snapToGrid w:val="0"/>
        <w:spacing w:beforeLines="0" w:afterLines="0" w:line="590" w:lineRule="exact"/>
        <w:ind w:firstLine="640" w:firstLineChars="200"/>
        <w:jc w:val="both"/>
        <w:rPr>
          <w:rFonts w:hint="eastAsia" w:ascii="仿宋_GB2312" w:hAnsi="仿宋_GB2312" w:eastAsia="仿宋_GB2312" w:cs="仿宋_GB2312"/>
          <w:snapToGrid w:val="0"/>
          <w:color w:val="000000"/>
        </w:rPr>
      </w:pPr>
      <w:r>
        <w:rPr>
          <w:rFonts w:hint="eastAsia" w:ascii="仿宋_GB2312" w:hAnsi="仿宋_GB2312" w:eastAsia="仿宋_GB2312" w:cs="仿宋_GB2312"/>
          <w:snapToGrid w:val="0"/>
          <w:color w:val="000000"/>
        </w:rPr>
        <w:t>（联系人：吴</w:t>
      </w:r>
      <w:r>
        <w:rPr>
          <w:rFonts w:hint="eastAsia" w:ascii="仿宋_GB2312" w:hAnsi="仿宋_GB2312" w:eastAsia="仿宋_GB2312" w:cs="仿宋_GB2312"/>
          <w:snapToGrid w:val="0"/>
          <w:color w:val="000000"/>
          <w:lang w:val="en-US" w:eastAsia="zh-CN"/>
        </w:rPr>
        <w:t xml:space="preserve">  </w:t>
      </w:r>
      <w:r>
        <w:rPr>
          <w:rFonts w:hint="eastAsia" w:ascii="仿宋_GB2312" w:hAnsi="仿宋_GB2312" w:eastAsia="仿宋_GB2312" w:cs="仿宋_GB2312"/>
          <w:snapToGrid w:val="0"/>
          <w:color w:val="000000"/>
        </w:rPr>
        <w:t>定，联系电话：020</w:t>
      </w:r>
      <w:r>
        <w:rPr>
          <w:rFonts w:hint="eastAsia" w:ascii="仿宋_GB2312" w:hAnsi="仿宋_GB2312" w:eastAsia="仿宋_GB2312" w:cs="仿宋_GB2312"/>
          <w:snapToGrid w:val="0"/>
          <w:color w:val="000000"/>
          <w:lang w:val="en-US" w:eastAsia="zh-CN"/>
        </w:rPr>
        <w:t>-</w:t>
      </w:r>
      <w:r>
        <w:rPr>
          <w:rFonts w:hint="eastAsia" w:ascii="仿宋_GB2312" w:hAnsi="仿宋_GB2312" w:eastAsia="仿宋_GB2312" w:cs="仿宋_GB2312"/>
          <w:snapToGrid w:val="0"/>
          <w:color w:val="000000"/>
        </w:rPr>
        <w:t>37288355）</w:t>
      </w:r>
    </w:p>
    <w:p>
      <w:pPr>
        <w:adjustRightInd w:val="0"/>
        <w:snapToGrid w:val="0"/>
        <w:spacing w:beforeLines="0" w:afterLines="0" w:line="590" w:lineRule="exact"/>
        <w:rPr>
          <w:rFonts w:hint="eastAsia" w:ascii="仿宋_GB2312" w:hAnsi="仿宋_GB2312" w:eastAsia="仿宋_GB2312" w:cs="仿宋_GB2312"/>
          <w:snapToGrid w:val="0"/>
          <w:kern w:val="0"/>
          <w:sz w:val="32"/>
          <w:szCs w:val="32"/>
        </w:rPr>
      </w:pPr>
    </w:p>
    <w:p>
      <w:pPr>
        <w:adjustRightInd w:val="0"/>
        <w:snapToGrid w:val="0"/>
        <w:spacing w:beforeLines="0" w:afterLines="0" w:line="590" w:lineRule="exact"/>
        <w:rPr>
          <w:rFonts w:hint="eastAsia" w:ascii="仿宋_GB2312" w:hAnsi="仿宋_GB2312" w:eastAsia="仿宋_GB2312" w:cs="仿宋_GB2312"/>
          <w:snapToGrid w:val="0"/>
          <w:kern w:val="0"/>
          <w:sz w:val="32"/>
          <w:szCs w:val="32"/>
        </w:rPr>
      </w:pPr>
    </w:p>
    <w:p>
      <w:pPr>
        <w:adjustRightInd w:val="0"/>
        <w:snapToGrid w:val="0"/>
        <w:spacing w:beforeLines="0" w:afterLines="0" w:line="590" w:lineRule="exact"/>
        <w:rPr>
          <w:rFonts w:hint="eastAsia" w:ascii="仿宋_GB2312" w:hAnsi="仿宋_GB2312" w:eastAsia="仿宋_GB2312" w:cs="仿宋_GB2312"/>
          <w:snapToGrid w:val="0"/>
          <w:kern w:val="0"/>
          <w:sz w:val="32"/>
          <w:szCs w:val="32"/>
        </w:rPr>
      </w:pPr>
    </w:p>
    <w:p>
      <w:pPr>
        <w:adjustRightInd w:val="0"/>
        <w:snapToGrid w:val="0"/>
        <w:spacing w:beforeLines="0" w:afterLines="0" w:line="590" w:lineRule="exact"/>
        <w:rPr>
          <w:rFonts w:hint="eastAsia" w:ascii="仿宋_GB2312" w:hAnsi="仿宋_GB2312" w:eastAsia="仿宋_GB2312" w:cs="仿宋_GB2312"/>
          <w:snapToGrid w:val="0"/>
          <w:kern w:val="0"/>
          <w:sz w:val="32"/>
          <w:szCs w:val="32"/>
        </w:rPr>
      </w:pPr>
    </w:p>
    <w:p>
      <w:pPr>
        <w:adjustRightInd w:val="0"/>
        <w:snapToGrid w:val="0"/>
        <w:spacing w:beforeLines="0" w:afterLines="0" w:line="590" w:lineRule="exact"/>
        <w:rPr>
          <w:rFonts w:hint="eastAsia" w:ascii="仿宋_GB2312" w:hAnsi="仿宋_GB2312" w:eastAsia="仿宋_GB2312" w:cs="仿宋_GB2312"/>
          <w:snapToGrid w:val="0"/>
          <w:kern w:val="0"/>
          <w:sz w:val="32"/>
          <w:szCs w:val="32"/>
        </w:rPr>
      </w:pPr>
    </w:p>
    <w:p>
      <w:pPr>
        <w:adjustRightInd w:val="0"/>
        <w:snapToGrid w:val="0"/>
        <w:spacing w:beforeLines="0" w:afterLines="0" w:line="590" w:lineRule="exact"/>
        <w:rPr>
          <w:rFonts w:hint="eastAsia" w:ascii="仿宋_GB2312" w:hAnsi="仿宋_GB2312" w:eastAsia="仿宋_GB2312" w:cs="仿宋_GB2312"/>
          <w:snapToGrid w:val="0"/>
          <w:kern w:val="0"/>
          <w:sz w:val="32"/>
          <w:szCs w:val="32"/>
        </w:rPr>
      </w:pPr>
    </w:p>
    <w:p>
      <w:pPr>
        <w:adjustRightInd w:val="0"/>
        <w:snapToGrid w:val="0"/>
        <w:spacing w:beforeLines="0" w:afterLines="0" w:line="590" w:lineRule="exact"/>
        <w:rPr>
          <w:rFonts w:hint="eastAsia" w:ascii="仿宋_GB2312" w:hAnsi="仿宋_GB2312" w:eastAsia="仿宋_GB2312" w:cs="仿宋_GB2312"/>
          <w:snapToGrid w:val="0"/>
          <w:kern w:val="0"/>
          <w:sz w:val="32"/>
          <w:szCs w:val="32"/>
        </w:rPr>
      </w:pPr>
    </w:p>
    <w:p>
      <w:pPr>
        <w:adjustRightInd w:val="0"/>
        <w:snapToGrid w:val="0"/>
        <w:spacing w:beforeLines="0" w:afterLines="0" w:line="590" w:lineRule="exact"/>
        <w:rPr>
          <w:rFonts w:hint="eastAsia" w:ascii="仿宋_GB2312" w:hAnsi="仿宋_GB2312" w:eastAsia="仿宋_GB2312" w:cs="仿宋_GB2312"/>
          <w:snapToGrid w:val="0"/>
          <w:kern w:val="0"/>
          <w:sz w:val="32"/>
          <w:szCs w:val="32"/>
        </w:rPr>
      </w:pPr>
    </w:p>
    <w:p>
      <w:pPr>
        <w:adjustRightInd w:val="0"/>
        <w:snapToGrid w:val="0"/>
        <w:spacing w:beforeLines="0" w:afterLines="0" w:line="590" w:lineRule="exact"/>
        <w:rPr>
          <w:rFonts w:hint="eastAsia" w:ascii="仿宋_GB2312" w:hAnsi="仿宋_GB2312" w:eastAsia="仿宋_GB2312" w:cs="仿宋_GB2312"/>
          <w:snapToGrid w:val="0"/>
          <w:kern w:val="0"/>
          <w:sz w:val="32"/>
          <w:szCs w:val="32"/>
        </w:rPr>
      </w:pPr>
    </w:p>
    <w:p>
      <w:pPr>
        <w:adjustRightInd w:val="0"/>
        <w:snapToGrid w:val="0"/>
        <w:spacing w:beforeLines="0" w:afterLines="0" w:line="590" w:lineRule="exact"/>
        <w:rPr>
          <w:rFonts w:hint="eastAsia" w:ascii="仿宋_GB2312" w:hAnsi="仿宋_GB2312" w:eastAsia="仿宋_GB2312" w:cs="仿宋_GB2312"/>
          <w:snapToGrid w:val="0"/>
          <w:kern w:val="0"/>
          <w:sz w:val="32"/>
          <w:szCs w:val="32"/>
        </w:rPr>
      </w:pPr>
    </w:p>
    <w:p>
      <w:pPr>
        <w:adjustRightInd w:val="0"/>
        <w:snapToGrid w:val="0"/>
        <w:spacing w:beforeLines="0" w:afterLines="0" w:line="590" w:lineRule="exact"/>
        <w:rPr>
          <w:rFonts w:hint="eastAsia" w:ascii="仿宋_GB2312" w:hAnsi="仿宋_GB2312" w:eastAsia="仿宋_GB2312" w:cs="仿宋_GB2312"/>
          <w:snapToGrid w:val="0"/>
          <w:kern w:val="0"/>
          <w:sz w:val="32"/>
          <w:szCs w:val="32"/>
        </w:rPr>
      </w:pPr>
    </w:p>
    <w:p>
      <w:pPr>
        <w:adjustRightInd w:val="0"/>
        <w:snapToGrid w:val="0"/>
        <w:spacing w:beforeLines="0" w:afterLines="0" w:line="590" w:lineRule="exact"/>
        <w:rPr>
          <w:rFonts w:hint="eastAsia" w:ascii="仿宋_GB2312" w:hAnsi="仿宋_GB2312" w:eastAsia="仿宋_GB2312" w:cs="仿宋_GB2312"/>
          <w:snapToGrid w:val="0"/>
          <w:kern w:val="0"/>
          <w:sz w:val="32"/>
          <w:szCs w:val="32"/>
        </w:rPr>
      </w:pPr>
    </w:p>
    <w:p>
      <w:pPr>
        <w:adjustRightInd w:val="0"/>
        <w:snapToGrid w:val="0"/>
        <w:spacing w:beforeLines="0" w:afterLines="0" w:line="590" w:lineRule="exact"/>
        <w:rPr>
          <w:rFonts w:hint="eastAsia" w:ascii="仿宋_GB2312" w:hAnsi="仿宋_GB2312" w:eastAsia="仿宋_GB2312" w:cs="仿宋_GB2312"/>
          <w:snapToGrid w:val="0"/>
          <w:kern w:val="0"/>
          <w:sz w:val="32"/>
          <w:szCs w:val="32"/>
        </w:rPr>
      </w:pPr>
    </w:p>
    <w:p>
      <w:pPr>
        <w:adjustRightInd w:val="0"/>
        <w:snapToGrid w:val="0"/>
        <w:spacing w:beforeLines="0" w:afterLines="0" w:line="590" w:lineRule="exact"/>
        <w:rPr>
          <w:rFonts w:hint="eastAsia" w:ascii="仿宋_GB2312" w:hAnsi="仿宋_GB2312" w:eastAsia="仿宋_GB2312" w:cs="仿宋_GB2312"/>
          <w:snapToGrid w:val="0"/>
          <w:kern w:val="0"/>
          <w:sz w:val="32"/>
          <w:szCs w:val="32"/>
        </w:rPr>
      </w:pPr>
    </w:p>
    <w:p>
      <w:pPr>
        <w:adjustRightInd w:val="0"/>
        <w:snapToGrid w:val="0"/>
        <w:spacing w:beforeLines="0" w:afterLines="0" w:line="590" w:lineRule="exact"/>
        <w:rPr>
          <w:rFonts w:hint="eastAsia" w:ascii="黑体" w:hAnsi="黑体" w:eastAsia="黑体" w:cs="黑体"/>
          <w:snapToGrid w:val="0"/>
          <w:kern w:val="0"/>
          <w:sz w:val="32"/>
          <w:szCs w:val="32"/>
          <w:lang w:eastAsia="zh-CN"/>
        </w:rPr>
      </w:pPr>
      <w:r>
        <w:rPr>
          <w:rFonts w:hint="eastAsia" w:ascii="黑体" w:hAnsi="黑体" w:eastAsia="黑体" w:cs="黑体"/>
          <w:snapToGrid w:val="0"/>
          <w:kern w:val="0"/>
          <w:sz w:val="32"/>
          <w:szCs w:val="32"/>
          <w:lang w:eastAsia="zh-CN"/>
        </w:rPr>
        <w:t>附件</w:t>
      </w:r>
      <w:r>
        <w:rPr>
          <w:rFonts w:hint="eastAsia" w:ascii="黑体" w:hAnsi="黑体" w:eastAsia="黑体" w:cs="黑体"/>
          <w:snapToGrid w:val="0"/>
          <w:kern w:val="0"/>
          <w:sz w:val="32"/>
          <w:szCs w:val="32"/>
          <w:lang w:val="en-US" w:eastAsia="zh-CN"/>
        </w:rPr>
        <w:t>1：</w:t>
      </w:r>
    </w:p>
    <w:p>
      <w:pPr>
        <w:adjustRightInd w:val="0"/>
        <w:snapToGrid w:val="0"/>
        <w:spacing w:beforeLines="0" w:afterLines="0" w:line="590" w:lineRule="exact"/>
        <w:rPr>
          <w:rFonts w:hint="eastAsia" w:ascii="仿宋_GB2312" w:hAnsi="仿宋_GB2312" w:eastAsia="仿宋_GB2312" w:cs="仿宋_GB2312"/>
          <w:snapToGrid w:val="0"/>
          <w:kern w:val="0"/>
          <w:sz w:val="32"/>
          <w:szCs w:val="32"/>
        </w:rPr>
      </w:pPr>
    </w:p>
    <w:p>
      <w:pPr>
        <w:adjustRightInd w:val="0"/>
        <w:snapToGrid w:val="0"/>
        <w:spacing w:beforeLines="0" w:afterLines="0" w:line="590" w:lineRule="exact"/>
        <w:jc w:val="center"/>
        <w:rPr>
          <w:rFonts w:hint="eastAsia" w:ascii="方正小标宋简体" w:hAnsi="方正小标宋简体" w:eastAsia="方正小标宋简体" w:cs="方正小标宋简体"/>
          <w:snapToGrid w:val="0"/>
          <w:kern w:val="0"/>
          <w:sz w:val="44"/>
          <w:szCs w:val="44"/>
          <w:lang w:eastAsia="zh-CN"/>
        </w:rPr>
      </w:pPr>
      <w:r>
        <w:rPr>
          <w:rFonts w:hint="eastAsia" w:ascii="方正小标宋简体" w:hAnsi="方正小标宋简体" w:eastAsia="方正小标宋简体" w:cs="方正小标宋简体"/>
          <w:snapToGrid w:val="0"/>
          <w:kern w:val="0"/>
          <w:sz w:val="44"/>
          <w:szCs w:val="44"/>
        </w:rPr>
        <w:t>2017年省级农业发展和农村工作专项</w:t>
      </w:r>
      <w:r>
        <w:rPr>
          <w:rFonts w:hint="eastAsia" w:ascii="方正小标宋简体" w:hAnsi="方正小标宋简体" w:eastAsia="方正小标宋简体" w:cs="方正小标宋简体"/>
          <w:snapToGrid w:val="0"/>
          <w:kern w:val="0"/>
          <w:sz w:val="44"/>
          <w:szCs w:val="44"/>
          <w:lang w:eastAsia="zh-CN"/>
        </w:rPr>
        <w:t>——</w:t>
      </w:r>
    </w:p>
    <w:p>
      <w:pPr>
        <w:adjustRightInd w:val="0"/>
        <w:snapToGrid w:val="0"/>
        <w:spacing w:beforeLines="0" w:afterLines="0" w:line="590" w:lineRule="exact"/>
        <w:jc w:val="center"/>
        <w:rPr>
          <w:rFonts w:hint="eastAsia" w:ascii="方正小标宋简体" w:hAnsi="方正小标宋简体" w:eastAsia="方正小标宋简体" w:cs="方正小标宋简体"/>
          <w:snapToGrid w:val="0"/>
          <w:kern w:val="0"/>
          <w:sz w:val="44"/>
          <w:szCs w:val="44"/>
        </w:rPr>
      </w:pPr>
      <w:r>
        <w:rPr>
          <w:rFonts w:hint="eastAsia" w:ascii="方正小标宋简体" w:hAnsi="方正小标宋简体" w:eastAsia="方正小标宋简体" w:cs="方正小标宋简体"/>
          <w:snapToGrid w:val="0"/>
          <w:kern w:val="0"/>
          <w:sz w:val="44"/>
          <w:szCs w:val="44"/>
        </w:rPr>
        <w:t>现代农业经营主体培育建设方向项目</w:t>
      </w:r>
    </w:p>
    <w:p>
      <w:pPr>
        <w:adjustRightInd w:val="0"/>
        <w:snapToGrid w:val="0"/>
        <w:spacing w:beforeLines="0" w:afterLines="0" w:line="590" w:lineRule="exact"/>
        <w:jc w:val="center"/>
        <w:rPr>
          <w:rFonts w:hint="eastAsia" w:ascii="仿宋_GB2312" w:hAnsi="仿宋_GB2312" w:eastAsia="仿宋_GB2312" w:cs="仿宋_GB2312"/>
          <w:snapToGrid w:val="0"/>
          <w:kern w:val="0"/>
          <w:sz w:val="32"/>
          <w:szCs w:val="32"/>
        </w:rPr>
      </w:pPr>
      <w:r>
        <w:rPr>
          <w:rFonts w:hint="eastAsia" w:ascii="方正小标宋简体" w:hAnsi="方正小标宋简体" w:eastAsia="方正小标宋简体" w:cs="方正小标宋简体"/>
          <w:snapToGrid w:val="0"/>
          <w:kern w:val="0"/>
          <w:sz w:val="44"/>
          <w:szCs w:val="44"/>
        </w:rPr>
        <w:t>资金安排表（第一批）</w:t>
      </w:r>
    </w:p>
    <w:p>
      <w:pPr>
        <w:adjustRightInd w:val="0"/>
        <w:snapToGrid w:val="0"/>
        <w:spacing w:beforeLines="0" w:afterLines="0" w:line="590" w:lineRule="exact"/>
        <w:rPr>
          <w:rFonts w:hint="eastAsia" w:ascii="仿宋_GB2312" w:hAnsi="仿宋_GB2312" w:eastAsia="仿宋_GB2312" w:cs="仿宋_GB2312"/>
          <w:snapToGrid w:val="0"/>
          <w:kern w:val="0"/>
          <w:sz w:val="20"/>
          <w:szCs w:val="20"/>
        </w:rPr>
      </w:pPr>
      <w:r>
        <w:rPr>
          <w:rFonts w:hint="eastAsia" w:ascii="仿宋_GB2312" w:hAnsi="仿宋_GB2312" w:eastAsia="仿宋_GB2312" w:cs="仿宋_GB2312"/>
          <w:snapToGrid w:val="0"/>
          <w:kern w:val="0"/>
          <w:sz w:val="20"/>
          <w:szCs w:val="20"/>
          <w:lang w:val="en-US" w:eastAsia="zh-CN"/>
        </w:rPr>
        <w:t xml:space="preserve">                                                                               </w:t>
      </w:r>
      <w:r>
        <w:rPr>
          <w:rFonts w:hint="eastAsia" w:ascii="仿宋_GB2312" w:hAnsi="仿宋_GB2312" w:eastAsia="仿宋_GB2312" w:cs="仿宋_GB2312"/>
          <w:snapToGrid w:val="0"/>
          <w:kern w:val="0"/>
          <w:sz w:val="20"/>
          <w:szCs w:val="20"/>
        </w:rPr>
        <w:t>单位：万元</w:t>
      </w:r>
    </w:p>
    <w:tbl>
      <w:tblPr>
        <w:tblStyle w:val="14"/>
        <w:tblW w:w="9711" w:type="dxa"/>
        <w:jc w:val="center"/>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
      <w:tblGrid>
        <w:gridCol w:w="912"/>
        <w:gridCol w:w="1173"/>
        <w:gridCol w:w="1827"/>
        <w:gridCol w:w="1605"/>
        <w:gridCol w:w="3405"/>
        <w:gridCol w:w="789"/>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483" w:hRule="atLeast"/>
          <w:tblHeader/>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黑体" w:hAnsi="黑体" w:eastAsia="黑体" w:cs="黑体"/>
                <w:b w:val="0"/>
                <w:bCs/>
                <w:i w:val="0"/>
                <w:color w:val="000000"/>
                <w:sz w:val="16"/>
                <w:szCs w:val="16"/>
                <w:u w:val="none"/>
              </w:rPr>
            </w:pPr>
            <w:r>
              <w:rPr>
                <w:rFonts w:hint="eastAsia" w:ascii="黑体" w:hAnsi="黑体" w:eastAsia="黑体" w:cs="黑体"/>
                <w:b w:val="0"/>
                <w:bCs/>
                <w:i w:val="0"/>
                <w:color w:val="000000"/>
                <w:kern w:val="0"/>
                <w:sz w:val="16"/>
                <w:szCs w:val="16"/>
                <w:u w:val="none"/>
                <w:lang w:val="en-US" w:eastAsia="zh-CN" w:bidi="ar-SA"/>
              </w:rPr>
              <w:t>序号</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黑体" w:hAnsi="黑体" w:eastAsia="黑体" w:cs="黑体"/>
                <w:b w:val="0"/>
                <w:bCs/>
                <w:i w:val="0"/>
                <w:color w:val="000000"/>
                <w:sz w:val="16"/>
                <w:szCs w:val="16"/>
                <w:u w:val="none"/>
              </w:rPr>
            </w:pPr>
            <w:r>
              <w:rPr>
                <w:rFonts w:hint="eastAsia" w:ascii="黑体" w:hAnsi="黑体" w:eastAsia="黑体" w:cs="黑体"/>
                <w:b w:val="0"/>
                <w:bCs/>
                <w:i w:val="0"/>
                <w:color w:val="000000"/>
                <w:kern w:val="0"/>
                <w:sz w:val="16"/>
                <w:szCs w:val="16"/>
                <w:u w:val="none"/>
                <w:lang w:val="en-US" w:eastAsia="zh-CN" w:bidi="ar-SA"/>
              </w:rPr>
              <w:t>市县别</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黑体" w:hAnsi="黑体" w:eastAsia="黑体" w:cs="黑体"/>
                <w:b w:val="0"/>
                <w:bCs/>
                <w:i w:val="0"/>
                <w:color w:val="000000"/>
                <w:sz w:val="16"/>
                <w:szCs w:val="16"/>
                <w:u w:val="none"/>
              </w:rPr>
            </w:pPr>
            <w:r>
              <w:rPr>
                <w:rFonts w:hint="eastAsia" w:ascii="黑体" w:hAnsi="黑体" w:eastAsia="黑体" w:cs="黑体"/>
                <w:b w:val="0"/>
                <w:bCs/>
                <w:i w:val="0"/>
                <w:color w:val="000000"/>
                <w:kern w:val="0"/>
                <w:sz w:val="16"/>
                <w:szCs w:val="16"/>
                <w:u w:val="none"/>
                <w:lang w:val="en-US" w:eastAsia="zh-CN" w:bidi="ar-SA"/>
              </w:rPr>
              <w:t>项目名称</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黑体" w:hAnsi="黑体" w:eastAsia="黑体" w:cs="黑体"/>
                <w:b w:val="0"/>
                <w:bCs/>
                <w:i w:val="0"/>
                <w:color w:val="000000"/>
                <w:sz w:val="16"/>
                <w:szCs w:val="16"/>
                <w:u w:val="none"/>
              </w:rPr>
            </w:pPr>
            <w:r>
              <w:rPr>
                <w:rFonts w:hint="eastAsia" w:ascii="黑体" w:hAnsi="黑体" w:eastAsia="黑体" w:cs="黑体"/>
                <w:b w:val="0"/>
                <w:bCs/>
                <w:i w:val="0"/>
                <w:color w:val="000000"/>
                <w:kern w:val="0"/>
                <w:sz w:val="16"/>
                <w:szCs w:val="16"/>
                <w:u w:val="none"/>
                <w:lang w:val="en-US" w:eastAsia="zh-CN" w:bidi="ar-SA"/>
              </w:rPr>
              <w:t>项目承担单位</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黑体" w:hAnsi="黑体" w:eastAsia="黑体" w:cs="黑体"/>
                <w:b w:val="0"/>
                <w:bCs/>
                <w:i w:val="0"/>
                <w:color w:val="000000"/>
                <w:sz w:val="16"/>
                <w:szCs w:val="16"/>
                <w:u w:val="none"/>
              </w:rPr>
            </w:pPr>
            <w:r>
              <w:rPr>
                <w:rFonts w:hint="eastAsia" w:ascii="黑体" w:hAnsi="黑体" w:eastAsia="黑体" w:cs="黑体"/>
                <w:b w:val="0"/>
                <w:bCs/>
                <w:i w:val="0"/>
                <w:color w:val="000000"/>
                <w:kern w:val="0"/>
                <w:sz w:val="16"/>
                <w:szCs w:val="16"/>
                <w:u w:val="none"/>
                <w:lang w:val="en-US" w:eastAsia="zh-CN" w:bidi="ar-SA"/>
              </w:rPr>
              <w:t>建设内容</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黑体" w:hAnsi="黑体" w:eastAsia="黑体" w:cs="黑体"/>
                <w:b w:val="0"/>
                <w:bCs/>
                <w:i w:val="0"/>
                <w:color w:val="000000"/>
                <w:sz w:val="16"/>
                <w:szCs w:val="16"/>
                <w:u w:val="none"/>
              </w:rPr>
            </w:pPr>
            <w:r>
              <w:rPr>
                <w:rFonts w:hint="eastAsia" w:ascii="黑体" w:hAnsi="黑体" w:eastAsia="黑体" w:cs="黑体"/>
                <w:b w:val="0"/>
                <w:bCs/>
                <w:i w:val="0"/>
                <w:color w:val="000000"/>
                <w:kern w:val="0"/>
                <w:sz w:val="16"/>
                <w:szCs w:val="16"/>
                <w:u w:val="none"/>
                <w:lang w:val="en-US" w:eastAsia="zh-CN" w:bidi="ar-SA"/>
              </w:rPr>
              <w:t>金额</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498"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合计</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val="0"/>
                <w:bCs/>
                <w:i w:val="0"/>
                <w:color w:val="000000"/>
                <w:sz w:val="16"/>
                <w:szCs w:val="16"/>
                <w:u w:val="none"/>
              </w:rPr>
            </w:pPr>
            <w:r>
              <w:rPr>
                <w:rFonts w:hint="eastAsia" w:ascii="仿宋_GB2312" w:hAnsi="仿宋_GB2312" w:eastAsia="仿宋_GB2312" w:cs="仿宋_GB2312"/>
                <w:b w:val="0"/>
                <w:bCs/>
                <w:i w:val="0"/>
                <w:color w:val="000000"/>
                <w:kern w:val="0"/>
                <w:sz w:val="16"/>
                <w:szCs w:val="16"/>
                <w:u w:val="none"/>
                <w:lang w:val="en-US" w:eastAsia="zh-CN" w:bidi="ar-SA"/>
              </w:rPr>
              <w:t>13740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578"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一</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市县小计</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val="0"/>
                <w:bCs/>
                <w:i w:val="0"/>
                <w:color w:val="000000"/>
                <w:sz w:val="16"/>
                <w:szCs w:val="16"/>
                <w:u w:val="none"/>
              </w:rPr>
            </w:pPr>
            <w:r>
              <w:rPr>
                <w:rFonts w:hint="eastAsia" w:ascii="仿宋_GB2312" w:hAnsi="仿宋_GB2312" w:eastAsia="仿宋_GB2312" w:cs="仿宋_GB2312"/>
                <w:b w:val="0"/>
                <w:bCs/>
                <w:i w:val="0"/>
                <w:color w:val="000000"/>
                <w:kern w:val="0"/>
                <w:sz w:val="16"/>
                <w:szCs w:val="16"/>
                <w:u w:val="none"/>
                <w:lang w:val="en-US" w:eastAsia="zh-CN" w:bidi="ar-SA"/>
              </w:rPr>
              <w:t>13380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（一）</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广州市</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val="0"/>
                <w:bCs/>
                <w:i w:val="0"/>
                <w:color w:val="000000"/>
                <w:sz w:val="16"/>
                <w:szCs w:val="16"/>
                <w:u w:val="none"/>
              </w:rPr>
            </w:pPr>
            <w:r>
              <w:rPr>
                <w:rFonts w:hint="eastAsia" w:ascii="仿宋_GB2312" w:hAnsi="仿宋_GB2312" w:eastAsia="仿宋_GB2312" w:cs="仿宋_GB2312"/>
                <w:b w:val="0"/>
                <w:bCs/>
                <w:i w:val="0"/>
                <w:color w:val="000000"/>
                <w:kern w:val="0"/>
                <w:sz w:val="16"/>
                <w:szCs w:val="16"/>
                <w:u w:val="none"/>
                <w:lang w:val="en-US" w:eastAsia="zh-CN" w:bidi="ar-SA"/>
              </w:rPr>
              <w:t>260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1</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从化区</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val="0"/>
                <w:bCs/>
                <w:i w:val="0"/>
                <w:color w:val="000000"/>
                <w:sz w:val="16"/>
                <w:szCs w:val="16"/>
                <w:u w:val="none"/>
              </w:rPr>
            </w:pPr>
            <w:r>
              <w:rPr>
                <w:rFonts w:hint="eastAsia" w:ascii="仿宋_GB2312" w:hAnsi="仿宋_GB2312" w:eastAsia="仿宋_GB2312" w:cs="仿宋_GB2312"/>
                <w:b w:val="0"/>
                <w:bCs/>
                <w:i w:val="0"/>
                <w:color w:val="000000"/>
                <w:kern w:val="0"/>
                <w:sz w:val="16"/>
                <w:szCs w:val="16"/>
                <w:u w:val="none"/>
                <w:lang w:val="en-US" w:eastAsia="zh-CN" w:bidi="ar-SA"/>
              </w:rPr>
              <w:t>260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（1）</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从化区</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农业龙头企业能力提升</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广州市从化顺昌源绿色食品有限公司</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年产1000吨荔枝养生果酒系列产品高质化技术创新示范。</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（2）</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从化区</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农业龙头企业能力提升</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广州市佳荔干鲜果食品有限公司</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万吨鲜果加工基地建设（三期）。</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60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42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（二）</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珠海市</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val="0"/>
                <w:bCs/>
                <w:i w:val="0"/>
                <w:color w:val="000000"/>
                <w:sz w:val="16"/>
                <w:szCs w:val="16"/>
                <w:u w:val="none"/>
              </w:rPr>
            </w:pPr>
            <w:r>
              <w:rPr>
                <w:rFonts w:hint="eastAsia" w:ascii="仿宋_GB2312" w:hAnsi="仿宋_GB2312" w:eastAsia="仿宋_GB2312" w:cs="仿宋_GB2312"/>
                <w:b w:val="0"/>
                <w:bCs/>
                <w:i w:val="0"/>
                <w:color w:val="000000"/>
                <w:kern w:val="0"/>
                <w:sz w:val="16"/>
                <w:szCs w:val="16"/>
                <w:u w:val="none"/>
                <w:lang w:val="en-US" w:eastAsia="zh-CN" w:bidi="ar-SA"/>
              </w:rPr>
              <w:t>260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1</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斗门区</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val="0"/>
                <w:bCs/>
                <w:i w:val="0"/>
                <w:color w:val="000000"/>
                <w:sz w:val="16"/>
                <w:szCs w:val="16"/>
                <w:u w:val="none"/>
              </w:rPr>
            </w:pPr>
            <w:r>
              <w:rPr>
                <w:rFonts w:hint="eastAsia" w:ascii="仿宋_GB2312" w:hAnsi="仿宋_GB2312" w:eastAsia="仿宋_GB2312" w:cs="仿宋_GB2312"/>
                <w:b w:val="0"/>
                <w:bCs/>
                <w:i w:val="0"/>
                <w:color w:val="000000"/>
                <w:kern w:val="0"/>
                <w:sz w:val="16"/>
                <w:szCs w:val="16"/>
                <w:u w:val="none"/>
                <w:lang w:val="en-US" w:eastAsia="zh-CN" w:bidi="ar-SA"/>
              </w:rPr>
              <w:t>260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880"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（1）</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斗门区</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珠海市斗门区新农人稻菜生产专业合作社</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90"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（2）</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斗门区</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珠海斗门绿美水果专业合作社</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835"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（3）</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斗门区</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珠海市绿益苗木专业合作社</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（4）</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斗门区</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斗门区农业局</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扶持养殖大户（王继东）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（5）</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斗门区</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珠海市进才水产养殖专业合作社</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（6）</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斗门区</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斗门镇大荣农庄（家庭农场）</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（7）</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斗门区</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斗门区农业局</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扶持水产养殖大户（刘强）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（8）</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斗门区</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林峰农场</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（9）</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斗门区</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珠海市聚农水产养殖专业合作社</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（10）</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斗门区</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斗门区农业局</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种植大户（张幼梅）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（11）</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斗门区</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斗门区农业局</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扶持种植大户（王玉亮）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（12）</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斗门区</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珠海市斗门区基壮农业发展有限公司</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（13）</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斗门区</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斗门区乾务镇清泉水果种植场</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6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（三）</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佛山市</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val="0"/>
                <w:bCs/>
                <w:i w:val="0"/>
                <w:color w:val="000000"/>
                <w:sz w:val="16"/>
                <w:szCs w:val="16"/>
                <w:u w:val="none"/>
              </w:rPr>
            </w:pPr>
            <w:r>
              <w:rPr>
                <w:rFonts w:hint="eastAsia" w:ascii="仿宋_GB2312" w:hAnsi="仿宋_GB2312" w:eastAsia="仿宋_GB2312" w:cs="仿宋_GB2312"/>
                <w:b w:val="0"/>
                <w:bCs/>
                <w:i w:val="0"/>
                <w:color w:val="000000"/>
                <w:kern w:val="0"/>
                <w:sz w:val="16"/>
                <w:szCs w:val="16"/>
                <w:u w:val="none"/>
                <w:lang w:val="en-US" w:eastAsia="zh-CN" w:bidi="ar-SA"/>
              </w:rPr>
              <w:t>60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1</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高明区</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val="0"/>
                <w:bCs/>
                <w:i w:val="0"/>
                <w:color w:val="000000"/>
                <w:sz w:val="16"/>
                <w:szCs w:val="16"/>
                <w:u w:val="none"/>
              </w:rPr>
            </w:pPr>
            <w:r>
              <w:rPr>
                <w:rFonts w:hint="eastAsia" w:ascii="仿宋_GB2312" w:hAnsi="仿宋_GB2312" w:eastAsia="仿宋_GB2312" w:cs="仿宋_GB2312"/>
                <w:b w:val="0"/>
                <w:bCs/>
                <w:i w:val="0"/>
                <w:color w:val="000000"/>
                <w:kern w:val="0"/>
                <w:sz w:val="16"/>
                <w:szCs w:val="16"/>
                <w:u w:val="none"/>
                <w:lang w:val="en-US" w:eastAsia="zh-CN" w:bidi="ar-SA"/>
              </w:rPr>
              <w:t>60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40"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（1）</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高明区</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农业龙头企业能力提升</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佛山市富易食品有限公司</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富易荔枝保鲜加工项目。</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60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408"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（四）</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汕头市</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val="0"/>
                <w:bCs/>
                <w:i w:val="0"/>
                <w:color w:val="000000"/>
                <w:sz w:val="16"/>
                <w:szCs w:val="16"/>
                <w:u w:val="none"/>
              </w:rPr>
            </w:pPr>
            <w:r>
              <w:rPr>
                <w:rFonts w:hint="eastAsia" w:ascii="仿宋_GB2312" w:hAnsi="仿宋_GB2312" w:eastAsia="仿宋_GB2312" w:cs="仿宋_GB2312"/>
                <w:b w:val="0"/>
                <w:bCs/>
                <w:i w:val="0"/>
                <w:color w:val="000000"/>
                <w:kern w:val="0"/>
                <w:sz w:val="16"/>
                <w:szCs w:val="16"/>
                <w:u w:val="none"/>
                <w:lang w:val="en-US" w:eastAsia="zh-CN" w:bidi="ar-SA"/>
              </w:rPr>
              <w:t>340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4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1</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潮南区</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val="0"/>
                <w:bCs/>
                <w:i w:val="0"/>
                <w:color w:val="000000"/>
                <w:sz w:val="16"/>
                <w:szCs w:val="16"/>
                <w:u w:val="none"/>
              </w:rPr>
            </w:pPr>
            <w:r>
              <w:rPr>
                <w:rFonts w:hint="eastAsia" w:ascii="仿宋_GB2312" w:hAnsi="仿宋_GB2312" w:eastAsia="仿宋_GB2312" w:cs="仿宋_GB2312"/>
                <w:b w:val="0"/>
                <w:bCs/>
                <w:i w:val="0"/>
                <w:color w:val="000000"/>
                <w:kern w:val="0"/>
                <w:sz w:val="16"/>
                <w:szCs w:val="16"/>
                <w:u w:val="none"/>
                <w:lang w:val="en-US" w:eastAsia="zh-CN" w:bidi="ar-SA"/>
              </w:rPr>
              <w:t>160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（1）</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潮南区</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农产品加工研发与扶持经营主体转型升级</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汕头市潮南区城九种植专业合作社</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规划建设萝卜干加工简易工棚一间，购置蔬菜干生产线1条和机械设备、消毒设备等。</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60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（2）</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潮南区</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汕头市潮南区粤植佳种植专业合作社</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（3）</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潮南区</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汕头市盈发种养有限公司</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（4）</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潮南区</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汕头市裕植种养有限公司</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845"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（5）</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潮南区</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汕头市绿宛种养专业合作社</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（6）</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潮南区</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潮南区洪茂种养专业合作社 </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45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2</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龙湖区</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val="0"/>
                <w:bCs/>
                <w:i w:val="0"/>
                <w:color w:val="000000"/>
                <w:sz w:val="16"/>
                <w:szCs w:val="16"/>
                <w:u w:val="none"/>
              </w:rPr>
            </w:pPr>
            <w:r>
              <w:rPr>
                <w:rFonts w:hint="eastAsia" w:ascii="仿宋_GB2312" w:hAnsi="仿宋_GB2312" w:eastAsia="仿宋_GB2312" w:cs="仿宋_GB2312"/>
                <w:b w:val="0"/>
                <w:bCs/>
                <w:i w:val="0"/>
                <w:color w:val="000000"/>
                <w:kern w:val="0"/>
                <w:sz w:val="16"/>
                <w:szCs w:val="16"/>
                <w:u w:val="none"/>
                <w:lang w:val="en-US" w:eastAsia="zh-CN" w:bidi="ar-SA"/>
              </w:rPr>
              <w:t>80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（1）</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龙湖区</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农产品加工研发与扶持经营主体转型升级</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汕头市万安中药材种植专业合作社</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建设生产车间、包装车间、成品仓库；配备化验仪器等设施。</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60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（2）</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龙湖区</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汕头市龙湖区富新兰花种养农民专业合作社</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3</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潮阳区</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val="0"/>
                <w:bCs/>
                <w:i w:val="0"/>
                <w:color w:val="000000"/>
                <w:sz w:val="16"/>
                <w:szCs w:val="16"/>
                <w:u w:val="none"/>
              </w:rPr>
            </w:pPr>
            <w:r>
              <w:rPr>
                <w:rFonts w:hint="eastAsia" w:ascii="仿宋_GB2312" w:hAnsi="仿宋_GB2312" w:eastAsia="仿宋_GB2312" w:cs="仿宋_GB2312"/>
                <w:b w:val="0"/>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（1）</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潮阳区</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汕头市潮阳区金灶大湖农场</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4</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澄海区</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val="0"/>
                <w:bCs/>
                <w:i w:val="0"/>
                <w:color w:val="000000"/>
                <w:sz w:val="16"/>
                <w:szCs w:val="16"/>
                <w:u w:val="none"/>
              </w:rPr>
            </w:pPr>
            <w:r>
              <w:rPr>
                <w:rFonts w:hint="eastAsia" w:ascii="仿宋_GB2312" w:hAnsi="仿宋_GB2312" w:eastAsia="仿宋_GB2312" w:cs="仿宋_GB2312"/>
                <w:b w:val="0"/>
                <w:bCs/>
                <w:i w:val="0"/>
                <w:color w:val="000000"/>
                <w:kern w:val="0"/>
                <w:sz w:val="16"/>
                <w:szCs w:val="16"/>
                <w:u w:val="none"/>
                <w:lang w:val="en-US" w:eastAsia="zh-CN" w:bidi="ar-SA"/>
              </w:rPr>
              <w:t>60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（1）</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澄海区</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汕头市澄海区庆农发生态种养专业合作社</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（2）</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澄海区</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汕头市澄海区金港湾种养专业合作社</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（3）</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澄海区</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汕头市澄海区规伟家庭农场</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5</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金平区</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val="0"/>
                <w:bCs/>
                <w:i w:val="0"/>
                <w:color w:val="000000"/>
                <w:sz w:val="16"/>
                <w:szCs w:val="16"/>
                <w:u w:val="none"/>
              </w:rPr>
            </w:pPr>
            <w:r>
              <w:rPr>
                <w:rFonts w:hint="eastAsia" w:ascii="仿宋_GB2312" w:hAnsi="仿宋_GB2312" w:eastAsia="仿宋_GB2312" w:cs="仿宋_GB2312"/>
                <w:b w:val="0"/>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（1）</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金平区</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汕头市汇广元水产养殖专业合作社</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438"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（五）</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韶关市</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val="0"/>
                <w:bCs/>
                <w:i w:val="0"/>
                <w:color w:val="000000"/>
                <w:sz w:val="16"/>
                <w:szCs w:val="16"/>
                <w:u w:val="none"/>
              </w:rPr>
            </w:pPr>
            <w:r>
              <w:rPr>
                <w:rFonts w:hint="eastAsia" w:ascii="仿宋_GB2312" w:hAnsi="仿宋_GB2312" w:eastAsia="仿宋_GB2312" w:cs="仿宋_GB2312"/>
                <w:b w:val="0"/>
                <w:bCs/>
                <w:i w:val="0"/>
                <w:color w:val="000000"/>
                <w:kern w:val="0"/>
                <w:sz w:val="16"/>
                <w:szCs w:val="16"/>
                <w:u w:val="none"/>
                <w:lang w:val="en-US" w:eastAsia="zh-CN" w:bidi="ar-SA"/>
              </w:rPr>
              <w:t>600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1</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曲江区</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val="0"/>
                <w:bCs/>
                <w:i w:val="0"/>
                <w:color w:val="000000"/>
                <w:sz w:val="16"/>
                <w:szCs w:val="16"/>
                <w:u w:val="none"/>
              </w:rPr>
            </w:pPr>
            <w:r>
              <w:rPr>
                <w:rFonts w:hint="eastAsia" w:ascii="仿宋_GB2312" w:hAnsi="仿宋_GB2312" w:eastAsia="仿宋_GB2312" w:cs="仿宋_GB2312"/>
                <w:b w:val="0"/>
                <w:bCs/>
                <w:i w:val="0"/>
                <w:color w:val="000000"/>
                <w:kern w:val="0"/>
                <w:sz w:val="16"/>
                <w:szCs w:val="16"/>
                <w:u w:val="none"/>
                <w:lang w:val="en-US" w:eastAsia="zh-CN" w:bidi="ar-SA"/>
              </w:rPr>
              <w:t>260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（1）</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曲江区</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农产品加工研发与扶持经营主体转型升级</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广东雪花岩茶业有限公司</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购置茶叶机械连续化加工成套设备。</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240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（2）</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曲江区</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韶关市曲江区红丹舒蔬果专业合作社</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2</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乐昌市</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val="0"/>
                <w:bCs/>
                <w:i w:val="0"/>
                <w:color w:val="000000"/>
                <w:sz w:val="16"/>
                <w:szCs w:val="16"/>
                <w:u w:val="none"/>
              </w:rPr>
            </w:pPr>
            <w:r>
              <w:rPr>
                <w:rFonts w:hint="eastAsia" w:ascii="仿宋_GB2312" w:hAnsi="仿宋_GB2312" w:eastAsia="仿宋_GB2312" w:cs="仿宋_GB2312"/>
                <w:b w:val="0"/>
                <w:bCs/>
                <w:i w:val="0"/>
                <w:color w:val="000000"/>
                <w:kern w:val="0"/>
                <w:sz w:val="16"/>
                <w:szCs w:val="16"/>
                <w:u w:val="none"/>
                <w:lang w:val="en-US" w:eastAsia="zh-CN" w:bidi="ar-SA"/>
              </w:rPr>
              <w:t>160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（1）</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乐昌市</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农产品加工研发与扶持经营主体转型升级</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乐昌市粤宝农副产品流通专业合作社</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购置蔬菜类精深加工设备等。</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60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（2）</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乐昌市</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农产品加工研发与扶持经营主体转型升级</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乐昌市鑫星蔬菜种植专业合作社</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购置蔬菜类精深加工设备等。</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60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955"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（3）</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乐昌市</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乐昌市盛丰家庭农场</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975"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（4）</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乐昌市</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乐昌市九峰镇金利食用菌专业合作社</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7"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3</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浈江区</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val="0"/>
                <w:bCs/>
                <w:i w:val="0"/>
                <w:color w:val="000000"/>
                <w:sz w:val="16"/>
                <w:szCs w:val="16"/>
                <w:u w:val="none"/>
              </w:rPr>
            </w:pPr>
            <w:r>
              <w:rPr>
                <w:rFonts w:hint="eastAsia" w:ascii="仿宋_GB2312" w:hAnsi="仿宋_GB2312" w:eastAsia="仿宋_GB2312" w:cs="仿宋_GB2312"/>
                <w:b w:val="0"/>
                <w:bCs/>
                <w:i w:val="0"/>
                <w:color w:val="000000"/>
                <w:kern w:val="0"/>
                <w:sz w:val="16"/>
                <w:szCs w:val="16"/>
                <w:u w:val="none"/>
                <w:lang w:val="en-US" w:eastAsia="zh-CN" w:bidi="ar-SA"/>
              </w:rPr>
              <w:t>60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（1）</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浈江区</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农产品加工研发与扶持经营主体转型升级</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韶关市浩川成品粮油加工储备有限公司 </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购置粮食类精深加工设备等。</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60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58"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4</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始兴县</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val="0"/>
                <w:bCs/>
                <w:i w:val="0"/>
                <w:color w:val="000000"/>
                <w:sz w:val="16"/>
                <w:szCs w:val="16"/>
                <w:u w:val="none"/>
              </w:rPr>
            </w:pPr>
            <w:r>
              <w:rPr>
                <w:rFonts w:hint="eastAsia" w:ascii="仿宋_GB2312" w:hAnsi="仿宋_GB2312" w:eastAsia="仿宋_GB2312" w:cs="仿宋_GB2312"/>
                <w:b w:val="0"/>
                <w:bCs/>
                <w:i w:val="0"/>
                <w:color w:val="000000"/>
                <w:kern w:val="0"/>
                <w:sz w:val="16"/>
                <w:szCs w:val="16"/>
                <w:u w:val="none"/>
                <w:lang w:val="en-US" w:eastAsia="zh-CN" w:bidi="ar-SA"/>
              </w:rPr>
              <w:t>40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940"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（1）</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始兴县</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始兴县红磊家庭农场</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955"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（2）</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始兴县</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始兴县罗坝镇刘张家山听雨轩家庭农场</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5</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武江区</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val="0"/>
                <w:bCs/>
                <w:i w:val="0"/>
                <w:color w:val="000000"/>
                <w:sz w:val="16"/>
                <w:szCs w:val="16"/>
                <w:u w:val="none"/>
              </w:rPr>
            </w:pPr>
            <w:r>
              <w:rPr>
                <w:rFonts w:hint="eastAsia" w:ascii="仿宋_GB2312" w:hAnsi="仿宋_GB2312" w:eastAsia="仿宋_GB2312" w:cs="仿宋_GB2312"/>
                <w:b w:val="0"/>
                <w:bCs/>
                <w:i w:val="0"/>
                <w:color w:val="000000"/>
                <w:kern w:val="0"/>
                <w:sz w:val="16"/>
                <w:szCs w:val="16"/>
                <w:u w:val="none"/>
                <w:lang w:val="en-US" w:eastAsia="zh-CN" w:bidi="ar-SA"/>
              </w:rPr>
              <w:t>40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980"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（1）</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武江区</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武江区山水湾家庭农场</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835"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（2）</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武江区</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武江区夏娃生态家庭农场</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6</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新丰县</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val="0"/>
                <w:bCs/>
                <w:i w:val="0"/>
                <w:color w:val="000000"/>
                <w:sz w:val="16"/>
                <w:szCs w:val="16"/>
                <w:u w:val="none"/>
              </w:rPr>
            </w:pPr>
            <w:r>
              <w:rPr>
                <w:rFonts w:hint="eastAsia" w:ascii="仿宋_GB2312" w:hAnsi="仿宋_GB2312" w:eastAsia="仿宋_GB2312" w:cs="仿宋_GB2312"/>
                <w:b w:val="0"/>
                <w:bCs/>
                <w:i w:val="0"/>
                <w:color w:val="000000"/>
                <w:kern w:val="0"/>
                <w:sz w:val="16"/>
                <w:szCs w:val="16"/>
                <w:u w:val="none"/>
                <w:lang w:val="en-US" w:eastAsia="zh-CN" w:bidi="ar-SA"/>
              </w:rPr>
              <w:t>40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925"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（1）</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新丰县</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新丰县遥田镇绿洲特色水果家庭农场</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970"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（2）</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新丰县</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新丰县马头镇远达种养专业合作社</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48"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（六）</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河源市</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val="0"/>
                <w:bCs/>
                <w:i w:val="0"/>
                <w:color w:val="000000"/>
                <w:sz w:val="16"/>
                <w:szCs w:val="16"/>
                <w:u w:val="none"/>
              </w:rPr>
            </w:pPr>
            <w:r>
              <w:rPr>
                <w:rFonts w:hint="eastAsia" w:ascii="仿宋_GB2312" w:hAnsi="仿宋_GB2312" w:eastAsia="仿宋_GB2312" w:cs="仿宋_GB2312"/>
                <w:b w:val="0"/>
                <w:bCs/>
                <w:i w:val="0"/>
                <w:color w:val="000000"/>
                <w:kern w:val="0"/>
                <w:sz w:val="16"/>
                <w:szCs w:val="16"/>
                <w:u w:val="none"/>
                <w:lang w:val="en-US" w:eastAsia="zh-CN" w:bidi="ar-SA"/>
              </w:rPr>
              <w:t>1000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1</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市本级</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val="0"/>
                <w:bCs/>
                <w:i w:val="0"/>
                <w:color w:val="000000"/>
                <w:sz w:val="16"/>
                <w:szCs w:val="16"/>
                <w:u w:val="none"/>
              </w:rPr>
            </w:pPr>
            <w:r>
              <w:rPr>
                <w:rFonts w:hint="eastAsia" w:ascii="仿宋_GB2312" w:hAnsi="仿宋_GB2312" w:eastAsia="仿宋_GB2312" w:cs="仿宋_GB2312"/>
                <w:b w:val="0"/>
                <w:bCs/>
                <w:i w:val="0"/>
                <w:color w:val="000000"/>
                <w:kern w:val="0"/>
                <w:sz w:val="16"/>
                <w:szCs w:val="16"/>
                <w:u w:val="none"/>
                <w:lang w:val="en-US" w:eastAsia="zh-CN" w:bidi="ar-SA"/>
              </w:rPr>
              <w:t>140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（1）</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市本级</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农产品加工研发与扶持经营主体转型升级</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广东中兴绿丰农业科技发展有限公司</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投建柠檬鲜榨汁生产线1条；柠檬汁生产工艺参数研究和品控技术研究。</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60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（2）</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市本级</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农业龙头企业能力提升</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紫金县古竹满山红荔枝种植农民专业合作社</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荔枝保鲜与干制加工（满山红）。</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60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940"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（3）</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市本级</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紫金县临江镇宝业种养农民专业合作社</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2</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东源县</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val="0"/>
                <w:bCs/>
                <w:i w:val="0"/>
                <w:color w:val="000000"/>
                <w:sz w:val="16"/>
                <w:szCs w:val="16"/>
                <w:u w:val="none"/>
              </w:rPr>
            </w:pPr>
            <w:r>
              <w:rPr>
                <w:rFonts w:hint="eastAsia" w:ascii="仿宋_GB2312" w:hAnsi="仿宋_GB2312" w:eastAsia="仿宋_GB2312" w:cs="仿宋_GB2312"/>
                <w:b w:val="0"/>
                <w:bCs/>
                <w:i w:val="0"/>
                <w:color w:val="000000"/>
                <w:kern w:val="0"/>
                <w:sz w:val="16"/>
                <w:szCs w:val="16"/>
                <w:u w:val="none"/>
                <w:lang w:val="en-US" w:eastAsia="zh-CN" w:bidi="ar-SA"/>
              </w:rPr>
              <w:t>380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（1）</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东源县</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农产品加工研发与扶持经营主体转型升级</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东源县仙湖山农业发展有限公司</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茶叶机械连续化加工成套设备购置；配套基础设施完善。</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240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（2）</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东源县</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农产品加工研发与扶持经营主体转型升级</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河源市顺景食用菌种植专业合作社</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有机赤灵芝精深加工建设。</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60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955"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（3）</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东源县</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东源县柳城镇半嶂种植场</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895"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（4）</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东源县</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东源县骆湖镇南蛇塘香绿农场</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925"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（5）</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东源县</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东源县绿生园农场</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925"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（6）</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东源县</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东源县灯塔镇森朋家庭农场</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3</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源城区</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val="0"/>
                <w:bCs/>
                <w:i w:val="0"/>
                <w:color w:val="000000"/>
                <w:sz w:val="16"/>
                <w:szCs w:val="16"/>
                <w:u w:val="none"/>
              </w:rPr>
            </w:pPr>
            <w:r>
              <w:rPr>
                <w:rFonts w:hint="eastAsia" w:ascii="仿宋_GB2312" w:hAnsi="仿宋_GB2312" w:eastAsia="仿宋_GB2312" w:cs="仿宋_GB2312"/>
                <w:b w:val="0"/>
                <w:bCs/>
                <w:i w:val="0"/>
                <w:color w:val="000000"/>
                <w:kern w:val="0"/>
                <w:sz w:val="16"/>
                <w:szCs w:val="16"/>
                <w:u w:val="none"/>
                <w:lang w:val="en-US" w:eastAsia="zh-CN" w:bidi="ar-SA"/>
              </w:rPr>
              <w:t>320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（1）</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源城区</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农产品加工研发与扶持经营主体转型升级</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河源市丹仙湖茶叶有限公司</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用于购置茶叶连续化加工生产成套设备。</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240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465"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（2）</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源城区</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农产品加工研发与扶持经营主体转型升级</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广东雄达实业发展有限公司</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建设生产车间和产品检测室1300平方米；引进一批食用菌加工和检测设备。</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60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955"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（3）</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源城区</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河源市源城区农之子家庭农场</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4</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和平县</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val="0"/>
                <w:bCs/>
                <w:i w:val="0"/>
                <w:color w:val="000000"/>
                <w:sz w:val="16"/>
                <w:szCs w:val="16"/>
                <w:u w:val="none"/>
              </w:rPr>
            </w:pPr>
            <w:r>
              <w:rPr>
                <w:rFonts w:hint="eastAsia" w:ascii="仿宋_GB2312" w:hAnsi="仿宋_GB2312" w:eastAsia="仿宋_GB2312" w:cs="仿宋_GB2312"/>
                <w:b w:val="0"/>
                <w:bCs/>
                <w:i w:val="0"/>
                <w:color w:val="000000"/>
                <w:kern w:val="0"/>
                <w:sz w:val="16"/>
                <w:szCs w:val="16"/>
                <w:u w:val="none"/>
                <w:lang w:val="en-US" w:eastAsia="zh-CN" w:bidi="ar-SA"/>
              </w:rPr>
              <w:t>160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（1）</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和平县</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农产品加工研发与扶持经营主体转型升级</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广东聪明人集团有限公司</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主要用于机械设备的购置和新产品研发。</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60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455"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（2）</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和平县</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农产品加工研发与扶持经营主体转型升级</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广东七叠泉农业科技有限公司</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土建、基础设施工程；购置节能中药材烘干成套设备等加工设备。</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60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1015"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（3）</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和平县</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和平县杉树坑农场</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965"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（4）</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和平县</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和平县长塘镇颖慧农场</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438"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（七）</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梅州市</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val="0"/>
                <w:bCs/>
                <w:i w:val="0"/>
                <w:color w:val="000000"/>
                <w:sz w:val="16"/>
                <w:szCs w:val="16"/>
                <w:u w:val="none"/>
              </w:rPr>
            </w:pPr>
            <w:r>
              <w:rPr>
                <w:rFonts w:hint="eastAsia" w:ascii="仿宋_GB2312" w:hAnsi="仿宋_GB2312" w:eastAsia="仿宋_GB2312" w:cs="仿宋_GB2312"/>
                <w:b w:val="0"/>
                <w:bCs/>
                <w:i w:val="0"/>
                <w:color w:val="000000"/>
                <w:kern w:val="0"/>
                <w:sz w:val="16"/>
                <w:szCs w:val="16"/>
                <w:u w:val="none"/>
                <w:lang w:val="en-US" w:eastAsia="zh-CN" w:bidi="ar-SA"/>
              </w:rPr>
              <w:t>560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1</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平远县</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val="0"/>
                <w:bCs/>
                <w:i w:val="0"/>
                <w:color w:val="000000"/>
                <w:sz w:val="16"/>
                <w:szCs w:val="16"/>
                <w:u w:val="none"/>
              </w:rPr>
            </w:pPr>
            <w:r>
              <w:rPr>
                <w:rFonts w:hint="eastAsia" w:ascii="仿宋_GB2312" w:hAnsi="仿宋_GB2312" w:eastAsia="仿宋_GB2312" w:cs="仿宋_GB2312"/>
                <w:b w:val="0"/>
                <w:bCs/>
                <w:i w:val="0"/>
                <w:color w:val="000000"/>
                <w:kern w:val="0"/>
                <w:sz w:val="16"/>
                <w:szCs w:val="16"/>
                <w:u w:val="none"/>
                <w:lang w:val="en-US" w:eastAsia="zh-CN" w:bidi="ar-SA"/>
              </w:rPr>
              <w:t>340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（1）</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平远县</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农产品加工研发与扶持经营主体转型升级</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平远县鸿基生态园有限公司</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建设一条日处理1500kg鲜叶，可兼顾红茶和绿茶加工的连续化加工成套设备。</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240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880"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（2）</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平远县</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农产品加工研发与扶持经营主体转型升级</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梅州市金穗有机农业开发有限公司</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项目建设100吨优质菜干加工基地，包括扩建菜干加工车间1000平方米。新增蔬菜清洗设备、烘干设备、杀青设备、真空包装机、真空预冷等设备。</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60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732"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（3）</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平远县</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平远县家利家庭农场</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使用新品种、新技术，购置农机具、节水灌溉、加工仓储等。设备设施和农业生产资料，完善基础设施建设，发展电子商务，设立直销门店，建立稳定的销售渠道，扩大生产规模，提升效益等。</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（4）</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平远县</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梅州绿盛林业科技有限公司</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使用新品种、新技术，购置农机具、节水灌溉、加工仓储等。设备设施和农业生产资料，完善基础设施建设，发展电子商务，设立直销门店，建立稳定的销售渠道，扩大生产规模，提升效益等。</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2</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梅县区</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val="0"/>
                <w:bCs/>
                <w:i w:val="0"/>
                <w:color w:val="000000"/>
                <w:sz w:val="16"/>
                <w:szCs w:val="16"/>
                <w:u w:val="none"/>
              </w:rPr>
            </w:pPr>
            <w:r>
              <w:rPr>
                <w:rFonts w:hint="eastAsia" w:ascii="仿宋_GB2312" w:hAnsi="仿宋_GB2312" w:eastAsia="仿宋_GB2312" w:cs="仿宋_GB2312"/>
                <w:b w:val="0"/>
                <w:bCs/>
                <w:i w:val="0"/>
                <w:color w:val="000000"/>
                <w:kern w:val="0"/>
                <w:sz w:val="16"/>
                <w:szCs w:val="16"/>
                <w:u w:val="none"/>
                <w:lang w:val="en-US" w:eastAsia="zh-CN" w:bidi="ar-SA"/>
              </w:rPr>
              <w:t>140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（1）</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梅县区</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农产品加工研发与扶持经营主体转型升级</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广东李金柚农业科技有限公司</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梅州金柚废弃幼果精深加工项目（干燥包装分项）。</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60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（2）</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梅县区</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农产品加工研发与扶持经营主体转型升级</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广东裕丰食品股份有限公司</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项目通过“风味肉制品加工技术创新及产业化应用”的科技成果对公司的家禽屠宰及精深加工生产线进行技术改造。</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60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（3）</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梅县区</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梅州市梅县区绿林水果专业合作社</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使用新品种、新技术，购置农机具、节水灌溉、加工仓储等。设备设施和农业生产资料，完善基础设施建设，发展电子商务，设立直销门店，建立稳定的销售渠道，扩大生产规模，提升效益等。</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3</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梅江区</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val="0"/>
                <w:bCs/>
                <w:i w:val="0"/>
                <w:color w:val="000000"/>
                <w:sz w:val="16"/>
                <w:szCs w:val="16"/>
                <w:u w:val="none"/>
              </w:rPr>
            </w:pPr>
            <w:r>
              <w:rPr>
                <w:rFonts w:hint="eastAsia" w:ascii="仿宋_GB2312" w:hAnsi="仿宋_GB2312" w:eastAsia="仿宋_GB2312" w:cs="仿宋_GB2312"/>
                <w:b w:val="0"/>
                <w:bCs/>
                <w:i w:val="0"/>
                <w:color w:val="000000"/>
                <w:kern w:val="0"/>
                <w:sz w:val="16"/>
                <w:szCs w:val="16"/>
                <w:u w:val="none"/>
                <w:lang w:val="en-US" w:eastAsia="zh-CN" w:bidi="ar-SA"/>
              </w:rPr>
              <w:t>40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（1）</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梅江区</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梅州市梅江区水木雨家庭农场</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（2）</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梅江区</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梅州市梅江区饶氏家庭农场</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4</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蕉岭县</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val="0"/>
                <w:bCs/>
                <w:i w:val="0"/>
                <w:color w:val="000000"/>
                <w:sz w:val="16"/>
                <w:szCs w:val="16"/>
                <w:u w:val="none"/>
              </w:rPr>
            </w:pPr>
            <w:r>
              <w:rPr>
                <w:rFonts w:hint="eastAsia" w:ascii="仿宋_GB2312" w:hAnsi="仿宋_GB2312" w:eastAsia="仿宋_GB2312" w:cs="仿宋_GB2312"/>
                <w:b w:val="0"/>
                <w:bCs/>
                <w:i w:val="0"/>
                <w:color w:val="000000"/>
                <w:kern w:val="0"/>
                <w:sz w:val="16"/>
                <w:szCs w:val="16"/>
                <w:u w:val="none"/>
                <w:lang w:val="en-US" w:eastAsia="zh-CN" w:bidi="ar-SA"/>
              </w:rPr>
              <w:t>40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（1）</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蕉岭县</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梅州市永盛现代农业发展有限公司</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（2）</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蕉岭县</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蕉岭县鑫业家庭农场</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468"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（八）</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惠州市</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val="0"/>
                <w:bCs/>
                <w:i w:val="0"/>
                <w:color w:val="000000"/>
                <w:sz w:val="16"/>
                <w:szCs w:val="16"/>
                <w:u w:val="none"/>
              </w:rPr>
            </w:pPr>
            <w:r>
              <w:rPr>
                <w:rFonts w:hint="eastAsia" w:ascii="仿宋_GB2312" w:hAnsi="仿宋_GB2312" w:eastAsia="仿宋_GB2312" w:cs="仿宋_GB2312"/>
                <w:b w:val="0"/>
                <w:bCs/>
                <w:i w:val="0"/>
                <w:color w:val="000000"/>
                <w:kern w:val="0"/>
                <w:sz w:val="16"/>
                <w:szCs w:val="16"/>
                <w:u w:val="none"/>
                <w:lang w:val="en-US" w:eastAsia="zh-CN" w:bidi="ar-SA"/>
              </w:rPr>
              <w:t>880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1</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惠城区</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val="0"/>
                <w:bCs/>
                <w:i w:val="0"/>
                <w:color w:val="000000"/>
                <w:sz w:val="16"/>
                <w:szCs w:val="16"/>
                <w:u w:val="none"/>
              </w:rPr>
            </w:pPr>
            <w:r>
              <w:rPr>
                <w:rFonts w:hint="eastAsia" w:ascii="仿宋_GB2312" w:hAnsi="仿宋_GB2312" w:eastAsia="仿宋_GB2312" w:cs="仿宋_GB2312"/>
                <w:b w:val="0"/>
                <w:bCs/>
                <w:i w:val="0"/>
                <w:color w:val="000000"/>
                <w:kern w:val="0"/>
                <w:sz w:val="16"/>
                <w:szCs w:val="16"/>
                <w:u w:val="none"/>
                <w:lang w:val="en-US" w:eastAsia="zh-CN" w:bidi="ar-SA"/>
              </w:rPr>
              <w:t>200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（1）</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惠城区</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农业龙头企业能力提升</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广东祯州集团有限公司</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荔枝深加工技术改造项目。</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2</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惠东县</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val="0"/>
                <w:bCs/>
                <w:i w:val="0"/>
                <w:color w:val="000000"/>
                <w:sz w:val="16"/>
                <w:szCs w:val="16"/>
                <w:u w:val="none"/>
              </w:rPr>
            </w:pPr>
            <w:r>
              <w:rPr>
                <w:rFonts w:hint="eastAsia" w:ascii="仿宋_GB2312" w:hAnsi="仿宋_GB2312" w:eastAsia="仿宋_GB2312" w:cs="仿宋_GB2312"/>
                <w:b w:val="0"/>
                <w:bCs/>
                <w:i w:val="0"/>
                <w:color w:val="000000"/>
                <w:kern w:val="0"/>
                <w:sz w:val="16"/>
                <w:szCs w:val="16"/>
                <w:u w:val="none"/>
                <w:lang w:val="en-US" w:eastAsia="zh-CN" w:bidi="ar-SA"/>
              </w:rPr>
              <w:t>440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（1）</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惠东县</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农产品加工研发与扶持经营主体转型升级</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惠州市碧水莲山生态茶叶有限公司</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用于购置红条茶机械连续化加工成套设备等。</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240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（2）</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惠东县</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农产品加工研发与扶持经营主体转型升级</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惠州市惠东县鹏昌农业科技有限公司</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改造原料蛋车间、皮蛋腌制车间、皮蛋蒸煮车间基础设施改造及皮蛋转型升级设备购买等。</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60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717"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（3）</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惠东县</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农产品加工研发与扶持经营主体转型升级</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惠东县伦信农业有限公司</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净菜加工关键技术研究与产业化开发，研究净菜加工新工艺、新配方，降低产品农药残留量，设计建设及改进现有净菜加工生产线等。</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60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925"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（4）</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惠东县</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惠东县惠民家禽养殖专业合作社</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885"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（5）</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惠东县</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惠东县多祝镇洋口张意青家庭农场</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880"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（6）</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惠东县</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惠东县多祝镇蓼塘黄文敬家庭农场</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985"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（7）</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惠东县</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惠东县白花润丰蔬菜专业合作社</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3</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龙门县</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val="0"/>
                <w:bCs/>
                <w:i w:val="0"/>
                <w:color w:val="000000"/>
                <w:sz w:val="16"/>
                <w:szCs w:val="16"/>
                <w:u w:val="none"/>
              </w:rPr>
            </w:pPr>
            <w:r>
              <w:rPr>
                <w:rFonts w:hint="eastAsia" w:ascii="仿宋_GB2312" w:hAnsi="仿宋_GB2312" w:eastAsia="仿宋_GB2312" w:cs="仿宋_GB2312"/>
                <w:b w:val="0"/>
                <w:bCs/>
                <w:i w:val="0"/>
                <w:color w:val="000000"/>
                <w:kern w:val="0"/>
                <w:sz w:val="16"/>
                <w:szCs w:val="16"/>
                <w:u w:val="none"/>
                <w:lang w:val="en-US" w:eastAsia="zh-CN" w:bidi="ar-SA"/>
              </w:rPr>
              <w:t>180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（1）</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龙门县</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农产品加工研发与扶持经营主体转型升级</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龙门县龙华镇马嘶淮山农民专业合作社</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通过华农有机绿色食品营养研发中心研发的护色工艺对原来的原生产场所的升级改造、技术创新等。</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60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（2）</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龙门县</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农产品加工研发与扶持经营主体转型升级</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龙门县华通农产品农民专业合作社</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原生产场所的升级改造（包括：材料车间、清洗车间、加工车间、半成品储存车间、包装车间、成品仓库、晒场、化验室和培训室等）以及相关的配套设施。</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60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（3）</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龙门县</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龙门县龙华镇沙迳葡萄园家庭农场</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（4）</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龙门县</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龙门县惠兴水稻专业合作社</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955"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（5）</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龙门县</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龙门县宝盈农产品专业合作社</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4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4</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惠阳区</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val="0"/>
                <w:bCs/>
                <w:i w:val="0"/>
                <w:color w:val="000000"/>
                <w:sz w:val="16"/>
                <w:szCs w:val="16"/>
                <w:u w:val="none"/>
              </w:rPr>
            </w:pPr>
            <w:r>
              <w:rPr>
                <w:rFonts w:hint="eastAsia" w:ascii="仿宋_GB2312" w:hAnsi="仿宋_GB2312" w:eastAsia="仿宋_GB2312" w:cs="仿宋_GB2312"/>
                <w:b w:val="0"/>
                <w:bCs/>
                <w:i w:val="0"/>
                <w:color w:val="000000"/>
                <w:kern w:val="0"/>
                <w:sz w:val="16"/>
                <w:szCs w:val="16"/>
                <w:u w:val="none"/>
                <w:lang w:val="en-US" w:eastAsia="zh-CN" w:bidi="ar-SA"/>
              </w:rPr>
              <w:t>60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（1）</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惠阳区</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农业龙头企业能力提升</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惠州市惠阳区镇隆山顶村荔枝专业合作社</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优质荔枝自动化加工项目。</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60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(九)</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汕尾市</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val="0"/>
                <w:bCs/>
                <w:i w:val="0"/>
                <w:color w:val="000000"/>
                <w:sz w:val="16"/>
                <w:szCs w:val="16"/>
                <w:u w:val="none"/>
              </w:rPr>
            </w:pPr>
            <w:r>
              <w:rPr>
                <w:rFonts w:hint="eastAsia" w:ascii="仿宋_GB2312" w:hAnsi="仿宋_GB2312" w:eastAsia="仿宋_GB2312" w:cs="仿宋_GB2312"/>
                <w:b w:val="0"/>
                <w:bCs/>
                <w:i w:val="0"/>
                <w:color w:val="000000"/>
                <w:kern w:val="0"/>
                <w:sz w:val="16"/>
                <w:szCs w:val="16"/>
                <w:u w:val="none"/>
                <w:lang w:val="en-US" w:eastAsia="zh-CN" w:bidi="ar-SA"/>
              </w:rPr>
              <w:t>400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1</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市本级</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val="0"/>
                <w:bCs/>
                <w:i w:val="0"/>
                <w:color w:val="000000"/>
                <w:sz w:val="16"/>
                <w:szCs w:val="16"/>
                <w:u w:val="none"/>
              </w:rPr>
            </w:pPr>
            <w:r>
              <w:rPr>
                <w:rFonts w:hint="eastAsia" w:ascii="仿宋_GB2312" w:hAnsi="仿宋_GB2312" w:eastAsia="仿宋_GB2312" w:cs="仿宋_GB2312"/>
                <w:b w:val="0"/>
                <w:bCs/>
                <w:i w:val="0"/>
                <w:color w:val="000000"/>
                <w:kern w:val="0"/>
                <w:sz w:val="16"/>
                <w:szCs w:val="16"/>
                <w:u w:val="none"/>
                <w:lang w:val="en-US" w:eastAsia="zh-CN" w:bidi="ar-SA"/>
              </w:rPr>
              <w:t>340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（1）</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市本级</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农产品加工研发与扶持经营主体转型升级</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汕尾市维明生物科技有限公司</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琼脂自动化生产车间及设备。</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60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（2）</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市本级</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农产品加工研发与扶持经营主体转型升级</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汕尾吉发食品有限公司</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扩建荔枝酿醋发酵车间。</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60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（3）</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市本级</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农业龙头企业能力提升</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汕尾吉发食品有限公司</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汕尾市吉发食品荔枝醋酿造设施升级及生产线扩建。</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（4）</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市本级</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汕尾红海湾田墘煜东家庭农场</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2</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城区</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val="0"/>
                <w:bCs/>
                <w:i w:val="0"/>
                <w:color w:val="000000"/>
                <w:sz w:val="16"/>
                <w:szCs w:val="16"/>
                <w:u w:val="none"/>
              </w:rPr>
            </w:pPr>
            <w:r>
              <w:rPr>
                <w:rFonts w:hint="eastAsia" w:ascii="仿宋_GB2312" w:hAnsi="仿宋_GB2312" w:eastAsia="仿宋_GB2312" w:cs="仿宋_GB2312"/>
                <w:b w:val="0"/>
                <w:bCs/>
                <w:i w:val="0"/>
                <w:color w:val="000000"/>
                <w:kern w:val="0"/>
                <w:sz w:val="16"/>
                <w:szCs w:val="16"/>
                <w:u w:val="none"/>
                <w:lang w:val="en-US" w:eastAsia="zh-CN" w:bidi="ar-SA"/>
              </w:rPr>
              <w:t>40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90"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（1）</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城区</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汕尾市城区凤地水果种养场</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950"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（2）</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城区</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汕尾市城区捷胜镇果林种养场</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3</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海丰县</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val="0"/>
                <w:bCs/>
                <w:i w:val="0"/>
                <w:color w:val="000000"/>
                <w:sz w:val="16"/>
                <w:szCs w:val="16"/>
                <w:u w:val="none"/>
              </w:rPr>
            </w:pPr>
            <w:r>
              <w:rPr>
                <w:rFonts w:hint="eastAsia" w:ascii="仿宋_GB2312" w:hAnsi="仿宋_GB2312" w:eastAsia="仿宋_GB2312" w:cs="仿宋_GB2312"/>
                <w:b w:val="0"/>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（1）</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海丰县</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海丰县莲花山国荣生态种养场</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（十）</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东莞市</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val="0"/>
                <w:bCs/>
                <w:i w:val="0"/>
                <w:color w:val="000000"/>
                <w:sz w:val="16"/>
                <w:szCs w:val="16"/>
                <w:u w:val="none"/>
              </w:rPr>
            </w:pPr>
            <w:r>
              <w:rPr>
                <w:rFonts w:hint="eastAsia" w:ascii="仿宋_GB2312" w:hAnsi="仿宋_GB2312" w:eastAsia="仿宋_GB2312" w:cs="仿宋_GB2312"/>
                <w:b w:val="0"/>
                <w:bCs/>
                <w:i w:val="0"/>
                <w:color w:val="000000"/>
                <w:kern w:val="0"/>
                <w:sz w:val="16"/>
                <w:szCs w:val="16"/>
                <w:u w:val="none"/>
                <w:lang w:val="en-US" w:eastAsia="zh-CN" w:bidi="ar-SA"/>
              </w:rPr>
              <w:t>80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1</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市本级</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val="0"/>
                <w:bCs/>
                <w:i w:val="0"/>
                <w:color w:val="000000"/>
                <w:sz w:val="16"/>
                <w:szCs w:val="16"/>
                <w:u w:val="none"/>
              </w:rPr>
            </w:pPr>
            <w:r>
              <w:rPr>
                <w:rFonts w:hint="eastAsia" w:ascii="仿宋_GB2312" w:hAnsi="仿宋_GB2312" w:eastAsia="仿宋_GB2312" w:cs="仿宋_GB2312"/>
                <w:b w:val="0"/>
                <w:bCs/>
                <w:i w:val="0"/>
                <w:color w:val="000000"/>
                <w:kern w:val="0"/>
                <w:sz w:val="16"/>
                <w:szCs w:val="16"/>
                <w:u w:val="none"/>
                <w:lang w:val="en-US" w:eastAsia="zh-CN" w:bidi="ar-SA"/>
              </w:rPr>
              <w:t>80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925"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（1）</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市本级</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东莞市凤岗南门山家庭农场</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910"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（2）</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市本级</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东莞市道滘绿野农场</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955"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（3）</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市本级</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东莞市塘厦远昌果场</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955"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（4）</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市本级</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东莞市东供花卉专业合作社</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（十一）</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中山市</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val="0"/>
                <w:bCs/>
                <w:i w:val="0"/>
                <w:color w:val="000000"/>
                <w:sz w:val="16"/>
                <w:szCs w:val="16"/>
                <w:u w:val="none"/>
              </w:rPr>
            </w:pPr>
            <w:r>
              <w:rPr>
                <w:rFonts w:hint="eastAsia" w:ascii="仿宋_GB2312" w:hAnsi="仿宋_GB2312" w:eastAsia="仿宋_GB2312" w:cs="仿宋_GB2312"/>
                <w:b w:val="0"/>
                <w:bCs/>
                <w:i w:val="0"/>
                <w:color w:val="000000"/>
                <w:kern w:val="0"/>
                <w:sz w:val="16"/>
                <w:szCs w:val="16"/>
                <w:u w:val="none"/>
                <w:lang w:val="en-US" w:eastAsia="zh-CN" w:bidi="ar-SA"/>
              </w:rPr>
              <w:t>300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1</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市本级</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val="0"/>
                <w:bCs/>
                <w:i w:val="0"/>
                <w:color w:val="000000"/>
                <w:sz w:val="16"/>
                <w:szCs w:val="16"/>
                <w:u w:val="none"/>
              </w:rPr>
            </w:pPr>
            <w:r>
              <w:rPr>
                <w:rFonts w:hint="eastAsia" w:ascii="仿宋_GB2312" w:hAnsi="仿宋_GB2312" w:eastAsia="仿宋_GB2312" w:cs="仿宋_GB2312"/>
                <w:b w:val="0"/>
                <w:bCs/>
                <w:i w:val="0"/>
                <w:color w:val="000000"/>
                <w:kern w:val="0"/>
                <w:sz w:val="16"/>
                <w:szCs w:val="16"/>
                <w:u w:val="none"/>
                <w:lang w:val="en-US" w:eastAsia="zh-CN" w:bidi="ar-SA"/>
              </w:rPr>
              <w:t>300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（1）</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市本级</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中山市坦洲镇婷婷水果种植场</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（2）</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市本级</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中山市沙溪镇丰盛铁皮石斛专业合作社</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（3）</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市本级</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中山市绿茵然水果专业合作社</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（4）</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市本级</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中山市神湾镇卢峰农庄</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（5）</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市本级</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中山市西区朗丰铁皮石斛种植专业合作社</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（6）</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市本级</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中山市满源农业有限公司</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910"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（7）</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市本级</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中山市东凤镇西罟脆肉石硖龙眼专业合作社</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（8）</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市本级</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中山市顺迎蔬菜水果专业合作社</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970"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（9）</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市本级</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中山市小榄荼薇花专业合作社</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（10）</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市本级</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中山市三乡镇华协养蜂专业合作社</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（11）</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市本级</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中山市梁发龟鳖孵化育苗场</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（12）</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市本级</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中山市西区稻香家庭农场</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（13）</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市本级</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中山市坦洲镇永联水产品专业合作社</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985"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（14）</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市本级</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中山市三角镇东边水产养殖专业合作社</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955"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（15）</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市本级</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中山市南头镇外延农业专业合作社</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(十二)</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江门市</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val="0"/>
                <w:bCs/>
                <w:i w:val="0"/>
                <w:color w:val="000000"/>
                <w:sz w:val="16"/>
                <w:szCs w:val="16"/>
                <w:u w:val="none"/>
              </w:rPr>
            </w:pPr>
            <w:r>
              <w:rPr>
                <w:rFonts w:hint="eastAsia" w:ascii="仿宋_GB2312" w:hAnsi="仿宋_GB2312" w:eastAsia="仿宋_GB2312" w:cs="仿宋_GB2312"/>
                <w:b w:val="0"/>
                <w:bCs/>
                <w:i w:val="0"/>
                <w:color w:val="000000"/>
                <w:kern w:val="0"/>
                <w:sz w:val="16"/>
                <w:szCs w:val="16"/>
                <w:u w:val="none"/>
                <w:lang w:val="en-US" w:eastAsia="zh-CN" w:bidi="ar-SA"/>
              </w:rPr>
              <w:t>2060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1</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台山市</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val="0"/>
                <w:bCs/>
                <w:i w:val="0"/>
                <w:color w:val="000000"/>
                <w:sz w:val="16"/>
                <w:szCs w:val="16"/>
                <w:u w:val="none"/>
              </w:rPr>
            </w:pPr>
            <w:r>
              <w:rPr>
                <w:rFonts w:hint="eastAsia" w:ascii="仿宋_GB2312" w:hAnsi="仿宋_GB2312" w:eastAsia="仿宋_GB2312" w:cs="仿宋_GB2312"/>
                <w:b w:val="0"/>
                <w:bCs/>
                <w:i w:val="0"/>
                <w:color w:val="000000"/>
                <w:kern w:val="0"/>
                <w:sz w:val="16"/>
                <w:szCs w:val="16"/>
                <w:u w:val="none"/>
                <w:lang w:val="en-US" w:eastAsia="zh-CN" w:bidi="ar-SA"/>
              </w:rPr>
              <w:t>2020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（1）</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台山市</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农产品加工研发与扶持经营主体转型升级</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台山市农业局</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继续扶持省级农产品加工示范园区建设。</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925"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（2）</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台山市</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台山市龙飞园林有限公司</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2</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恩平市</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val="0"/>
                <w:bCs/>
                <w:i w:val="0"/>
                <w:color w:val="000000"/>
                <w:sz w:val="16"/>
                <w:szCs w:val="16"/>
                <w:u w:val="none"/>
              </w:rPr>
            </w:pPr>
            <w:r>
              <w:rPr>
                <w:rFonts w:hint="eastAsia" w:ascii="仿宋_GB2312" w:hAnsi="仿宋_GB2312" w:eastAsia="仿宋_GB2312" w:cs="仿宋_GB2312"/>
                <w:b w:val="0"/>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（1）</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恩平市</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恩平市上凯朝阳农业养殖有限公司</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3</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江海区</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val="0"/>
                <w:bCs/>
                <w:i w:val="0"/>
                <w:color w:val="000000"/>
                <w:sz w:val="16"/>
                <w:szCs w:val="16"/>
                <w:u w:val="none"/>
              </w:rPr>
            </w:pPr>
            <w:r>
              <w:rPr>
                <w:rFonts w:hint="eastAsia" w:ascii="仿宋_GB2312" w:hAnsi="仿宋_GB2312" w:eastAsia="仿宋_GB2312" w:cs="仿宋_GB2312"/>
                <w:b w:val="0"/>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895"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（1）</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江海区</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江门市江海区礼乐街道宏耀葡萄专业合作社</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（十三）</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阳江市</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val="0"/>
                <w:bCs/>
                <w:i w:val="0"/>
                <w:color w:val="000000"/>
                <w:sz w:val="16"/>
                <w:szCs w:val="16"/>
                <w:u w:val="none"/>
              </w:rPr>
            </w:pPr>
            <w:r>
              <w:rPr>
                <w:rFonts w:hint="eastAsia" w:ascii="仿宋_GB2312" w:hAnsi="仿宋_GB2312" w:eastAsia="仿宋_GB2312" w:cs="仿宋_GB2312"/>
                <w:b w:val="0"/>
                <w:bCs/>
                <w:i w:val="0"/>
                <w:color w:val="000000"/>
                <w:kern w:val="0"/>
                <w:sz w:val="16"/>
                <w:szCs w:val="16"/>
                <w:u w:val="none"/>
                <w:lang w:val="en-US" w:eastAsia="zh-CN" w:bidi="ar-SA"/>
              </w:rPr>
              <w:t>440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1</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阳东区</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val="0"/>
                <w:bCs/>
                <w:i w:val="0"/>
                <w:color w:val="000000"/>
                <w:sz w:val="16"/>
                <w:szCs w:val="16"/>
                <w:u w:val="none"/>
              </w:rPr>
            </w:pPr>
            <w:r>
              <w:rPr>
                <w:rFonts w:hint="eastAsia" w:ascii="仿宋_GB2312" w:hAnsi="仿宋_GB2312" w:eastAsia="仿宋_GB2312" w:cs="仿宋_GB2312"/>
                <w:b w:val="0"/>
                <w:bCs/>
                <w:i w:val="0"/>
                <w:color w:val="000000"/>
                <w:kern w:val="0"/>
                <w:sz w:val="16"/>
                <w:szCs w:val="16"/>
                <w:u w:val="none"/>
                <w:lang w:val="en-US" w:eastAsia="zh-CN" w:bidi="ar-SA"/>
              </w:rPr>
              <w:t>300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（1）</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阳东区</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农产品加工研发与扶持经营主体转型升级</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广东阳帆食品有限公司</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建设阳江市阳东区黑豆产业化加工示范园区一个，年加工黑豆1500吨，新增购置自动装盒机1台、豆豉桶20个。</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60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（2）</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阳东区</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农业龙头企业能力提升</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阳江市阳东区新洲镇兴农果蔬生产专业合作社</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荔枝初加工建设。</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60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（3）</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阳东区</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农业龙头企业能力提升</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广东祺盛农业科技有限公司</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农业龙头企业能力提升。</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60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925"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（4）</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阳东区</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阳东县新洲镇北桂家庭农场</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（5）</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阳东区</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阳江市阳东区塘坪镇好时年种养植场</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（6）</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阳东区</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阳江市阳东区口洋莲藕专业合作社</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（7）</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阳东区</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阳江市阳东区华海农业专业合作社</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（8）</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阳东区</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阳江市阳东区康民大众科技种养专业合作社</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（9）</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阳东区</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阳江市阳东区英辉种养殖家庭农场</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2</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江城区</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val="0"/>
                <w:bCs/>
                <w:i w:val="0"/>
                <w:color w:val="000000"/>
                <w:sz w:val="16"/>
                <w:szCs w:val="16"/>
                <w:u w:val="none"/>
              </w:rPr>
            </w:pPr>
            <w:r>
              <w:rPr>
                <w:rFonts w:hint="eastAsia" w:ascii="仿宋_GB2312" w:hAnsi="仿宋_GB2312" w:eastAsia="仿宋_GB2312" w:cs="仿宋_GB2312"/>
                <w:b w:val="0"/>
                <w:bCs/>
                <w:i w:val="0"/>
                <w:color w:val="000000"/>
                <w:kern w:val="0"/>
                <w:sz w:val="16"/>
                <w:szCs w:val="16"/>
                <w:u w:val="none"/>
                <w:lang w:val="en-US" w:eastAsia="zh-CN" w:bidi="ar-SA"/>
              </w:rPr>
              <w:t>40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955"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（1）</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江城区</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阳江市江城区金瑞种植场</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895"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（2）</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江城区</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阳江市江城区双捷镇康州种养场</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3</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阳西县</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val="0"/>
                <w:bCs/>
                <w:i w:val="0"/>
                <w:color w:val="000000"/>
                <w:sz w:val="16"/>
                <w:szCs w:val="16"/>
                <w:u w:val="none"/>
              </w:rPr>
            </w:pPr>
            <w:r>
              <w:rPr>
                <w:rFonts w:hint="eastAsia" w:ascii="仿宋_GB2312" w:hAnsi="仿宋_GB2312" w:eastAsia="仿宋_GB2312" w:cs="仿宋_GB2312"/>
                <w:b w:val="0"/>
                <w:bCs/>
                <w:i w:val="0"/>
                <w:color w:val="000000"/>
                <w:kern w:val="0"/>
                <w:sz w:val="16"/>
                <w:szCs w:val="16"/>
                <w:u w:val="none"/>
                <w:lang w:val="en-US" w:eastAsia="zh-CN" w:bidi="ar-SA"/>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940"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（1）</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阳西县</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阳西县华发种养殖专业合作社</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（2）</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阳西县</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阳西县新农庄种养专业合作社</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985"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（3）</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阳西县</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阳西县沙扒镇绿源果蔬专业合作社</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910"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（4）</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阳西县</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阳西县强农粮油作物种植专业合作社</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940"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（5）</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阳西县</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阳西县绿之源大棚果蔬专业合作社</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(十四)</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湛江市</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val="0"/>
                <w:bCs/>
                <w:i w:val="0"/>
                <w:color w:val="000000"/>
                <w:sz w:val="16"/>
                <w:szCs w:val="16"/>
                <w:u w:val="none"/>
              </w:rPr>
            </w:pPr>
            <w:r>
              <w:rPr>
                <w:rFonts w:hint="eastAsia" w:ascii="仿宋_GB2312" w:hAnsi="仿宋_GB2312" w:eastAsia="仿宋_GB2312" w:cs="仿宋_GB2312"/>
                <w:b w:val="0"/>
                <w:bCs/>
                <w:i w:val="0"/>
                <w:color w:val="000000"/>
                <w:kern w:val="0"/>
                <w:sz w:val="16"/>
                <w:szCs w:val="16"/>
                <w:u w:val="none"/>
                <w:lang w:val="en-US" w:eastAsia="zh-CN" w:bidi="ar-SA"/>
              </w:rPr>
              <w:t>400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1</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市本级</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val="0"/>
                <w:bCs/>
                <w:i w:val="0"/>
                <w:color w:val="000000"/>
                <w:sz w:val="16"/>
                <w:szCs w:val="16"/>
                <w:u w:val="none"/>
              </w:rPr>
            </w:pPr>
            <w:r>
              <w:rPr>
                <w:rFonts w:hint="eastAsia" w:ascii="仿宋_GB2312" w:hAnsi="仿宋_GB2312" w:eastAsia="仿宋_GB2312" w:cs="仿宋_GB2312"/>
                <w:b w:val="0"/>
                <w:bCs/>
                <w:i w:val="0"/>
                <w:color w:val="000000"/>
                <w:kern w:val="0"/>
                <w:sz w:val="16"/>
                <w:szCs w:val="16"/>
                <w:u w:val="none"/>
                <w:lang w:val="en-US" w:eastAsia="zh-CN" w:bidi="ar-SA"/>
              </w:rPr>
              <w:t>60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732"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（1）</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中国热带农业科学院农产品加工研究所</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农产品加工研发与扶持经营主体转型升级</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中国热带农业科学院农产品加工研究所</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1、高良姜速溶茶速溶稳定关键技术研究；2、高良姜速溶茶速溶稳定技术推广与示范。</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60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2</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吴川市</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val="0"/>
                <w:bCs/>
                <w:i w:val="0"/>
                <w:color w:val="000000"/>
                <w:sz w:val="16"/>
                <w:szCs w:val="16"/>
                <w:u w:val="none"/>
              </w:rPr>
            </w:pPr>
            <w:r>
              <w:rPr>
                <w:rFonts w:hint="eastAsia" w:ascii="仿宋_GB2312" w:hAnsi="仿宋_GB2312" w:eastAsia="仿宋_GB2312" w:cs="仿宋_GB2312"/>
                <w:b w:val="0"/>
                <w:bCs/>
                <w:i w:val="0"/>
                <w:color w:val="000000"/>
                <w:kern w:val="0"/>
                <w:sz w:val="16"/>
                <w:szCs w:val="16"/>
                <w:u w:val="none"/>
                <w:lang w:val="en-US" w:eastAsia="zh-CN" w:bidi="ar-SA"/>
              </w:rPr>
              <w:t>160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（1）</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吴川市</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农产品加工研发与扶持经营主体转型升级</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广东橘乡农业开发有限公司</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扩建年加工烘干1000吨橘红果产业化生产线。</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60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（2）</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吴川市</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农产品加工研发与扶持经营主体转型升级</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广东富利达羽绒制品有限公司</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利用公司的“三大”专利技术投资216万元，购置水洗机、烘干机、冷却机、除尘机、分毛机等。设备，建成一条年回收羽毛1200吨的禽羽精深加工技术产业化生产线。</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60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（3）</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吴川市</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吴川市肖观生蒜头蔬菜专业合作社</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（4）</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吴川市</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吴川市兴农种养专业合作社</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3</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遂溪县</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val="0"/>
                <w:bCs/>
                <w:i w:val="0"/>
                <w:color w:val="000000"/>
                <w:sz w:val="16"/>
                <w:szCs w:val="16"/>
                <w:u w:val="none"/>
              </w:rPr>
            </w:pPr>
            <w:r>
              <w:rPr>
                <w:rFonts w:hint="eastAsia" w:ascii="仿宋_GB2312" w:hAnsi="仿宋_GB2312" w:eastAsia="仿宋_GB2312" w:cs="仿宋_GB2312"/>
                <w:b w:val="0"/>
                <w:bCs/>
                <w:i w:val="0"/>
                <w:color w:val="000000"/>
                <w:kern w:val="0"/>
                <w:sz w:val="16"/>
                <w:szCs w:val="16"/>
                <w:u w:val="none"/>
                <w:lang w:val="en-US" w:eastAsia="zh-CN" w:bidi="ar-SA"/>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（1）</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遂溪县</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农产品加工研发与扶持经营主体转型升级</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湛江市新科食品有限公司</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萝卜精深加工技术提升项目。</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60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（2）</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遂溪县</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遂溪县界炮全桶家庭农场</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（3）</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遂溪县</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遂溪县草潭海湾家庭种植场</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4</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麻章区</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val="0"/>
                <w:bCs/>
                <w:i w:val="0"/>
                <w:color w:val="000000"/>
                <w:sz w:val="16"/>
                <w:szCs w:val="16"/>
                <w:u w:val="none"/>
              </w:rPr>
            </w:pPr>
            <w:r>
              <w:rPr>
                <w:rFonts w:hint="eastAsia" w:ascii="仿宋_GB2312" w:hAnsi="仿宋_GB2312" w:eastAsia="仿宋_GB2312" w:cs="仿宋_GB2312"/>
                <w:b w:val="0"/>
                <w:bCs/>
                <w:i w:val="0"/>
                <w:color w:val="000000"/>
                <w:kern w:val="0"/>
                <w:sz w:val="16"/>
                <w:szCs w:val="16"/>
                <w:u w:val="none"/>
                <w:lang w:val="en-US" w:eastAsia="zh-CN" w:bidi="ar-SA"/>
              </w:rPr>
              <w:t>40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（1）</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麻章区</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湛江市麻章粤兴种养专业合作社</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（2）</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麻章区</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湛江市麻章区外联家庭农场</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5</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坡头区</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val="0"/>
                <w:bCs/>
                <w:i w:val="0"/>
                <w:color w:val="000000"/>
                <w:sz w:val="16"/>
                <w:szCs w:val="16"/>
                <w:u w:val="none"/>
              </w:rPr>
            </w:pPr>
            <w:r>
              <w:rPr>
                <w:rFonts w:hint="eastAsia" w:ascii="仿宋_GB2312" w:hAnsi="仿宋_GB2312" w:eastAsia="仿宋_GB2312" w:cs="仿宋_GB2312"/>
                <w:b w:val="0"/>
                <w:bCs/>
                <w:i w:val="0"/>
                <w:color w:val="000000"/>
                <w:kern w:val="0"/>
                <w:sz w:val="16"/>
                <w:szCs w:val="16"/>
                <w:u w:val="none"/>
                <w:lang w:val="en-US" w:eastAsia="zh-CN" w:bidi="ar-SA"/>
              </w:rPr>
              <w:t>40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（1）</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坡头区</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湛江市坡头区南三恒轮养猪场</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（2）</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坡头区</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湛江市坡头区官渡镇腾宇南瓜种植场</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（十五）</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茂名市</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val="0"/>
                <w:bCs/>
                <w:i w:val="0"/>
                <w:color w:val="000000"/>
                <w:sz w:val="16"/>
                <w:szCs w:val="16"/>
                <w:u w:val="none"/>
              </w:rPr>
            </w:pPr>
            <w:r>
              <w:rPr>
                <w:rFonts w:hint="eastAsia" w:ascii="仿宋_GB2312" w:hAnsi="仿宋_GB2312" w:eastAsia="仿宋_GB2312" w:cs="仿宋_GB2312"/>
                <w:b w:val="0"/>
                <w:bCs/>
                <w:i w:val="0"/>
                <w:color w:val="000000"/>
                <w:kern w:val="0"/>
                <w:sz w:val="16"/>
                <w:szCs w:val="16"/>
                <w:u w:val="none"/>
                <w:lang w:val="en-US" w:eastAsia="zh-CN" w:bidi="ar-SA"/>
              </w:rPr>
              <w:t>460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1</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信宜市</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val="0"/>
                <w:bCs/>
                <w:i w:val="0"/>
                <w:color w:val="000000"/>
                <w:sz w:val="16"/>
                <w:szCs w:val="16"/>
                <w:u w:val="none"/>
              </w:rPr>
            </w:pPr>
            <w:r>
              <w:rPr>
                <w:rFonts w:hint="eastAsia" w:ascii="仿宋_GB2312" w:hAnsi="仿宋_GB2312" w:eastAsia="仿宋_GB2312" w:cs="仿宋_GB2312"/>
                <w:b w:val="0"/>
                <w:bCs/>
                <w:i w:val="0"/>
                <w:color w:val="000000"/>
                <w:kern w:val="0"/>
                <w:sz w:val="16"/>
                <w:szCs w:val="16"/>
                <w:u w:val="none"/>
                <w:lang w:val="en-US" w:eastAsia="zh-CN" w:bidi="ar-SA"/>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（1）</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信宜市</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农产品加工研发与扶持经营主体转型升级</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广东盈富农业有限公司</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99万只冰鲜鸡加工，建筑面积1072㎡、购置屠宰加工及制冷设备21台(套)。</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60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925"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（2）</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信宜市</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信宜市丁堡镇国良种养家庭农场</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910"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（3）</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信宜市</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信宜市北界镇华冠家庭农场</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2</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电白区</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val="0"/>
                <w:bCs/>
                <w:i w:val="0"/>
                <w:color w:val="000000"/>
                <w:sz w:val="16"/>
                <w:szCs w:val="16"/>
                <w:u w:val="none"/>
              </w:rPr>
            </w:pPr>
            <w:r>
              <w:rPr>
                <w:rFonts w:hint="eastAsia" w:ascii="仿宋_GB2312" w:hAnsi="仿宋_GB2312" w:eastAsia="仿宋_GB2312" w:cs="仿宋_GB2312"/>
                <w:b w:val="0"/>
                <w:bCs/>
                <w:i w:val="0"/>
                <w:color w:val="000000"/>
                <w:kern w:val="0"/>
                <w:sz w:val="16"/>
                <w:szCs w:val="16"/>
                <w:u w:val="none"/>
                <w:lang w:val="en-US" w:eastAsia="zh-CN" w:bidi="ar-SA"/>
              </w:rPr>
              <w:t>300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（1）</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电白区</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农业龙头企业能力提升</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茂名市泽丰园农产品有限公司</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采用冻干技术扩大荔枝精深加工量建设项目。</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940"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（2）</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电白区</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茂名市电白区群爱农场</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（3）</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电白区</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茂名市电白区李府家园家庭农场</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（4）</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电白区</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电白县望夫镇平兴家庭农场</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925"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（5）</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电白区</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茂名市电白区丰顺种养专业合作社</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910"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（6）</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电白区</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茂名市电白区华宝种养专业合作社</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3</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茂南区</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val="0"/>
                <w:bCs/>
                <w:i w:val="0"/>
                <w:color w:val="000000"/>
                <w:sz w:val="16"/>
                <w:szCs w:val="16"/>
                <w:u w:val="none"/>
              </w:rPr>
            </w:pPr>
            <w:r>
              <w:rPr>
                <w:rFonts w:hint="eastAsia" w:ascii="仿宋_GB2312" w:hAnsi="仿宋_GB2312" w:eastAsia="仿宋_GB2312" w:cs="仿宋_GB2312"/>
                <w:b w:val="0"/>
                <w:bCs/>
                <w:i w:val="0"/>
                <w:color w:val="000000"/>
                <w:kern w:val="0"/>
                <w:sz w:val="16"/>
                <w:szCs w:val="16"/>
                <w:u w:val="none"/>
                <w:lang w:val="en-US" w:eastAsia="zh-CN" w:bidi="ar-SA"/>
              </w:rPr>
              <w:t>40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（1）</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茂南区</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茂名市茂南森缘羊业养殖专业合作社</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（2）</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茂南区</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茂名市茂南中盈农牧专业合作社</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4</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滨海新区</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val="0"/>
                <w:bCs/>
                <w:i w:val="0"/>
                <w:color w:val="000000"/>
                <w:sz w:val="16"/>
                <w:szCs w:val="16"/>
                <w:u w:val="none"/>
              </w:rPr>
            </w:pPr>
            <w:r>
              <w:rPr>
                <w:rFonts w:hint="eastAsia" w:ascii="仿宋_GB2312" w:hAnsi="仿宋_GB2312" w:eastAsia="仿宋_GB2312" w:cs="仿宋_GB2312"/>
                <w:b w:val="0"/>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（1）</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滨海新区</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电白县农旺种植专业合作社</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（十六）</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肇庆市</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val="0"/>
                <w:bCs/>
                <w:i w:val="0"/>
                <w:color w:val="000000"/>
                <w:sz w:val="16"/>
                <w:szCs w:val="16"/>
                <w:u w:val="none"/>
              </w:rPr>
            </w:pPr>
            <w:r>
              <w:rPr>
                <w:rFonts w:hint="eastAsia" w:ascii="仿宋_GB2312" w:hAnsi="仿宋_GB2312" w:eastAsia="仿宋_GB2312" w:cs="仿宋_GB2312"/>
                <w:b w:val="0"/>
                <w:bCs/>
                <w:i w:val="0"/>
                <w:color w:val="000000"/>
                <w:kern w:val="0"/>
                <w:sz w:val="16"/>
                <w:szCs w:val="16"/>
                <w:u w:val="none"/>
                <w:lang w:val="en-US" w:eastAsia="zh-CN" w:bidi="ar-SA"/>
              </w:rPr>
              <w:t>80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1</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鼎湖区</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val="0"/>
                <w:bCs/>
                <w:i w:val="0"/>
                <w:color w:val="000000"/>
                <w:sz w:val="16"/>
                <w:szCs w:val="16"/>
                <w:u w:val="none"/>
              </w:rPr>
            </w:pPr>
            <w:r>
              <w:rPr>
                <w:rFonts w:hint="eastAsia" w:ascii="仿宋_GB2312" w:hAnsi="仿宋_GB2312" w:eastAsia="仿宋_GB2312" w:cs="仿宋_GB2312"/>
                <w:b w:val="0"/>
                <w:bCs/>
                <w:i w:val="0"/>
                <w:color w:val="000000"/>
                <w:kern w:val="0"/>
                <w:sz w:val="16"/>
                <w:szCs w:val="16"/>
                <w:u w:val="none"/>
                <w:lang w:val="en-US" w:eastAsia="zh-CN" w:bidi="ar-SA"/>
              </w:rPr>
              <w:t>40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（1）</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鼎湖区</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肇庆市升辉农产品种养专业合作社</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（2）</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鼎湖区</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鼎湖区周昌农场</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2</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高要区</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val="0"/>
                <w:bCs/>
                <w:i w:val="0"/>
                <w:color w:val="000000"/>
                <w:sz w:val="16"/>
                <w:szCs w:val="16"/>
                <w:u w:val="none"/>
              </w:rPr>
            </w:pPr>
            <w:r>
              <w:rPr>
                <w:rFonts w:hint="eastAsia" w:ascii="仿宋_GB2312" w:hAnsi="仿宋_GB2312" w:eastAsia="仿宋_GB2312" w:cs="仿宋_GB2312"/>
                <w:b w:val="0"/>
                <w:bCs/>
                <w:i w:val="0"/>
                <w:color w:val="000000"/>
                <w:kern w:val="0"/>
                <w:sz w:val="16"/>
                <w:szCs w:val="16"/>
                <w:u w:val="none"/>
                <w:lang w:val="en-US" w:eastAsia="zh-CN" w:bidi="ar-SA"/>
              </w:rPr>
              <w:t>40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（1）</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高要区</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肇庆市高要区汇绿种植专业合作社</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（2）</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高要区</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高要区莲塘镇林超明水产养殖场</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（十七）</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清远市</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val="0"/>
                <w:bCs/>
                <w:i w:val="0"/>
                <w:color w:val="000000"/>
                <w:sz w:val="16"/>
                <w:szCs w:val="16"/>
                <w:u w:val="none"/>
              </w:rPr>
            </w:pPr>
            <w:r>
              <w:rPr>
                <w:rFonts w:hint="eastAsia" w:ascii="仿宋_GB2312" w:hAnsi="仿宋_GB2312" w:eastAsia="仿宋_GB2312" w:cs="仿宋_GB2312"/>
                <w:b w:val="0"/>
                <w:bCs/>
                <w:i w:val="0"/>
                <w:color w:val="000000"/>
                <w:kern w:val="0"/>
                <w:sz w:val="16"/>
                <w:szCs w:val="16"/>
                <w:u w:val="none"/>
                <w:lang w:val="en-US" w:eastAsia="zh-CN" w:bidi="ar-SA"/>
              </w:rPr>
              <w:t>200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1</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连州市</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val="0"/>
                <w:bCs/>
                <w:i w:val="0"/>
                <w:color w:val="000000"/>
                <w:sz w:val="16"/>
                <w:szCs w:val="16"/>
                <w:u w:val="none"/>
              </w:rPr>
            </w:pPr>
            <w:r>
              <w:rPr>
                <w:rFonts w:hint="eastAsia" w:ascii="仿宋_GB2312" w:hAnsi="仿宋_GB2312" w:eastAsia="仿宋_GB2312" w:cs="仿宋_GB2312"/>
                <w:b w:val="0"/>
                <w:bCs/>
                <w:i w:val="0"/>
                <w:color w:val="000000"/>
                <w:kern w:val="0"/>
                <w:sz w:val="16"/>
                <w:szCs w:val="16"/>
                <w:u w:val="none"/>
                <w:lang w:val="en-US" w:eastAsia="zh-CN" w:bidi="ar-SA"/>
              </w:rPr>
              <w:t>40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（1）</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连州市</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连州市黄家流红葱种植专业合作社</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（2）</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连州市</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连州市农业局</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扶持种植大户（黎宜斌），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2</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清城区</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val="0"/>
                <w:bCs/>
                <w:i w:val="0"/>
                <w:color w:val="000000"/>
                <w:sz w:val="16"/>
                <w:szCs w:val="16"/>
                <w:u w:val="none"/>
              </w:rPr>
            </w:pPr>
            <w:r>
              <w:rPr>
                <w:rFonts w:hint="eastAsia" w:ascii="仿宋_GB2312" w:hAnsi="仿宋_GB2312" w:eastAsia="仿宋_GB2312" w:cs="仿宋_GB2312"/>
                <w:b w:val="0"/>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（1）</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清城区</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清远市清城区惠秾农机专业合作社</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3</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清新区</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val="0"/>
                <w:bCs/>
                <w:i w:val="0"/>
                <w:color w:val="000000"/>
                <w:sz w:val="16"/>
                <w:szCs w:val="16"/>
                <w:u w:val="none"/>
              </w:rPr>
            </w:pPr>
            <w:r>
              <w:rPr>
                <w:rFonts w:hint="eastAsia" w:ascii="仿宋_GB2312" w:hAnsi="仿宋_GB2312" w:eastAsia="仿宋_GB2312" w:cs="仿宋_GB2312"/>
                <w:b w:val="0"/>
                <w:bCs/>
                <w:i w:val="0"/>
                <w:color w:val="000000"/>
                <w:kern w:val="0"/>
                <w:sz w:val="16"/>
                <w:szCs w:val="16"/>
                <w:u w:val="none"/>
                <w:lang w:val="en-US" w:eastAsia="zh-CN" w:bidi="ar-SA"/>
              </w:rPr>
              <w:t>60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（1）</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清新区</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清远市清新区龙颈镇丘梁农场</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（2）</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清新区</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清远市清新区山塘镇品源家庭农场</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940"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（3）</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清新区</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清远市清新区山塘镇沙地岗众园家庭农场</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3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4</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阳山县</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val="0"/>
                <w:bCs/>
                <w:i w:val="0"/>
                <w:color w:val="000000"/>
                <w:sz w:val="16"/>
                <w:szCs w:val="16"/>
                <w:u w:val="none"/>
              </w:rPr>
            </w:pPr>
            <w:r>
              <w:rPr>
                <w:rFonts w:hint="eastAsia" w:ascii="仿宋_GB2312" w:hAnsi="仿宋_GB2312" w:eastAsia="仿宋_GB2312" w:cs="仿宋_GB2312"/>
                <w:b w:val="0"/>
                <w:bCs/>
                <w:i w:val="0"/>
                <w:color w:val="000000"/>
                <w:kern w:val="0"/>
                <w:sz w:val="16"/>
                <w:szCs w:val="16"/>
                <w:u w:val="none"/>
                <w:lang w:val="en-US" w:eastAsia="zh-CN" w:bidi="ar-SA"/>
              </w:rPr>
              <w:t>80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825"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（1）</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阳山县</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阳山县小江镇庆全家庭农场</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1050"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（2）</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阳山县</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阳山县阳城镇芷懿果业专业合作社</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1132"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（3）</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阳山县</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阳山县科技和农业局</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扶持种养大户（梁伟镇）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955"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（4）</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阳山县</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阳山县江英镇欢乐家庭农场</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（十八）</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潮州市</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val="0"/>
                <w:bCs/>
                <w:i w:val="0"/>
                <w:color w:val="000000"/>
                <w:sz w:val="16"/>
                <w:szCs w:val="16"/>
                <w:u w:val="none"/>
              </w:rPr>
            </w:pPr>
            <w:r>
              <w:rPr>
                <w:rFonts w:hint="eastAsia" w:ascii="仿宋_GB2312" w:hAnsi="仿宋_GB2312" w:eastAsia="仿宋_GB2312" w:cs="仿宋_GB2312"/>
                <w:b w:val="0"/>
                <w:bCs/>
                <w:i w:val="0"/>
                <w:color w:val="000000"/>
                <w:kern w:val="0"/>
                <w:sz w:val="16"/>
                <w:szCs w:val="16"/>
                <w:u w:val="none"/>
                <w:lang w:val="en-US" w:eastAsia="zh-CN" w:bidi="ar-SA"/>
              </w:rPr>
              <w:t>420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1</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湘桥区</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val="0"/>
                <w:bCs/>
                <w:i w:val="0"/>
                <w:color w:val="000000"/>
                <w:sz w:val="16"/>
                <w:szCs w:val="16"/>
                <w:u w:val="none"/>
              </w:rPr>
            </w:pPr>
            <w:r>
              <w:rPr>
                <w:rFonts w:hint="eastAsia" w:ascii="仿宋_GB2312" w:hAnsi="仿宋_GB2312" w:eastAsia="仿宋_GB2312" w:cs="仿宋_GB2312"/>
                <w:b w:val="0"/>
                <w:bCs/>
                <w:i w:val="0"/>
                <w:color w:val="000000"/>
                <w:kern w:val="0"/>
                <w:sz w:val="16"/>
                <w:szCs w:val="16"/>
                <w:u w:val="none"/>
                <w:lang w:val="en-US" w:eastAsia="zh-CN" w:bidi="ar-SA"/>
              </w:rPr>
              <w:t>240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（1）</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湘桥区</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农产品加工研发与扶持经营主体转型升级</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潮州市天下茶业有限公司</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茶叶机械连续化加工成套设备。</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240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2</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潮安区</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val="0"/>
                <w:bCs/>
                <w:i w:val="0"/>
                <w:color w:val="000000"/>
                <w:sz w:val="16"/>
                <w:szCs w:val="16"/>
                <w:u w:val="none"/>
              </w:rPr>
            </w:pPr>
            <w:r>
              <w:rPr>
                <w:rFonts w:hint="eastAsia" w:ascii="仿宋_GB2312" w:hAnsi="仿宋_GB2312" w:eastAsia="仿宋_GB2312" w:cs="仿宋_GB2312"/>
                <w:b w:val="0"/>
                <w:bCs/>
                <w:i w:val="0"/>
                <w:color w:val="000000"/>
                <w:kern w:val="0"/>
                <w:sz w:val="16"/>
                <w:szCs w:val="16"/>
                <w:u w:val="none"/>
                <w:lang w:val="en-US" w:eastAsia="zh-CN" w:bidi="ar-SA"/>
              </w:rPr>
              <w:t>180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（1）</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潮安区</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农产品加工研发与扶持经营主体转型升级</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广东展翠食品股份有限公司</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药食同源广佛精深加工技术提升。</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60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（2）</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潮安区</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农产品加工研发与扶持经营主体转型升级</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广东济公保健食品有限公司</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800吨佛手果深加工。</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60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（3）</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潮安区</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农产品加工研发与扶持经营主体转型升级</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广东真美食品股份有限公司</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具有果蔬营养的新型肉制品精深加工。</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60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（十九）</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揭阳市</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val="0"/>
                <w:bCs/>
                <w:i w:val="0"/>
                <w:color w:val="000000"/>
                <w:sz w:val="16"/>
                <w:szCs w:val="16"/>
                <w:u w:val="none"/>
              </w:rPr>
            </w:pPr>
            <w:r>
              <w:rPr>
                <w:rFonts w:hint="eastAsia" w:ascii="仿宋_GB2312" w:hAnsi="仿宋_GB2312" w:eastAsia="仿宋_GB2312" w:cs="仿宋_GB2312"/>
                <w:b w:val="0"/>
                <w:bCs/>
                <w:i w:val="0"/>
                <w:color w:val="000000"/>
                <w:kern w:val="0"/>
                <w:sz w:val="16"/>
                <w:szCs w:val="16"/>
                <w:u w:val="none"/>
                <w:lang w:val="en-US" w:eastAsia="zh-CN" w:bidi="ar-SA"/>
              </w:rPr>
              <w:t>560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1</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市本级</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val="0"/>
                <w:bCs/>
                <w:i w:val="0"/>
                <w:color w:val="000000"/>
                <w:sz w:val="16"/>
                <w:szCs w:val="16"/>
                <w:u w:val="none"/>
              </w:rPr>
            </w:pPr>
            <w:r>
              <w:rPr>
                <w:rFonts w:hint="eastAsia" w:ascii="仿宋_GB2312" w:hAnsi="仿宋_GB2312" w:eastAsia="仿宋_GB2312" w:cs="仿宋_GB2312"/>
                <w:b w:val="0"/>
                <w:bCs/>
                <w:i w:val="0"/>
                <w:color w:val="000000"/>
                <w:kern w:val="0"/>
                <w:sz w:val="16"/>
                <w:szCs w:val="16"/>
                <w:u w:val="none"/>
                <w:lang w:val="en-US" w:eastAsia="zh-CN" w:bidi="ar-SA"/>
              </w:rPr>
              <w:t>120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1065"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（1）</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市本级</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揭阳空港区炮台镇泰源农场</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1005"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（2）</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市本级</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辉源家庭农场</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（3）</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市本级</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农业龙头企业能力提升</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广东德云科技种养股份有限公司</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农业龙头企业能力提升。</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60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940"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（4）</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市本级</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惠来县双丰种养专业合作社</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2</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揭东区</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val="0"/>
                <w:bCs/>
                <w:i w:val="0"/>
                <w:color w:val="000000"/>
                <w:sz w:val="16"/>
                <w:szCs w:val="16"/>
                <w:u w:val="none"/>
              </w:rPr>
            </w:pPr>
            <w:r>
              <w:rPr>
                <w:rFonts w:hint="eastAsia" w:ascii="仿宋_GB2312" w:hAnsi="仿宋_GB2312" w:eastAsia="仿宋_GB2312" w:cs="仿宋_GB2312"/>
                <w:b w:val="0"/>
                <w:bCs/>
                <w:i w:val="0"/>
                <w:color w:val="000000"/>
                <w:kern w:val="0"/>
                <w:sz w:val="16"/>
                <w:szCs w:val="16"/>
                <w:u w:val="none"/>
                <w:lang w:val="en-US" w:eastAsia="zh-CN" w:bidi="ar-SA"/>
              </w:rPr>
              <w:t>360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（1）</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揭东区</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农产品加工研发与扶持经营主体转型升级</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揭阳市北山茶业有限公司</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乌龙茶机械连续化加工成套设备。</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240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（2）</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揭东区</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农产品加工研发与扶持经营主体转型升级</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广东润佳肠衣有限公司</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胶原蛋白肠衣制作的工艺研究和动物废弃肠粘膜制备肝素钠的工艺研究。</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60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990"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（3）</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揭东区</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揭阳市揭东区绿源甲鱼养殖专业合作社</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970"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（4）</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揭东区</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揭东区刘咏生家庭农场</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940"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（5）</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揭东区</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揭阳市菁华种养专业合作社</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3</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榕城区</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val="0"/>
                <w:bCs/>
                <w:i w:val="0"/>
                <w:color w:val="000000"/>
                <w:sz w:val="16"/>
                <w:szCs w:val="16"/>
                <w:u w:val="none"/>
              </w:rPr>
            </w:pPr>
            <w:r>
              <w:rPr>
                <w:rFonts w:hint="eastAsia" w:ascii="仿宋_GB2312" w:hAnsi="仿宋_GB2312" w:eastAsia="仿宋_GB2312" w:cs="仿宋_GB2312"/>
                <w:b w:val="0"/>
                <w:bCs/>
                <w:i w:val="0"/>
                <w:color w:val="000000"/>
                <w:kern w:val="0"/>
                <w:sz w:val="16"/>
                <w:szCs w:val="16"/>
                <w:u w:val="none"/>
                <w:lang w:val="en-US" w:eastAsia="zh-CN" w:bidi="ar-SA"/>
              </w:rPr>
              <w:t>80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（1）</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榕城区</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农产品加工研发与扶持经营主体转型升级</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揭阳市榕城区吉丰生猪养殖专业合作社</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腊味干燥加工。</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60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940"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（2）</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榕城区</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揭阳市榕城区源香家庭农场</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（二十）</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云浮市</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val="0"/>
                <w:bCs/>
                <w:i w:val="0"/>
                <w:color w:val="000000"/>
                <w:sz w:val="16"/>
                <w:szCs w:val="16"/>
                <w:u w:val="none"/>
              </w:rPr>
            </w:pPr>
            <w:r>
              <w:rPr>
                <w:rFonts w:hint="eastAsia" w:ascii="仿宋_GB2312" w:hAnsi="仿宋_GB2312" w:eastAsia="仿宋_GB2312" w:cs="仿宋_GB2312"/>
                <w:b w:val="0"/>
                <w:bCs/>
                <w:i w:val="0"/>
                <w:color w:val="000000"/>
                <w:kern w:val="0"/>
                <w:sz w:val="16"/>
                <w:szCs w:val="16"/>
                <w:u w:val="none"/>
                <w:lang w:val="en-US" w:eastAsia="zh-CN" w:bidi="ar-SA"/>
              </w:rPr>
              <w:t>160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1</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郁南县</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val="0"/>
                <w:bCs/>
                <w:i w:val="0"/>
                <w:color w:val="000000"/>
                <w:sz w:val="16"/>
                <w:szCs w:val="16"/>
                <w:u w:val="none"/>
              </w:rPr>
            </w:pPr>
            <w:r>
              <w:rPr>
                <w:rFonts w:hint="eastAsia" w:ascii="仿宋_GB2312" w:hAnsi="仿宋_GB2312" w:eastAsia="仿宋_GB2312" w:cs="仿宋_GB2312"/>
                <w:b w:val="0"/>
                <w:bCs/>
                <w:i w:val="0"/>
                <w:color w:val="000000"/>
                <w:kern w:val="0"/>
                <w:sz w:val="16"/>
                <w:szCs w:val="16"/>
                <w:u w:val="none"/>
                <w:lang w:val="en-US" w:eastAsia="zh-CN" w:bidi="ar-SA"/>
              </w:rPr>
              <w:t>60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940"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（1）</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郁南县</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郁南县建城镇兴旺百香果种植基地</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940"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（2）</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郁南县</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郁南县连滩镇益丰家庭农场</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（3）</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郁南县</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郁南县东坝镇深步村翠珍种植场</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2</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云安区</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val="0"/>
                <w:bCs/>
                <w:i w:val="0"/>
                <w:color w:val="000000"/>
                <w:sz w:val="16"/>
                <w:szCs w:val="16"/>
                <w:u w:val="none"/>
              </w:rPr>
            </w:pPr>
            <w:r>
              <w:rPr>
                <w:rFonts w:hint="eastAsia" w:ascii="仿宋_GB2312" w:hAnsi="仿宋_GB2312" w:eastAsia="仿宋_GB2312" w:cs="仿宋_GB2312"/>
                <w:b w:val="0"/>
                <w:bCs/>
                <w:i w:val="0"/>
                <w:color w:val="000000"/>
                <w:kern w:val="0"/>
                <w:sz w:val="16"/>
                <w:szCs w:val="16"/>
                <w:u w:val="none"/>
                <w:lang w:val="en-US" w:eastAsia="zh-CN" w:bidi="ar-SA"/>
              </w:rPr>
              <w:t>40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955"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（1）</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云安区</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云安县高丰油茶专业合作社</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940"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（2）</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云安区</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云安区高村镇丰利种养场</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3</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云城区</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val="0"/>
                <w:bCs/>
                <w:i w:val="0"/>
                <w:color w:val="000000"/>
                <w:sz w:val="16"/>
                <w:szCs w:val="16"/>
                <w:u w:val="none"/>
              </w:rPr>
            </w:pPr>
            <w:r>
              <w:rPr>
                <w:rFonts w:hint="eastAsia" w:ascii="仿宋_GB2312" w:hAnsi="仿宋_GB2312" w:eastAsia="仿宋_GB2312" w:cs="仿宋_GB2312"/>
                <w:b w:val="0"/>
                <w:bCs/>
                <w:i w:val="0"/>
                <w:color w:val="000000"/>
                <w:kern w:val="0"/>
                <w:sz w:val="16"/>
                <w:szCs w:val="16"/>
                <w:u w:val="none"/>
                <w:lang w:val="en-US" w:eastAsia="zh-CN" w:bidi="ar-SA"/>
              </w:rPr>
              <w:t>60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（1）</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云城区</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云城区王金水种植场</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（2）</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云城区</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云城区红营二蹬岭茶场</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910"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（3）</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云城区</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云浮市云城区前锋镇共茂花卉林木种植专业合作社</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（二十一）</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省直管县</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val="0"/>
                <w:bCs/>
                <w:i w:val="0"/>
                <w:color w:val="000000"/>
                <w:sz w:val="16"/>
                <w:szCs w:val="16"/>
                <w:u w:val="none"/>
              </w:rPr>
            </w:pPr>
            <w:r>
              <w:rPr>
                <w:rFonts w:hint="eastAsia" w:ascii="仿宋_GB2312" w:hAnsi="仿宋_GB2312" w:eastAsia="仿宋_GB2312" w:cs="仿宋_GB2312"/>
                <w:b w:val="0"/>
                <w:bCs/>
                <w:i w:val="0"/>
                <w:color w:val="000000"/>
                <w:kern w:val="0"/>
                <w:sz w:val="16"/>
                <w:szCs w:val="16"/>
                <w:u w:val="none"/>
                <w:lang w:val="en-US" w:eastAsia="zh-CN" w:bidi="ar-SA"/>
              </w:rPr>
              <w:t>3860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1</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南澳县</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val="0"/>
                <w:bCs/>
                <w:i w:val="0"/>
                <w:color w:val="000000"/>
                <w:sz w:val="16"/>
                <w:szCs w:val="16"/>
                <w:u w:val="none"/>
              </w:rPr>
            </w:pPr>
            <w:r>
              <w:rPr>
                <w:rFonts w:hint="eastAsia" w:ascii="仿宋_GB2312" w:hAnsi="仿宋_GB2312" w:eastAsia="仿宋_GB2312" w:cs="仿宋_GB2312"/>
                <w:b w:val="0"/>
                <w:bCs/>
                <w:i w:val="0"/>
                <w:color w:val="000000"/>
                <w:kern w:val="0"/>
                <w:sz w:val="16"/>
                <w:szCs w:val="16"/>
                <w:u w:val="none"/>
                <w:lang w:val="en-US" w:eastAsia="zh-CN" w:bidi="ar-SA"/>
              </w:rPr>
              <w:t>60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（1）</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南澳县</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南澳县圆山半岭水尾山地果林场</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（2）</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南澳县</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南澳县后宅镇富煜来农场</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955"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（3）</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南澳县</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南澳县金海岸海水养殖专业合作社</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2</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仁化县</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val="0"/>
                <w:bCs/>
                <w:i w:val="0"/>
                <w:color w:val="000000"/>
                <w:sz w:val="16"/>
                <w:szCs w:val="16"/>
                <w:u w:val="none"/>
              </w:rPr>
            </w:pPr>
            <w:r>
              <w:rPr>
                <w:rFonts w:hint="eastAsia" w:ascii="仿宋_GB2312" w:hAnsi="仿宋_GB2312" w:eastAsia="仿宋_GB2312" w:cs="仿宋_GB2312"/>
                <w:b w:val="0"/>
                <w:bCs/>
                <w:i w:val="0"/>
                <w:color w:val="000000"/>
                <w:kern w:val="0"/>
                <w:sz w:val="16"/>
                <w:szCs w:val="16"/>
                <w:u w:val="none"/>
                <w:lang w:val="en-US" w:eastAsia="zh-CN" w:bidi="ar-SA"/>
              </w:rPr>
              <w:t>80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（1）</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仁化县</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农产品加工研发与扶持经营主体转型升级</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韶关市五马寨菌业有限公司</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购置菌类精深加工设备等。</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60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1065"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（2）</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仁化县</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仁化县君诚家庭农场</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3</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丰顺县</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val="0"/>
                <w:bCs/>
                <w:i w:val="0"/>
                <w:color w:val="000000"/>
                <w:sz w:val="16"/>
                <w:szCs w:val="16"/>
                <w:u w:val="none"/>
              </w:rPr>
            </w:pPr>
            <w:r>
              <w:rPr>
                <w:rFonts w:hint="eastAsia" w:ascii="仿宋_GB2312" w:hAnsi="仿宋_GB2312" w:eastAsia="仿宋_GB2312" w:cs="仿宋_GB2312"/>
                <w:b w:val="0"/>
                <w:bCs/>
                <w:i w:val="0"/>
                <w:color w:val="000000"/>
                <w:kern w:val="0"/>
                <w:sz w:val="16"/>
                <w:szCs w:val="16"/>
                <w:u w:val="none"/>
                <w:lang w:val="en-US" w:eastAsia="zh-CN" w:bidi="ar-SA"/>
              </w:rPr>
              <w:t>40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985"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（1）</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丰顺县</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丰顺县五昌种养专业合作社</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925"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（2）</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丰顺县</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丰顺县芹菜湖种植专业合作社</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4</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南雄市</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val="0"/>
                <w:bCs/>
                <w:i w:val="0"/>
                <w:color w:val="000000"/>
                <w:sz w:val="16"/>
                <w:szCs w:val="16"/>
                <w:u w:val="none"/>
              </w:rPr>
            </w:pPr>
            <w:r>
              <w:rPr>
                <w:rFonts w:hint="eastAsia" w:ascii="仿宋_GB2312" w:hAnsi="仿宋_GB2312" w:eastAsia="仿宋_GB2312" w:cs="仿宋_GB2312"/>
                <w:b w:val="0"/>
                <w:bCs/>
                <w:i w:val="0"/>
                <w:color w:val="000000"/>
                <w:kern w:val="0"/>
                <w:sz w:val="16"/>
                <w:szCs w:val="16"/>
                <w:u w:val="none"/>
                <w:lang w:val="en-US" w:eastAsia="zh-CN" w:bidi="ar-SA"/>
              </w:rPr>
              <w:t>80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（1）</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南雄市</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农产品加工研发与扶持经营主体转型升级</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广东金友集团有限公司</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购置粮食类精深加工设备等。</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60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895"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（2）</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南雄市</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南雄市众鑫家庭农场有限公司</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5</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翁源县</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val="0"/>
                <w:bCs/>
                <w:i w:val="0"/>
                <w:color w:val="000000"/>
                <w:sz w:val="16"/>
                <w:szCs w:val="16"/>
                <w:u w:val="none"/>
              </w:rPr>
            </w:pPr>
            <w:r>
              <w:rPr>
                <w:rFonts w:hint="eastAsia" w:ascii="仿宋_GB2312" w:hAnsi="仿宋_GB2312" w:eastAsia="仿宋_GB2312" w:cs="仿宋_GB2312"/>
                <w:b w:val="0"/>
                <w:bCs/>
                <w:i w:val="0"/>
                <w:color w:val="000000"/>
                <w:kern w:val="0"/>
                <w:sz w:val="16"/>
                <w:szCs w:val="16"/>
                <w:u w:val="none"/>
                <w:lang w:val="en-US" w:eastAsia="zh-CN" w:bidi="ar-SA"/>
              </w:rPr>
              <w:t>40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（1）</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翁源县</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翁源县龙仙镇九泉家庭农场</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（2）</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翁源县</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翁源县兴新家庭农场</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6</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连平县</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val="0"/>
                <w:bCs/>
                <w:i w:val="0"/>
                <w:color w:val="000000"/>
                <w:sz w:val="16"/>
                <w:szCs w:val="16"/>
                <w:u w:val="none"/>
              </w:rPr>
            </w:pPr>
            <w:r>
              <w:rPr>
                <w:rFonts w:hint="eastAsia" w:ascii="仿宋_GB2312" w:hAnsi="仿宋_GB2312" w:eastAsia="仿宋_GB2312" w:cs="仿宋_GB2312"/>
                <w:b w:val="0"/>
                <w:bCs/>
                <w:i w:val="0"/>
                <w:color w:val="000000"/>
                <w:kern w:val="0"/>
                <w:sz w:val="16"/>
                <w:szCs w:val="16"/>
                <w:u w:val="none"/>
                <w:lang w:val="en-US" w:eastAsia="zh-CN" w:bidi="ar-SA"/>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（1）</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连平县</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连平县陂头镇能干家庭农场</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（2）</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连平县</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连平县忠信镇幸福家庭农场</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（3）</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连平县</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农产品加工研发与扶持经营主体转型升级</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广东润生堂生物科技有限公司</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铁皮石斛深加工项目。</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60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7</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紫金县</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val="0"/>
                <w:bCs/>
                <w:i w:val="0"/>
                <w:color w:val="000000"/>
                <w:sz w:val="16"/>
                <w:szCs w:val="16"/>
                <w:u w:val="none"/>
              </w:rPr>
            </w:pPr>
            <w:r>
              <w:rPr>
                <w:rFonts w:hint="eastAsia" w:ascii="仿宋_GB2312" w:hAnsi="仿宋_GB2312" w:eastAsia="仿宋_GB2312" w:cs="仿宋_GB2312"/>
                <w:b w:val="0"/>
                <w:bCs/>
                <w:i w:val="0"/>
                <w:color w:val="000000"/>
                <w:kern w:val="0"/>
                <w:sz w:val="16"/>
                <w:szCs w:val="16"/>
                <w:u w:val="none"/>
                <w:lang w:val="en-US" w:eastAsia="zh-CN" w:bidi="ar-SA"/>
              </w:rPr>
              <w:t>40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910"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（1）</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紫金县</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紫金县紫城镇白溪金萱茶家庭农场</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970"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（2）</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紫金县</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紫金县龙窝镇宇丰茶叶种植农民专业合作社</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8</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封开县</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val="0"/>
                <w:bCs/>
                <w:i w:val="0"/>
                <w:color w:val="000000"/>
                <w:sz w:val="16"/>
                <w:szCs w:val="16"/>
                <w:u w:val="none"/>
              </w:rPr>
            </w:pPr>
            <w:r>
              <w:rPr>
                <w:rFonts w:hint="eastAsia" w:ascii="仿宋_GB2312" w:hAnsi="仿宋_GB2312" w:eastAsia="仿宋_GB2312" w:cs="仿宋_GB2312"/>
                <w:b w:val="0"/>
                <w:bCs/>
                <w:i w:val="0"/>
                <w:color w:val="000000"/>
                <w:kern w:val="0"/>
                <w:sz w:val="16"/>
                <w:szCs w:val="16"/>
                <w:u w:val="none"/>
                <w:lang w:val="en-US" w:eastAsia="zh-CN" w:bidi="ar-SA"/>
              </w:rPr>
              <w:t>40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（1）</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封开县</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封开县长安镇梁天涯种植场</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（2）</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封开县</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封开县连都镇孔令枝养殖场</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9</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龙川县</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val="0"/>
                <w:bCs/>
                <w:i w:val="0"/>
                <w:color w:val="000000"/>
                <w:sz w:val="16"/>
                <w:szCs w:val="16"/>
                <w:u w:val="none"/>
              </w:rPr>
            </w:pPr>
            <w:r>
              <w:rPr>
                <w:rFonts w:hint="eastAsia" w:ascii="仿宋_GB2312" w:hAnsi="仿宋_GB2312" w:eastAsia="仿宋_GB2312" w:cs="仿宋_GB2312"/>
                <w:b w:val="0"/>
                <w:bCs/>
                <w:i w:val="0"/>
                <w:color w:val="000000"/>
                <w:kern w:val="0"/>
                <w:sz w:val="16"/>
                <w:szCs w:val="16"/>
                <w:u w:val="none"/>
                <w:lang w:val="en-US" w:eastAsia="zh-CN" w:bidi="ar-SA"/>
              </w:rPr>
              <w:t>60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955"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（1）</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龙川县</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龙川县张乐禾尚塘林场</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940"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（2）</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龙川县</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龙川县义都镇桂林嶅顶峰茶叶种植农民专业合作社</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880"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（3）</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龙川县</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龙川县马头寨猕猴桃种植农民专业合作社</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10</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五华县</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val="0"/>
                <w:bCs/>
                <w:i w:val="0"/>
                <w:color w:val="000000"/>
                <w:sz w:val="16"/>
                <w:szCs w:val="16"/>
                <w:u w:val="none"/>
              </w:rPr>
            </w:pPr>
            <w:r>
              <w:rPr>
                <w:rFonts w:hint="eastAsia" w:ascii="仿宋_GB2312" w:hAnsi="仿宋_GB2312" w:eastAsia="仿宋_GB2312" w:cs="仿宋_GB2312"/>
                <w:b w:val="0"/>
                <w:bCs/>
                <w:i w:val="0"/>
                <w:color w:val="000000"/>
                <w:kern w:val="0"/>
                <w:sz w:val="16"/>
                <w:szCs w:val="16"/>
                <w:u w:val="none"/>
                <w:lang w:val="en-US" w:eastAsia="zh-CN" w:bidi="ar-SA"/>
              </w:rPr>
              <w:t>40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955"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（1）</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五华县</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五华县红园家庭农场有限公司</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910"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（2）</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五华县</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梅州市正天然家庭农场</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11</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乳源瑶族自治县</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val="0"/>
                <w:bCs/>
                <w:i w:val="0"/>
                <w:color w:val="000000"/>
                <w:sz w:val="16"/>
                <w:szCs w:val="16"/>
                <w:u w:val="none"/>
              </w:rPr>
            </w:pPr>
            <w:r>
              <w:rPr>
                <w:rFonts w:hint="eastAsia" w:ascii="仿宋_GB2312" w:hAnsi="仿宋_GB2312" w:eastAsia="仿宋_GB2312" w:cs="仿宋_GB2312"/>
                <w:b w:val="0"/>
                <w:bCs/>
                <w:i w:val="0"/>
                <w:color w:val="000000"/>
                <w:kern w:val="0"/>
                <w:sz w:val="16"/>
                <w:szCs w:val="16"/>
                <w:u w:val="none"/>
                <w:lang w:val="en-US" w:eastAsia="zh-CN" w:bidi="ar-SA"/>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1005"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（1）</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乳源瑶族自治县</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乳源瑶族自治县建满家庭农场</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970"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（2）</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乳源瑶族自治县</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乳源瑶族自治县鑫欣家庭农场</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（3）</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乳源瑶族自治县</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农产品加工研发与扶持经营主体转型升级</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广东冠华食品有限公司</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购置粮食类精深加工设备等。</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60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12</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大埔县</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val="0"/>
                <w:bCs/>
                <w:i w:val="0"/>
                <w:color w:val="000000"/>
                <w:sz w:val="16"/>
                <w:szCs w:val="16"/>
                <w:u w:val="none"/>
              </w:rPr>
            </w:pPr>
            <w:r>
              <w:rPr>
                <w:rFonts w:hint="eastAsia" w:ascii="仿宋_GB2312" w:hAnsi="仿宋_GB2312" w:eastAsia="仿宋_GB2312" w:cs="仿宋_GB2312"/>
                <w:b w:val="0"/>
                <w:bCs/>
                <w:i w:val="0"/>
                <w:color w:val="000000"/>
                <w:kern w:val="0"/>
                <w:sz w:val="16"/>
                <w:szCs w:val="16"/>
                <w:u w:val="none"/>
                <w:lang w:val="en-US" w:eastAsia="zh-CN" w:bidi="ar-SA"/>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（1）</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大埔县</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大埔县锦兴蜜柚农民专业合作社</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（2）</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大埔县</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大埔县枫朗镇门神山茶叶种植家庭农场</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（3）</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大埔县</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农产品加工研发与扶持经营主体转型升级</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广东顺兴种养股份有限公司</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购置先进的蜜柚精深加工设备。</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60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13</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兴宁市</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val="0"/>
                <w:bCs/>
                <w:i w:val="0"/>
                <w:color w:val="000000"/>
                <w:sz w:val="16"/>
                <w:szCs w:val="16"/>
                <w:u w:val="none"/>
              </w:rPr>
            </w:pPr>
            <w:r>
              <w:rPr>
                <w:rFonts w:hint="eastAsia" w:ascii="仿宋_GB2312" w:hAnsi="仿宋_GB2312" w:eastAsia="仿宋_GB2312" w:cs="仿宋_GB2312"/>
                <w:b w:val="0"/>
                <w:bCs/>
                <w:i w:val="0"/>
                <w:color w:val="000000"/>
                <w:kern w:val="0"/>
                <w:sz w:val="16"/>
                <w:szCs w:val="16"/>
                <w:u w:val="none"/>
                <w:lang w:val="en-US" w:eastAsia="zh-CN" w:bidi="ar-SA"/>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（1）</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兴宁市</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农产品加工研发与扶持经营主体转型升级</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兴宁市叶塘养殖专业合作社</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冷库设备。</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60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（2）</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兴宁市</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兴宁市合水镇建红家庭农场</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（3）</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兴宁市</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兴宁市观沣种养专业合作社</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14</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博罗县</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val="0"/>
                <w:bCs/>
                <w:i w:val="0"/>
                <w:color w:val="000000"/>
                <w:sz w:val="16"/>
                <w:szCs w:val="16"/>
                <w:u w:val="none"/>
              </w:rPr>
            </w:pPr>
            <w:r>
              <w:rPr>
                <w:rFonts w:hint="eastAsia" w:ascii="仿宋_GB2312" w:hAnsi="仿宋_GB2312" w:eastAsia="仿宋_GB2312" w:cs="仿宋_GB2312"/>
                <w:b w:val="0"/>
                <w:bCs/>
                <w:i w:val="0"/>
                <w:color w:val="000000"/>
                <w:kern w:val="0"/>
                <w:sz w:val="16"/>
                <w:szCs w:val="16"/>
                <w:u w:val="none"/>
                <w:lang w:val="en-US" w:eastAsia="zh-CN" w:bidi="ar-SA"/>
              </w:rPr>
              <w:t>220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（1）</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博罗县</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农产品加工研发与扶持经营主体转型升级</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惠州顺兴食品有限公司</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项目引进智能化隧道式煮季设备生产线1套，其中包括PLC全自动化控制系统，微波系统，清洗、水煮、烤熟、排潮系统及抑制器、多功能运行无费用油水分离器等设备。</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60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1117"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（2）</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博罗县</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农产品加工研发与扶持经营主体转型升级</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惠州市祥浩实业有限公司</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在原有基础上，淘汰耗能大、生产效率低的设备，增加全自动玉米脱皮设备（含玉米棒蒸汽枯萎机）、全自动脱粒生产线、全自动空罐清洗输送线、全自动无菌灌装线（自动装料机、高速封罐机）、自动捡罐垛码设备、全自动圆瓶贴标机等。</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60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910"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（3）</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博罗县</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博罗县石坝镇金穗农产品专业合作社</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940"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（4）</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博罗县</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博罗县合丰源水产养殖专业合作社</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（5）</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博罗县</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博罗县麻陂镇小雄农场</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（6）</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博罗县</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博罗县柏塘镇平安福美农场</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（7）</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博罗县</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博罗县湖镇镇金湖茶园家庭农场</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15</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海丰县</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val="0"/>
                <w:bCs/>
                <w:i w:val="0"/>
                <w:color w:val="000000"/>
                <w:sz w:val="16"/>
                <w:szCs w:val="16"/>
                <w:u w:val="none"/>
              </w:rPr>
            </w:pPr>
            <w:r>
              <w:rPr>
                <w:rFonts w:hint="eastAsia" w:ascii="仿宋_GB2312" w:hAnsi="仿宋_GB2312" w:eastAsia="仿宋_GB2312" w:cs="仿宋_GB2312"/>
                <w:b w:val="0"/>
                <w:bCs/>
                <w:i w:val="0"/>
                <w:color w:val="000000"/>
                <w:kern w:val="0"/>
                <w:sz w:val="16"/>
                <w:szCs w:val="16"/>
                <w:u w:val="none"/>
                <w:lang w:val="en-US" w:eastAsia="zh-CN" w:bidi="ar-SA"/>
              </w:rPr>
              <w:t>140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（1）</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海丰县</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农产品加工研发与扶持经营主体转型升级</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海丰润生有机农业科技有限公司</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扩大酵素发酵车间。</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60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（2）</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海丰县</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海丰县南粤种养专业合作社</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（3）</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海丰县</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海丰县祺瑛种养专业合作社</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（4）</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海丰县</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海丰县许池种养家庭农场</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（5）</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海丰县</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海丰县莲花绿之梦家庭农场</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16</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陆丰市</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val="0"/>
                <w:bCs/>
                <w:i w:val="0"/>
                <w:color w:val="000000"/>
                <w:sz w:val="16"/>
                <w:szCs w:val="16"/>
                <w:u w:val="none"/>
              </w:rPr>
            </w:pPr>
            <w:r>
              <w:rPr>
                <w:rFonts w:hint="eastAsia" w:ascii="仿宋_GB2312" w:hAnsi="仿宋_GB2312" w:eastAsia="仿宋_GB2312" w:cs="仿宋_GB2312"/>
                <w:b w:val="0"/>
                <w:bCs/>
                <w:i w:val="0"/>
                <w:color w:val="000000"/>
                <w:kern w:val="0"/>
                <w:sz w:val="16"/>
                <w:szCs w:val="16"/>
                <w:u w:val="none"/>
                <w:lang w:val="en-US" w:eastAsia="zh-CN" w:bidi="ar-SA"/>
              </w:rPr>
              <w:t>140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（1）</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陆丰市</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农产品加工研发与扶持经营主体转型升级</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陆丰市跨越生态农业科技有限公司</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购置萝卜酱菜生产设备、检验检测设备和溯源系统管理软件。</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60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（2）</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陆丰市</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陆丰市上英镇夏通家庭农场</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（3）</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陆丰市</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陆丰市博美镇绿图家庭养殖农场</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（4）</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陆丰市</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陆丰市碣石美馨家庭农场</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（5）</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陆丰市</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陆丰市农业局</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种养大户（林映心）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17</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陆河县</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val="0"/>
                <w:bCs/>
                <w:i w:val="0"/>
                <w:color w:val="000000"/>
                <w:sz w:val="16"/>
                <w:szCs w:val="16"/>
                <w:u w:val="none"/>
              </w:rPr>
            </w:pPr>
            <w:r>
              <w:rPr>
                <w:rFonts w:hint="eastAsia" w:ascii="仿宋_GB2312" w:hAnsi="仿宋_GB2312" w:eastAsia="仿宋_GB2312" w:cs="仿宋_GB2312"/>
                <w:b w:val="0"/>
                <w:bCs/>
                <w:i w:val="0"/>
                <w:color w:val="000000"/>
                <w:kern w:val="0"/>
                <w:sz w:val="16"/>
                <w:szCs w:val="16"/>
                <w:u w:val="none"/>
                <w:lang w:val="en-US" w:eastAsia="zh-CN" w:bidi="ar-SA"/>
              </w:rPr>
              <w:t>60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（1）</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陆河县</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陆河县南万镇金城种养殖家庭农场</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（2）</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陆河县</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陆河县河田镇内洞万意家庭农场</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（3）</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陆河县</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陆河县共拓种养专业合作社</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58"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18</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阳春市</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val="0"/>
                <w:bCs/>
                <w:i w:val="0"/>
                <w:color w:val="000000"/>
                <w:sz w:val="16"/>
                <w:szCs w:val="16"/>
                <w:u w:val="none"/>
              </w:rPr>
            </w:pPr>
            <w:r>
              <w:rPr>
                <w:rFonts w:hint="eastAsia" w:ascii="仿宋_GB2312" w:hAnsi="仿宋_GB2312" w:eastAsia="仿宋_GB2312" w:cs="仿宋_GB2312"/>
                <w:b w:val="0"/>
                <w:bCs/>
                <w:i w:val="0"/>
                <w:color w:val="000000"/>
                <w:kern w:val="0"/>
                <w:sz w:val="16"/>
                <w:szCs w:val="16"/>
                <w:u w:val="none"/>
                <w:lang w:val="en-US" w:eastAsia="zh-CN" w:bidi="ar-SA"/>
              </w:rPr>
              <w:t>60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910"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（1）</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阳春市</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农产品加工研发与扶持经营主体转型升级</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阳春市雷蒙食品厂</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购置空气能热泵烘干机、购置班产1.5吨蜂蜜浓缩机、柠檬切片机、蜂蜜灌装机、建立储藏柠檬冷库、柠檬储藏保鲜桶100个、加固防尘、防蝇、防鼠、防虫晒场、增加建300平方钢构生产车间。</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60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58"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19</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廉江市</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val="0"/>
                <w:bCs/>
                <w:i w:val="0"/>
                <w:color w:val="000000"/>
                <w:sz w:val="16"/>
                <w:szCs w:val="16"/>
                <w:u w:val="none"/>
              </w:rPr>
            </w:pPr>
            <w:r>
              <w:rPr>
                <w:rFonts w:hint="eastAsia" w:ascii="仿宋_GB2312" w:hAnsi="仿宋_GB2312" w:eastAsia="仿宋_GB2312" w:cs="仿宋_GB2312"/>
                <w:b w:val="0"/>
                <w:bCs/>
                <w:i w:val="0"/>
                <w:color w:val="000000"/>
                <w:kern w:val="0"/>
                <w:sz w:val="16"/>
                <w:szCs w:val="16"/>
                <w:u w:val="none"/>
                <w:lang w:val="en-US" w:eastAsia="zh-CN" w:bidi="ar-SA"/>
              </w:rPr>
              <w:t>320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（1）</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廉江市</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农产品加工研发与扶持经营主体转型升级</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广东茗龙茶叶有限公司</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建设符合红茶传统加工工艺的机械连续化加工成套设备。</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240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1462"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（2）</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廉江市</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农产品加工研发与扶持经营主体转型升级</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廉江市良垌日升荔枝专业合作社</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(1) 配置完善清洗、漂烫、压滤和干燥完整的生产工序，实现果菜脱水生产机械化作业；（2）研究配置将干燥过程排放的废气中的水蒸汽冷凝释放的潜热通过冷凝器转化为显热，使整个干燥过程中没有能量损失，并基本实现零排放；（3）确立果菜脱水干燥加工技术及工艺参数，建成果蔬热泵干燥加工生产示范点。</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60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（3）</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廉江市</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廉江市大有果菜种植专业合作社</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20</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雷州市</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val="0"/>
                <w:bCs/>
                <w:i w:val="0"/>
                <w:color w:val="000000"/>
                <w:sz w:val="16"/>
                <w:szCs w:val="16"/>
                <w:u w:val="none"/>
              </w:rPr>
            </w:pPr>
            <w:r>
              <w:rPr>
                <w:rFonts w:hint="eastAsia" w:ascii="仿宋_GB2312" w:hAnsi="仿宋_GB2312" w:eastAsia="仿宋_GB2312" w:cs="仿宋_GB2312"/>
                <w:b w:val="0"/>
                <w:bCs/>
                <w:i w:val="0"/>
                <w:color w:val="000000"/>
                <w:kern w:val="0"/>
                <w:sz w:val="16"/>
                <w:szCs w:val="16"/>
                <w:u w:val="none"/>
                <w:lang w:val="en-US" w:eastAsia="zh-CN" w:bidi="ar-SA"/>
              </w:rPr>
              <w:t>120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（1）</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雷州市</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农产品加工研发与扶持经营主体转型升级</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广东鹰峰食品有限责任公司</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扩建4000吨/年芦荟饮料生产线。</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60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（2）</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雷州市</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雷州市农绿家庭农场</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（3）</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雷州市</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雷州市李奋家庭农场</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（4）</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雷州市</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雷州市郭周家庭农场</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21</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徐闻县</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val="0"/>
                <w:bCs/>
                <w:i w:val="0"/>
                <w:color w:val="000000"/>
                <w:sz w:val="16"/>
                <w:szCs w:val="16"/>
                <w:u w:val="none"/>
              </w:rPr>
            </w:pPr>
            <w:r>
              <w:rPr>
                <w:rFonts w:hint="eastAsia" w:ascii="仿宋_GB2312" w:hAnsi="仿宋_GB2312" w:eastAsia="仿宋_GB2312" w:cs="仿宋_GB2312"/>
                <w:b w:val="0"/>
                <w:bCs/>
                <w:i w:val="0"/>
                <w:color w:val="000000"/>
                <w:kern w:val="0"/>
                <w:sz w:val="16"/>
                <w:szCs w:val="16"/>
                <w:u w:val="none"/>
                <w:lang w:val="en-US" w:eastAsia="zh-CN" w:bidi="ar-SA"/>
              </w:rPr>
              <w:t>40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（1）</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徐闻县</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徐闻县香绿种植农民专业合作社</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（2）</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徐闻县</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徐闻县茂丰家庭农场</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22</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化州市</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val="0"/>
                <w:bCs/>
                <w:i w:val="0"/>
                <w:color w:val="000000"/>
                <w:sz w:val="16"/>
                <w:szCs w:val="16"/>
                <w:u w:val="none"/>
              </w:rPr>
            </w:pPr>
            <w:r>
              <w:rPr>
                <w:rFonts w:hint="eastAsia" w:ascii="仿宋_GB2312" w:hAnsi="仿宋_GB2312" w:eastAsia="仿宋_GB2312" w:cs="仿宋_GB2312"/>
                <w:b w:val="0"/>
                <w:bCs/>
                <w:i w:val="0"/>
                <w:color w:val="000000"/>
                <w:kern w:val="0"/>
                <w:sz w:val="16"/>
                <w:szCs w:val="16"/>
                <w:u w:val="none"/>
                <w:lang w:val="en-US" w:eastAsia="zh-CN" w:bidi="ar-SA"/>
              </w:rPr>
              <w:t>180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（1）</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化州市</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农产品加工研发与扶持经营主体转型升级</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化州化橘红药材发展有限公司</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对现有的切丝、切片、雾化车间进行升级改造，购置切片机、切丝机、雾化加湿等。设备、电子智能控制设备，装修、管网铺设、水电、冷气改造等。</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60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（2）</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化州市</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农产品加工研发与扶持经营主体转型升级</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化州市益利化橘红专业合作社</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采购、安装化橘红热泵烘干设备一套，新增农用250千瓦电力变压器设备一套，厂区道路水泥硬底化175米。</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60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（3）</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化州市</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化州市石湾旺禄家庭农场</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（4）</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化州市</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化州市旺记蔬菜专业合作社</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940"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（5）</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化州市</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化州市辉雄农牧专业合作社</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23</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高州市</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val="0"/>
                <w:bCs/>
                <w:i w:val="0"/>
                <w:color w:val="000000"/>
                <w:sz w:val="16"/>
                <w:szCs w:val="16"/>
                <w:u w:val="none"/>
              </w:rPr>
            </w:pPr>
            <w:r>
              <w:rPr>
                <w:rFonts w:hint="eastAsia" w:ascii="仿宋_GB2312" w:hAnsi="仿宋_GB2312" w:eastAsia="仿宋_GB2312" w:cs="仿宋_GB2312"/>
                <w:b w:val="0"/>
                <w:bCs/>
                <w:i w:val="0"/>
                <w:color w:val="000000"/>
                <w:kern w:val="0"/>
                <w:sz w:val="16"/>
                <w:szCs w:val="16"/>
                <w:u w:val="none"/>
                <w:lang w:val="en-US" w:eastAsia="zh-CN" w:bidi="ar-SA"/>
              </w:rPr>
              <w:t>220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（1）</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高州市</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农产品加工研发与扶持经营主体转型升级</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高州市晟丰水果专业合作社</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建设一个500㎡防菌烘干生产车间，并进行厂房改造：增加参观密封玻璃窗，增加防虫防菌窗户，地板防菌处理，厂房按照QS许可标准进行功能间分隔，干湿分离；增加设备：一套30匹热泵烘干机及配套料车，空气能高温热水漂汤设备一套，臭氧发生器4台等。</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60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（2）</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高州市</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农产品加工研发与扶持经营主体转型升级</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广东千草农业科技发展有限公司</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购置安装清洗设备、大型切片设备、大型蒸制设备、大型烘干设备、载货电梯设备、配套叉车设备；建设食品安全检测室、食品分拣车间、产品质量安全溯源及信息化监控系统。</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60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（3）</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高州市</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农业龙头企业能力提升</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高州市燊马生态农业发展有限公司</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荔枝加工关键技术研发提升与规模化生产。</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60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970"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（4）</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高州市</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高州市果留香石榴专业合作社</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970"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（5）</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高州市</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高州市镇江镇稻香家庭农场</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68"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24</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怀集县</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val="0"/>
                <w:bCs/>
                <w:i w:val="0"/>
                <w:color w:val="000000"/>
                <w:sz w:val="16"/>
                <w:szCs w:val="16"/>
                <w:u w:val="none"/>
              </w:rPr>
            </w:pPr>
            <w:r>
              <w:rPr>
                <w:rFonts w:hint="eastAsia" w:ascii="仿宋_GB2312" w:hAnsi="仿宋_GB2312" w:eastAsia="仿宋_GB2312" w:cs="仿宋_GB2312"/>
                <w:b w:val="0"/>
                <w:bCs/>
                <w:i w:val="0"/>
                <w:color w:val="000000"/>
                <w:kern w:val="0"/>
                <w:sz w:val="16"/>
                <w:szCs w:val="16"/>
                <w:u w:val="none"/>
                <w:lang w:val="en-US" w:eastAsia="zh-CN" w:bidi="ar-SA"/>
              </w:rPr>
              <w:t>60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955"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（1）</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怀集县</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怀集县裕盛农产品种养专业合作社</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1050"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（2）</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怀集县</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怀集县甘洒镇玉侠农场</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895"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（3）</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怀集县</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怀集角田生态农场</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25</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英德市</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val="0"/>
                <w:bCs/>
                <w:i w:val="0"/>
                <w:color w:val="000000"/>
                <w:sz w:val="16"/>
                <w:szCs w:val="16"/>
                <w:u w:val="none"/>
              </w:rPr>
            </w:pPr>
            <w:r>
              <w:rPr>
                <w:rFonts w:hint="eastAsia" w:ascii="仿宋_GB2312" w:hAnsi="仿宋_GB2312" w:eastAsia="仿宋_GB2312" w:cs="仿宋_GB2312"/>
                <w:b w:val="0"/>
                <w:bCs/>
                <w:i w:val="0"/>
                <w:color w:val="000000"/>
                <w:kern w:val="0"/>
                <w:sz w:val="16"/>
                <w:szCs w:val="16"/>
                <w:u w:val="none"/>
                <w:lang w:val="en-US" w:eastAsia="zh-CN" w:bidi="ar-SA"/>
              </w:rPr>
              <w:t>40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940"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（1）</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英德市</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英德市军田种养专业合作社</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970"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（2）</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英德市</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英德市白沙镇颐和农业园</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26</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德庆县</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val="0"/>
                <w:bCs/>
                <w:i w:val="0"/>
                <w:color w:val="000000"/>
                <w:sz w:val="16"/>
                <w:szCs w:val="16"/>
                <w:u w:val="none"/>
              </w:rPr>
            </w:pPr>
            <w:r>
              <w:rPr>
                <w:rFonts w:hint="eastAsia" w:ascii="仿宋_GB2312" w:hAnsi="仿宋_GB2312" w:eastAsia="仿宋_GB2312" w:cs="仿宋_GB2312"/>
                <w:b w:val="0"/>
                <w:bCs/>
                <w:i w:val="0"/>
                <w:color w:val="000000"/>
                <w:kern w:val="0"/>
                <w:sz w:val="16"/>
                <w:szCs w:val="16"/>
                <w:u w:val="none"/>
                <w:lang w:val="en-US" w:eastAsia="zh-CN" w:bidi="ar-SA"/>
              </w:rPr>
              <w:t>40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905"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（1）</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德庆县</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德庆县官圩镇同利家庭农场</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885"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（2）</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德庆县</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德庆县高良镇深源农场</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27</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连山壮族瑶族自治县</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val="0"/>
                <w:bCs/>
                <w:i w:val="0"/>
                <w:color w:val="000000"/>
                <w:sz w:val="16"/>
                <w:szCs w:val="16"/>
                <w:u w:val="none"/>
              </w:rPr>
            </w:pPr>
            <w:r>
              <w:rPr>
                <w:rFonts w:hint="eastAsia" w:ascii="仿宋_GB2312" w:hAnsi="仿宋_GB2312" w:eastAsia="仿宋_GB2312" w:cs="仿宋_GB2312"/>
                <w:b w:val="0"/>
                <w:bCs/>
                <w:i w:val="0"/>
                <w:color w:val="000000"/>
                <w:kern w:val="0"/>
                <w:sz w:val="16"/>
                <w:szCs w:val="16"/>
                <w:u w:val="none"/>
                <w:lang w:val="en-US" w:eastAsia="zh-CN" w:bidi="ar-SA"/>
              </w:rPr>
              <w:t>40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985"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（1）</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连山壮族瑶族自治县</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连山壮族瑶族自治县卢屋正道家庭农场</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1147"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（2）</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连山壮族瑶族自治县</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连山壮族瑶族自治县科技和农业局</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扶持种养大户（胡文韬）使用新品种、新技术，购置农机具、节水灌溉、加工仓储等。设备设施和农业生产资料，完善基础设施建设，发展电子商务，设立直销门店，建立稳定的销售渠道，扩大生产规模，提升效益等。</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28</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连南瑶族自治县</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val="0"/>
                <w:bCs/>
                <w:i w:val="0"/>
                <w:color w:val="000000"/>
                <w:sz w:val="16"/>
                <w:szCs w:val="16"/>
                <w:u w:val="none"/>
              </w:rPr>
            </w:pPr>
            <w:r>
              <w:rPr>
                <w:rFonts w:hint="eastAsia" w:ascii="仿宋_GB2312" w:hAnsi="仿宋_GB2312" w:eastAsia="仿宋_GB2312" w:cs="仿宋_GB2312"/>
                <w:b w:val="0"/>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（1）</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连南瑶族自治县</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连南瑶族自治县新生种养农民专业合作社</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29</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广宁县</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val="0"/>
                <w:bCs/>
                <w:i w:val="0"/>
                <w:color w:val="000000"/>
                <w:sz w:val="16"/>
                <w:szCs w:val="16"/>
                <w:u w:val="none"/>
              </w:rPr>
            </w:pPr>
            <w:r>
              <w:rPr>
                <w:rFonts w:hint="eastAsia" w:ascii="仿宋_GB2312" w:hAnsi="仿宋_GB2312" w:eastAsia="仿宋_GB2312" w:cs="仿宋_GB2312"/>
                <w:b w:val="0"/>
                <w:bCs/>
                <w:i w:val="0"/>
                <w:color w:val="000000"/>
                <w:kern w:val="0"/>
                <w:sz w:val="16"/>
                <w:szCs w:val="16"/>
                <w:u w:val="none"/>
                <w:lang w:val="en-US" w:eastAsia="zh-CN" w:bidi="ar-SA"/>
              </w:rPr>
              <w:t>80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（1）</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广宁县</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广宁县节节高竹芯茶专业合作社</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（2）</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广宁县</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广宁县粤立农产品专业合作社</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（3）</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广宁县</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广宁县赤坑镇建业原生态养殖场</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（4）</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广宁县</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广宁县八一生态农场</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30</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饶平县</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val="0"/>
                <w:bCs/>
                <w:i w:val="0"/>
                <w:color w:val="000000"/>
                <w:sz w:val="16"/>
                <w:szCs w:val="16"/>
                <w:u w:val="none"/>
              </w:rPr>
            </w:pPr>
            <w:r>
              <w:rPr>
                <w:rFonts w:hint="eastAsia" w:ascii="仿宋_GB2312" w:hAnsi="仿宋_GB2312" w:eastAsia="仿宋_GB2312" w:cs="仿宋_GB2312"/>
                <w:b w:val="0"/>
                <w:bCs/>
                <w:i w:val="0"/>
                <w:color w:val="000000"/>
                <w:kern w:val="0"/>
                <w:sz w:val="16"/>
                <w:szCs w:val="16"/>
                <w:u w:val="none"/>
                <w:lang w:val="en-US" w:eastAsia="zh-CN" w:bidi="ar-SA"/>
              </w:rPr>
              <w:t>300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45"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（1）</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饶平县</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农产品加工研发与扶持经营主体转型升级</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宋凰生态茶业有限公司</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乌龙茶机械连续化加工成套设备。</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240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（2）</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饶平县</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农产品加工研发与扶持经营主体转型升级</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饶平县凌旭茶业有限公司</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凉瓜精深加工示范。</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60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31</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普宁市</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val="0"/>
                <w:bCs/>
                <w:i w:val="0"/>
                <w:color w:val="000000"/>
                <w:sz w:val="16"/>
                <w:szCs w:val="16"/>
                <w:u w:val="none"/>
              </w:rPr>
            </w:pPr>
            <w:r>
              <w:rPr>
                <w:rFonts w:hint="eastAsia" w:ascii="仿宋_GB2312" w:hAnsi="仿宋_GB2312" w:eastAsia="仿宋_GB2312" w:cs="仿宋_GB2312"/>
                <w:b w:val="0"/>
                <w:bCs/>
                <w:i w:val="0"/>
                <w:color w:val="000000"/>
                <w:kern w:val="0"/>
                <w:sz w:val="16"/>
                <w:szCs w:val="16"/>
                <w:u w:val="none"/>
                <w:lang w:val="en-US" w:eastAsia="zh-CN" w:bidi="ar-SA"/>
              </w:rPr>
              <w:t>60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（1）</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普宁市</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普宁市农业局</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扶持种养大户（陈东城）使用新品种、新技术，购置农机具、节水灌溉、加工仓储等。设备设施和农业生产资料，完善基础设施建设，发展电子商务，设立直销门店，建立稳定的销售渠道，扩大生产规模，提升效益等。</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（2）</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普宁市</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普宁市瑞邦水果种植专业合作社</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（3）</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普宁市</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普宁市长盈蔬菜专业合作社</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32</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惠来县</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val="0"/>
                <w:bCs/>
                <w:i w:val="0"/>
                <w:color w:val="000000"/>
                <w:sz w:val="16"/>
                <w:szCs w:val="16"/>
                <w:u w:val="none"/>
              </w:rPr>
            </w:pPr>
            <w:r>
              <w:rPr>
                <w:rFonts w:hint="eastAsia" w:ascii="仿宋_GB2312" w:hAnsi="仿宋_GB2312" w:eastAsia="仿宋_GB2312" w:cs="仿宋_GB2312"/>
                <w:b w:val="0"/>
                <w:bCs/>
                <w:i w:val="0"/>
                <w:color w:val="000000"/>
                <w:kern w:val="0"/>
                <w:sz w:val="16"/>
                <w:szCs w:val="16"/>
                <w:u w:val="none"/>
                <w:lang w:val="en-US" w:eastAsia="zh-CN" w:bidi="ar-SA"/>
              </w:rPr>
              <w:t>60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925"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（1）</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惠来县</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惠来县志明养殖专业合作社</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（2）</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惠来县</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吴敏生家庭农场</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1000"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（3）</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惠来县</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庄贵通家庭农场</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33</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揭西县</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val="0"/>
                <w:bCs/>
                <w:i w:val="0"/>
                <w:color w:val="000000"/>
                <w:sz w:val="16"/>
                <w:szCs w:val="16"/>
                <w:u w:val="none"/>
              </w:rPr>
            </w:pPr>
            <w:r>
              <w:rPr>
                <w:rFonts w:hint="eastAsia" w:ascii="仿宋_GB2312" w:hAnsi="仿宋_GB2312" w:eastAsia="仿宋_GB2312" w:cs="仿宋_GB2312"/>
                <w:b w:val="0"/>
                <w:bCs/>
                <w:i w:val="0"/>
                <w:color w:val="000000"/>
                <w:kern w:val="0"/>
                <w:sz w:val="16"/>
                <w:szCs w:val="16"/>
                <w:u w:val="none"/>
                <w:lang w:val="en-US" w:eastAsia="zh-CN" w:bidi="ar-SA"/>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（1）</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揭西县</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农产品加工研发与扶持经营主体转型升级</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广东蓝天果蔬农业科技开发有限公司</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萝卜休闲食品的技术改造升级。</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60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940"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（2）</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揭西县</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揭西县雾云大洋茶叶专业合作社</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970"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（3）</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揭西县</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揭西县上砂镇水源家庭农场</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34</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新兴县</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val="0"/>
                <w:bCs/>
                <w:i w:val="0"/>
                <w:color w:val="000000"/>
                <w:sz w:val="16"/>
                <w:szCs w:val="16"/>
                <w:u w:val="none"/>
              </w:rPr>
            </w:pPr>
            <w:r>
              <w:rPr>
                <w:rFonts w:hint="eastAsia" w:ascii="仿宋_GB2312" w:hAnsi="仿宋_GB2312" w:eastAsia="仿宋_GB2312" w:cs="仿宋_GB2312"/>
                <w:b w:val="0"/>
                <w:bCs/>
                <w:i w:val="0"/>
                <w:color w:val="000000"/>
                <w:kern w:val="0"/>
                <w:sz w:val="16"/>
                <w:szCs w:val="16"/>
                <w:u w:val="none"/>
                <w:lang w:val="en-US" w:eastAsia="zh-CN" w:bidi="ar-SA"/>
              </w:rPr>
              <w:t>420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（1）</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新兴县</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农产品加工研发与扶持经营主体转型升级</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新兴县龙圣茶业食品有限公司</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建设一条日处理1500kg鲜叶，符合红条茶传统加工工艺的机械连续化加工成套设备。</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240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（2）</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新兴县</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农产品加工研发与扶持经营主体转型升级</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新兴县惠食乐食品有限公司</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建设微波加工生产线二条、太阳能干燥系统清洁晒场1000平方米。</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60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（3）</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新兴县</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农产品加工研发与扶持经营主体转型升级</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新兴县天绿农产品专业合作社</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建成首乌规范化种植基地2000亩；建设南药材加工厂1座，占地面积10亩，建设生产、包装、贮运车间1500㎡。</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60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940"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（4）</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新兴县</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新兴县天堂镇志桐现代家庭农场</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910"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（5）</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新兴县</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新兴县河头镇军平现代家庭农场</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970"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（6）</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新兴县</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新兴县聚华园立君家庭农场</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35</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罗定市</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val="0"/>
                <w:bCs/>
                <w:i w:val="0"/>
                <w:color w:val="000000"/>
                <w:sz w:val="16"/>
                <w:szCs w:val="16"/>
                <w:u w:val="none"/>
              </w:rPr>
            </w:pPr>
            <w:r>
              <w:rPr>
                <w:rFonts w:hint="eastAsia" w:ascii="仿宋_GB2312" w:hAnsi="仿宋_GB2312" w:eastAsia="仿宋_GB2312" w:cs="仿宋_GB2312"/>
                <w:b w:val="0"/>
                <w:bCs/>
                <w:i w:val="0"/>
                <w:color w:val="000000"/>
                <w:kern w:val="0"/>
                <w:sz w:val="16"/>
                <w:szCs w:val="16"/>
                <w:u w:val="none"/>
                <w:lang w:val="en-US" w:eastAsia="zh-CN" w:bidi="ar-SA"/>
              </w:rPr>
              <w:t>260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（1）</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罗定市</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农产品加工研发与扶持经营主体转型升级</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罗定市桂之神实业有限公司</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建立肉桂金鼎菇加工车间300平方米，仓库100平方米，检验室20平方米，购置干燥机1台，干燥配套设施1套。超微粉碎机1台，包装机1台。</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60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（2）</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罗定市</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农产品加工研发与扶持经营主体转型升级</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罗定市原始蛋鸡养殖有限公司</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鸡蛋精深加工生产线（蛋卷生产线、鸡蛋面生产线、绉纱鱼腐生产线）。</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60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（3）</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罗定市</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农产品加工研发与扶持经营主体转型升级</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罗定市源香食品有限公司</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以黄豆为原料，生产酱油为主的项目。</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60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（4）</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罗定市</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罗定市泽群果蔬专业合作社</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（5）</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罗定市</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罗定市罗镜镇叶氏家庭农场</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（6）</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罗定市</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罗定市华石镇唐菓果园</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（7）</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罗定市</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支持新型农业经营主体</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罗定市泗纶镇葆之源家庭农场</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 xml:space="preserve">使用新品种、新技术，购置农机具、节水灌溉、加工仓储等。设备设施和农业生产资料，完善基础设施建设，发展电子商务，设立直销门店，建立稳定的销售渠道，扩大生产规模，提升效益等。 </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二</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省级小计</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val="0"/>
                <w:bCs/>
                <w:i w:val="0"/>
                <w:color w:val="000000"/>
                <w:sz w:val="16"/>
                <w:szCs w:val="16"/>
                <w:u w:val="none"/>
              </w:rPr>
            </w:pPr>
            <w:r>
              <w:rPr>
                <w:rFonts w:hint="eastAsia" w:ascii="仿宋_GB2312" w:hAnsi="仿宋_GB2312" w:eastAsia="仿宋_GB2312" w:cs="仿宋_GB2312"/>
                <w:b w:val="0"/>
                <w:bCs/>
                <w:i w:val="0"/>
                <w:color w:val="000000"/>
                <w:kern w:val="0"/>
                <w:sz w:val="16"/>
                <w:szCs w:val="16"/>
                <w:u w:val="none"/>
                <w:lang w:val="en-US" w:eastAsia="zh-CN" w:bidi="ar-SA"/>
              </w:rPr>
              <w:t>360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（一）</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省教育厅</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val="0"/>
                <w:bCs/>
                <w:i w:val="0"/>
                <w:color w:val="000000"/>
                <w:sz w:val="16"/>
                <w:szCs w:val="16"/>
                <w:u w:val="none"/>
              </w:rPr>
            </w:pPr>
            <w:r>
              <w:rPr>
                <w:rFonts w:hint="eastAsia" w:ascii="仿宋_GB2312" w:hAnsi="仿宋_GB2312" w:eastAsia="仿宋_GB2312" w:cs="仿宋_GB2312"/>
                <w:b w:val="0"/>
                <w:bCs/>
                <w:i w:val="0"/>
                <w:color w:val="000000"/>
                <w:kern w:val="0"/>
                <w:sz w:val="16"/>
                <w:szCs w:val="16"/>
                <w:u w:val="none"/>
                <w:lang w:val="en-US" w:eastAsia="zh-CN" w:bidi="ar-SA"/>
              </w:rPr>
              <w:t>120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1</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华南理工大学</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农产品加工研发与扶持经营主体转型升级</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华南理工大学</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柚子全果利用综合加工技术及生产示范。</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60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2</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华南农业大学</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农产品加工研发与扶持经营主体转型升级</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华南农业大学</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鸡肉功能肽高效制备及其安全生产控制。</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60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（二）</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省农科院</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val="0"/>
                <w:bCs/>
                <w:i w:val="0"/>
                <w:color w:val="000000"/>
                <w:sz w:val="16"/>
                <w:szCs w:val="16"/>
                <w:u w:val="none"/>
              </w:rPr>
            </w:pPr>
            <w:r>
              <w:rPr>
                <w:rFonts w:hint="eastAsia" w:ascii="仿宋_GB2312" w:hAnsi="仿宋_GB2312" w:eastAsia="仿宋_GB2312" w:cs="仿宋_GB2312"/>
                <w:b w:val="0"/>
                <w:bCs/>
                <w:i w:val="0"/>
                <w:color w:val="000000"/>
                <w:kern w:val="0"/>
                <w:sz w:val="16"/>
                <w:szCs w:val="16"/>
                <w:u w:val="none"/>
                <w:lang w:val="en-US" w:eastAsia="zh-CN" w:bidi="ar-SA"/>
              </w:rPr>
              <w:t>60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1</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广东省农业科学院蚕业与农产品加工研究所</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农产品加工研发与扶持经营主体转型升级</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广东省农业科学院蚕业与农产品加工研究所</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在已有研究基础上，以荔枝为原料，通过提升荔枝去梗、去皮核等。设备的改造引进，提升荔枝前处理机械化水平和处理能力。进行荔枝原汁冷冻浓缩、蒸汽二次压缩浓缩技术、超高压杀菌等。高新技术的中试，试制相关产品，并进行品质分析评估，目标为通过开发高品质荔枝加工产品以吸引商业资本对荔枝原汁、浓缩汁等。产品的投资。</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60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（三）</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省农垦总局</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val="0"/>
                <w:bCs/>
                <w:i w:val="0"/>
                <w:color w:val="000000"/>
                <w:sz w:val="16"/>
                <w:szCs w:val="16"/>
                <w:u w:val="none"/>
              </w:rPr>
            </w:pPr>
            <w:r>
              <w:rPr>
                <w:rFonts w:hint="eastAsia" w:ascii="仿宋_GB2312" w:hAnsi="仿宋_GB2312" w:eastAsia="仿宋_GB2312" w:cs="仿宋_GB2312"/>
                <w:b w:val="0"/>
                <w:bCs/>
                <w:i w:val="0"/>
                <w:color w:val="000000"/>
                <w:kern w:val="0"/>
                <w:sz w:val="16"/>
                <w:szCs w:val="16"/>
                <w:u w:val="none"/>
                <w:lang w:val="en-US" w:eastAsia="zh-CN" w:bidi="ar-SA"/>
              </w:rPr>
              <w:t>60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1</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kern w:val="0"/>
                <w:sz w:val="16"/>
                <w:szCs w:val="16"/>
                <w:u w:val="none"/>
                <w:lang w:val="en-US" w:eastAsia="zh-CN" w:bidi="ar-SA"/>
              </w:rPr>
            </w:pPr>
            <w:r>
              <w:rPr>
                <w:rFonts w:hint="eastAsia" w:ascii="仿宋_GB2312" w:hAnsi="仿宋_GB2312" w:eastAsia="仿宋_GB2312" w:cs="仿宋_GB2312"/>
                <w:i w:val="0"/>
                <w:color w:val="000000"/>
                <w:kern w:val="0"/>
                <w:sz w:val="16"/>
                <w:szCs w:val="16"/>
                <w:u w:val="none"/>
                <w:lang w:val="en-US" w:eastAsia="zh-CN" w:bidi="ar-SA"/>
              </w:rPr>
              <w:t>广东省农垦</w:t>
            </w:r>
          </w:p>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集团公司</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农产品加工研发与扶持经营主体转型升级</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广东收获罐头食品有限公司</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对菠萝罐头厂陈旧设备升级改造、关键技术设备购买、质量追溯系统建设与维护、人员培训、宣传展示推广等。方面。</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60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（四）</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省科技厅</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val="0"/>
                <w:bCs/>
                <w:i w:val="0"/>
                <w:color w:val="000000"/>
                <w:sz w:val="16"/>
                <w:szCs w:val="16"/>
                <w:u w:val="none"/>
              </w:rPr>
            </w:pPr>
            <w:r>
              <w:rPr>
                <w:rFonts w:hint="eastAsia" w:ascii="仿宋_GB2312" w:hAnsi="仿宋_GB2312" w:eastAsia="仿宋_GB2312" w:cs="仿宋_GB2312"/>
                <w:b w:val="0"/>
                <w:bCs/>
                <w:i w:val="0"/>
                <w:color w:val="000000"/>
                <w:kern w:val="0"/>
                <w:sz w:val="16"/>
                <w:szCs w:val="16"/>
                <w:u w:val="none"/>
                <w:lang w:val="en-US" w:eastAsia="zh-CN" w:bidi="ar-SA"/>
              </w:rPr>
              <w:t>60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1</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广东省现代农业装备研究所</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农产品加工研发与扶持经营主体转型升级</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广东省现代农业装备研究所</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南药高品质热泵干燥技术与装备研究开发及示范应用。</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60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（五）</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kern w:val="0"/>
                <w:sz w:val="16"/>
                <w:szCs w:val="16"/>
                <w:u w:val="none"/>
                <w:lang w:val="en-US" w:eastAsia="zh-CN" w:bidi="ar-SA"/>
              </w:rPr>
            </w:pPr>
            <w:r>
              <w:rPr>
                <w:rFonts w:hint="eastAsia" w:ascii="仿宋_GB2312" w:hAnsi="仿宋_GB2312" w:eastAsia="仿宋_GB2312" w:cs="仿宋_GB2312"/>
                <w:b/>
                <w:i w:val="0"/>
                <w:color w:val="000000"/>
                <w:kern w:val="0"/>
                <w:sz w:val="16"/>
                <w:szCs w:val="16"/>
                <w:u w:val="none"/>
                <w:lang w:val="en-US" w:eastAsia="zh-CN" w:bidi="ar-SA"/>
              </w:rPr>
              <w:t>广东丝源集团</w:t>
            </w:r>
          </w:p>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bookmarkStart w:id="0" w:name="_GoBack"/>
            <w:bookmarkEnd w:id="0"/>
            <w:r>
              <w:rPr>
                <w:rFonts w:hint="eastAsia" w:ascii="仿宋_GB2312" w:hAnsi="仿宋_GB2312" w:eastAsia="仿宋_GB2312" w:cs="仿宋_GB2312"/>
                <w:b/>
                <w:i w:val="0"/>
                <w:color w:val="000000"/>
                <w:kern w:val="0"/>
                <w:sz w:val="16"/>
                <w:szCs w:val="16"/>
                <w:u w:val="none"/>
                <w:lang w:val="en-US" w:eastAsia="zh-CN" w:bidi="ar-SA"/>
              </w:rPr>
              <w:t>有限公司</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val="0"/>
                <w:bCs/>
                <w:i w:val="0"/>
                <w:color w:val="000000"/>
                <w:sz w:val="16"/>
                <w:szCs w:val="16"/>
                <w:u w:val="none"/>
              </w:rPr>
            </w:pPr>
            <w:r>
              <w:rPr>
                <w:rFonts w:hint="eastAsia" w:ascii="仿宋_GB2312" w:hAnsi="仿宋_GB2312" w:eastAsia="仿宋_GB2312" w:cs="仿宋_GB2312"/>
                <w:b w:val="0"/>
                <w:bCs/>
                <w:i w:val="0"/>
                <w:color w:val="000000"/>
                <w:kern w:val="0"/>
                <w:sz w:val="16"/>
                <w:szCs w:val="16"/>
                <w:u w:val="none"/>
                <w:lang w:val="en-US" w:eastAsia="zh-CN" w:bidi="ar-SA"/>
              </w:rPr>
              <w:t>60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912"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1</w:t>
            </w:r>
          </w:p>
        </w:tc>
        <w:tc>
          <w:tcPr>
            <w:tcW w:w="117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kern w:val="0"/>
                <w:sz w:val="16"/>
                <w:szCs w:val="16"/>
                <w:u w:val="none"/>
                <w:lang w:val="en-US" w:eastAsia="zh-CN" w:bidi="ar-SA"/>
              </w:rPr>
            </w:pPr>
            <w:r>
              <w:rPr>
                <w:rFonts w:hint="eastAsia" w:ascii="仿宋_GB2312" w:hAnsi="仿宋_GB2312" w:eastAsia="仿宋_GB2312" w:cs="仿宋_GB2312"/>
                <w:i w:val="0"/>
                <w:color w:val="000000"/>
                <w:kern w:val="0"/>
                <w:sz w:val="16"/>
                <w:szCs w:val="16"/>
                <w:u w:val="none"/>
                <w:lang w:val="en-US" w:eastAsia="zh-CN" w:bidi="ar-SA"/>
              </w:rPr>
              <w:t>广东丝源集团</w:t>
            </w:r>
          </w:p>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有限公司</w:t>
            </w:r>
          </w:p>
        </w:tc>
        <w:tc>
          <w:tcPr>
            <w:tcW w:w="1827"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农产品加工研发与扶持经营主体转型升级</w:t>
            </w:r>
          </w:p>
        </w:tc>
        <w:tc>
          <w:tcPr>
            <w:tcW w:w="16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广东丝源集团有限公司</w:t>
            </w:r>
          </w:p>
        </w:tc>
        <w:tc>
          <w:tcPr>
            <w:tcW w:w="340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桑果精深加工项目。</w:t>
            </w:r>
          </w:p>
        </w:tc>
        <w:tc>
          <w:tcPr>
            <w:tcW w:w="789"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Cs/>
                <w:i w:val="0"/>
                <w:color w:val="000000"/>
                <w:sz w:val="16"/>
                <w:szCs w:val="16"/>
                <w:u w:val="none"/>
              </w:rPr>
            </w:pPr>
            <w:r>
              <w:rPr>
                <w:rFonts w:hint="eastAsia" w:ascii="仿宋_GB2312" w:hAnsi="仿宋_GB2312" w:eastAsia="仿宋_GB2312" w:cs="仿宋_GB2312"/>
                <w:bCs/>
                <w:i w:val="0"/>
                <w:color w:val="000000"/>
                <w:kern w:val="0"/>
                <w:sz w:val="16"/>
                <w:szCs w:val="16"/>
                <w:u w:val="none"/>
                <w:lang w:val="en-US" w:eastAsia="zh-CN" w:bidi="ar-SA"/>
              </w:rPr>
              <w:t>60</w:t>
            </w:r>
          </w:p>
        </w:tc>
      </w:tr>
    </w:tbl>
    <w:p>
      <w:pPr>
        <w:adjustRightInd w:val="0"/>
        <w:snapToGrid w:val="0"/>
        <w:spacing w:beforeLines="0" w:afterLines="0" w:line="590" w:lineRule="exact"/>
        <w:rPr>
          <w:rFonts w:hint="eastAsia" w:ascii="仿宋_GB2312" w:hAnsi="仿宋_GB2312" w:eastAsia="仿宋_GB2312" w:cs="仿宋_GB2312"/>
          <w:snapToGrid w:val="0"/>
          <w:kern w:val="0"/>
          <w:sz w:val="32"/>
          <w:szCs w:val="32"/>
        </w:rPr>
      </w:pPr>
    </w:p>
    <w:p>
      <w:pPr>
        <w:adjustRightInd w:val="0"/>
        <w:snapToGrid w:val="0"/>
        <w:spacing w:beforeLines="0" w:afterLines="0" w:line="590" w:lineRule="exact"/>
        <w:rPr>
          <w:rFonts w:hint="eastAsia" w:ascii="黑体" w:hAnsi="黑体" w:eastAsia="黑体" w:cs="黑体"/>
          <w:snapToGrid w:val="0"/>
          <w:kern w:val="0"/>
          <w:sz w:val="32"/>
          <w:szCs w:val="32"/>
          <w:lang w:val="en-US" w:eastAsia="zh-CN"/>
        </w:rPr>
      </w:pPr>
      <w:r>
        <w:rPr>
          <w:rFonts w:hint="eastAsia" w:ascii="黑体" w:hAnsi="黑体" w:eastAsia="黑体" w:cs="黑体"/>
          <w:snapToGrid w:val="0"/>
          <w:kern w:val="0"/>
          <w:sz w:val="32"/>
          <w:szCs w:val="32"/>
          <w:lang w:eastAsia="zh-CN"/>
        </w:rPr>
        <w:t>附件</w:t>
      </w:r>
      <w:r>
        <w:rPr>
          <w:rFonts w:hint="eastAsia" w:ascii="黑体" w:hAnsi="黑体" w:eastAsia="黑体" w:cs="黑体"/>
          <w:snapToGrid w:val="0"/>
          <w:kern w:val="0"/>
          <w:sz w:val="32"/>
          <w:szCs w:val="32"/>
          <w:lang w:val="en-US" w:eastAsia="zh-CN"/>
        </w:rPr>
        <w:t>2：</w:t>
      </w:r>
    </w:p>
    <w:p>
      <w:pPr>
        <w:adjustRightInd w:val="0"/>
        <w:snapToGrid w:val="0"/>
        <w:spacing w:beforeLines="0" w:afterLines="0" w:line="590" w:lineRule="exact"/>
        <w:rPr>
          <w:rFonts w:hint="eastAsia" w:ascii="仿宋_GB2312" w:hAnsi="仿宋_GB2312" w:eastAsia="仿宋_GB2312" w:cs="仿宋_GB2312"/>
          <w:snapToGrid w:val="0"/>
          <w:kern w:val="0"/>
          <w:sz w:val="32"/>
          <w:szCs w:val="32"/>
          <w:lang w:val="en-US" w:eastAsia="zh-CN"/>
        </w:rPr>
      </w:pPr>
    </w:p>
    <w:p>
      <w:pPr>
        <w:adjustRightInd w:val="0"/>
        <w:snapToGrid w:val="0"/>
        <w:spacing w:beforeLines="0" w:afterLines="0" w:line="590" w:lineRule="exact"/>
        <w:jc w:val="center"/>
        <w:rPr>
          <w:rFonts w:hint="eastAsia" w:ascii="方正小标宋简体" w:hAnsi="方正小标宋简体" w:eastAsia="方正小标宋简体" w:cs="方正小标宋简体"/>
          <w:snapToGrid w:val="0"/>
          <w:kern w:val="0"/>
          <w:sz w:val="44"/>
          <w:szCs w:val="44"/>
          <w:lang w:eastAsia="zh-CN"/>
        </w:rPr>
      </w:pPr>
      <w:r>
        <w:rPr>
          <w:rFonts w:hint="eastAsia" w:ascii="方正小标宋简体" w:hAnsi="方正小标宋简体" w:eastAsia="方正小标宋简体" w:cs="方正小标宋简体"/>
          <w:snapToGrid w:val="0"/>
          <w:kern w:val="0"/>
          <w:sz w:val="44"/>
          <w:szCs w:val="44"/>
        </w:rPr>
        <w:t>2017年省级农业发展和农村工作专项</w:t>
      </w:r>
      <w:r>
        <w:rPr>
          <w:rFonts w:hint="eastAsia" w:ascii="方正小标宋简体" w:hAnsi="方正小标宋简体" w:eastAsia="方正小标宋简体" w:cs="方正小标宋简体"/>
          <w:snapToGrid w:val="0"/>
          <w:kern w:val="0"/>
          <w:sz w:val="44"/>
          <w:szCs w:val="44"/>
          <w:lang w:eastAsia="zh-CN"/>
        </w:rPr>
        <w:t>——</w:t>
      </w:r>
    </w:p>
    <w:p>
      <w:pPr>
        <w:adjustRightInd w:val="0"/>
        <w:snapToGrid w:val="0"/>
        <w:spacing w:beforeLines="0" w:afterLines="0" w:line="590" w:lineRule="exact"/>
        <w:jc w:val="center"/>
        <w:rPr>
          <w:rFonts w:hint="eastAsia" w:ascii="方正小标宋简体" w:hAnsi="方正小标宋简体" w:eastAsia="方正小标宋简体" w:cs="方正小标宋简体"/>
          <w:snapToGrid w:val="0"/>
          <w:kern w:val="0"/>
          <w:sz w:val="44"/>
          <w:szCs w:val="44"/>
        </w:rPr>
      </w:pPr>
      <w:r>
        <w:rPr>
          <w:rFonts w:hint="eastAsia" w:ascii="方正小标宋简体" w:hAnsi="方正小标宋简体" w:eastAsia="方正小标宋简体" w:cs="方正小标宋简体"/>
          <w:snapToGrid w:val="0"/>
          <w:kern w:val="0"/>
          <w:sz w:val="44"/>
          <w:szCs w:val="44"/>
        </w:rPr>
        <w:t>现代农业经营主体培育建设方向项目</w:t>
      </w:r>
    </w:p>
    <w:p>
      <w:pPr>
        <w:adjustRightInd w:val="0"/>
        <w:snapToGrid w:val="0"/>
        <w:spacing w:beforeLines="0" w:afterLines="0" w:line="590" w:lineRule="exact"/>
        <w:jc w:val="center"/>
        <w:rPr>
          <w:rFonts w:hint="eastAsia" w:ascii="仿宋_GB2312" w:hAnsi="仿宋_GB2312" w:eastAsia="仿宋_GB2312" w:cs="仿宋_GB2312"/>
          <w:snapToGrid w:val="0"/>
          <w:kern w:val="0"/>
          <w:sz w:val="32"/>
          <w:szCs w:val="32"/>
          <w:lang w:val="en-US" w:eastAsia="zh-CN"/>
        </w:rPr>
      </w:pPr>
      <w:r>
        <w:rPr>
          <w:rFonts w:hint="eastAsia" w:ascii="方正小标宋简体" w:hAnsi="方正小标宋简体" w:eastAsia="方正小标宋简体" w:cs="方正小标宋简体"/>
          <w:snapToGrid w:val="0"/>
          <w:kern w:val="0"/>
          <w:sz w:val="44"/>
          <w:szCs w:val="44"/>
        </w:rPr>
        <w:t>资金安排表（第二批）</w:t>
      </w:r>
    </w:p>
    <w:p>
      <w:pPr>
        <w:adjustRightInd w:val="0"/>
        <w:snapToGrid w:val="0"/>
        <w:spacing w:beforeLines="0" w:afterLines="0" w:line="590" w:lineRule="exact"/>
        <w:rPr>
          <w:rFonts w:hint="eastAsia" w:ascii="仿宋_GB2312" w:hAnsi="仿宋_GB2312" w:eastAsia="仿宋_GB2312" w:cs="仿宋_GB2312"/>
          <w:snapToGrid w:val="0"/>
          <w:kern w:val="0"/>
          <w:sz w:val="18"/>
          <w:szCs w:val="18"/>
          <w:lang w:val="en-US" w:eastAsia="zh-CN"/>
        </w:rPr>
      </w:pPr>
      <w:r>
        <w:rPr>
          <w:rFonts w:hint="eastAsia" w:ascii="仿宋_GB2312" w:hAnsi="仿宋_GB2312" w:eastAsia="仿宋_GB2312" w:cs="仿宋_GB2312"/>
          <w:snapToGrid w:val="0"/>
          <w:kern w:val="0"/>
          <w:sz w:val="18"/>
          <w:szCs w:val="18"/>
          <w:lang w:val="en-US" w:eastAsia="zh-CN"/>
        </w:rPr>
        <w:t xml:space="preserve">                                                                                         </w:t>
      </w:r>
      <w:r>
        <w:rPr>
          <w:rFonts w:hint="eastAsia" w:ascii="仿宋_GB2312" w:hAnsi="仿宋_GB2312" w:eastAsia="仿宋_GB2312" w:cs="仿宋_GB2312"/>
          <w:snapToGrid w:val="0"/>
          <w:kern w:val="0"/>
          <w:sz w:val="18"/>
          <w:szCs w:val="18"/>
        </w:rPr>
        <w:t>单位：万元</w:t>
      </w:r>
    </w:p>
    <w:tbl>
      <w:tblPr>
        <w:tblStyle w:val="14"/>
        <w:tblW w:w="9697" w:type="dxa"/>
        <w:jc w:val="center"/>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
      <w:tblGrid>
        <w:gridCol w:w="1111"/>
        <w:gridCol w:w="1108"/>
        <w:gridCol w:w="3103"/>
        <w:gridCol w:w="3475"/>
        <w:gridCol w:w="90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438" w:hRule="atLeast"/>
          <w:tblHeader/>
          <w:jc w:val="center"/>
        </w:trPr>
        <w:tc>
          <w:tcPr>
            <w:tcW w:w="1111"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黑体" w:hAnsi="黑体" w:eastAsia="黑体" w:cs="黑体"/>
                <w:b w:val="0"/>
                <w:bCs/>
                <w:i w:val="0"/>
                <w:color w:val="000000"/>
                <w:sz w:val="16"/>
                <w:szCs w:val="16"/>
                <w:u w:val="none"/>
              </w:rPr>
            </w:pPr>
            <w:r>
              <w:rPr>
                <w:rFonts w:hint="eastAsia" w:ascii="黑体" w:hAnsi="黑体" w:eastAsia="黑体" w:cs="黑体"/>
                <w:b w:val="0"/>
                <w:bCs/>
                <w:i w:val="0"/>
                <w:color w:val="000000"/>
                <w:kern w:val="0"/>
                <w:sz w:val="16"/>
                <w:szCs w:val="16"/>
                <w:u w:val="none"/>
                <w:lang w:val="en-US" w:eastAsia="zh-CN" w:bidi="ar-SA"/>
              </w:rPr>
              <w:t>序号</w:t>
            </w:r>
          </w:p>
        </w:tc>
        <w:tc>
          <w:tcPr>
            <w:tcW w:w="1108"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黑体" w:hAnsi="黑体" w:eastAsia="黑体" w:cs="黑体"/>
                <w:b w:val="0"/>
                <w:bCs/>
                <w:i w:val="0"/>
                <w:color w:val="000000"/>
                <w:sz w:val="16"/>
                <w:szCs w:val="16"/>
                <w:u w:val="none"/>
              </w:rPr>
            </w:pPr>
            <w:r>
              <w:rPr>
                <w:rFonts w:hint="eastAsia" w:ascii="黑体" w:hAnsi="黑体" w:eastAsia="黑体" w:cs="黑体"/>
                <w:b w:val="0"/>
                <w:bCs/>
                <w:i w:val="0"/>
                <w:color w:val="000000"/>
                <w:kern w:val="0"/>
                <w:sz w:val="16"/>
                <w:szCs w:val="16"/>
                <w:u w:val="none"/>
                <w:lang w:val="en-US" w:eastAsia="zh-CN" w:bidi="ar-SA"/>
              </w:rPr>
              <w:t>市县</w:t>
            </w:r>
          </w:p>
        </w:tc>
        <w:tc>
          <w:tcPr>
            <w:tcW w:w="310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黑体" w:hAnsi="黑体" w:eastAsia="黑体" w:cs="黑体"/>
                <w:b w:val="0"/>
                <w:bCs/>
                <w:i w:val="0"/>
                <w:color w:val="000000"/>
                <w:sz w:val="16"/>
                <w:szCs w:val="16"/>
                <w:u w:val="none"/>
              </w:rPr>
            </w:pPr>
            <w:r>
              <w:rPr>
                <w:rFonts w:hint="eastAsia" w:ascii="黑体" w:hAnsi="黑体" w:eastAsia="黑体" w:cs="黑体"/>
                <w:b w:val="0"/>
                <w:bCs/>
                <w:i w:val="0"/>
                <w:color w:val="000000"/>
                <w:kern w:val="0"/>
                <w:sz w:val="16"/>
                <w:szCs w:val="16"/>
                <w:u w:val="none"/>
                <w:lang w:val="en-US" w:eastAsia="zh-CN" w:bidi="ar-SA"/>
              </w:rPr>
              <w:t>项目承担单位</w:t>
            </w:r>
          </w:p>
        </w:tc>
        <w:tc>
          <w:tcPr>
            <w:tcW w:w="347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黑体" w:hAnsi="黑体" w:eastAsia="黑体" w:cs="黑体"/>
                <w:b w:val="0"/>
                <w:bCs/>
                <w:i w:val="0"/>
                <w:color w:val="000000"/>
                <w:sz w:val="16"/>
                <w:szCs w:val="16"/>
                <w:u w:val="none"/>
              </w:rPr>
            </w:pPr>
            <w:r>
              <w:rPr>
                <w:rFonts w:hint="eastAsia" w:ascii="黑体" w:hAnsi="黑体" w:eastAsia="黑体" w:cs="黑体"/>
                <w:b w:val="0"/>
                <w:bCs/>
                <w:i w:val="0"/>
                <w:color w:val="000000"/>
                <w:kern w:val="0"/>
                <w:sz w:val="16"/>
                <w:szCs w:val="16"/>
                <w:u w:val="none"/>
                <w:lang w:val="en-US" w:eastAsia="zh-CN" w:bidi="ar-SA"/>
              </w:rPr>
              <w:t>建设内容</w:t>
            </w: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黑体" w:hAnsi="黑体" w:eastAsia="黑体" w:cs="黑体"/>
                <w:b w:val="0"/>
                <w:bCs/>
                <w:i w:val="0"/>
                <w:color w:val="000000"/>
                <w:sz w:val="16"/>
                <w:szCs w:val="16"/>
                <w:u w:val="none"/>
              </w:rPr>
            </w:pPr>
            <w:r>
              <w:rPr>
                <w:rFonts w:hint="eastAsia" w:ascii="黑体" w:hAnsi="黑体" w:eastAsia="黑体" w:cs="黑体"/>
                <w:b w:val="0"/>
                <w:bCs/>
                <w:i w:val="0"/>
                <w:color w:val="000000"/>
                <w:kern w:val="0"/>
                <w:sz w:val="16"/>
                <w:szCs w:val="16"/>
                <w:u w:val="none"/>
                <w:lang w:val="en-US" w:eastAsia="zh-CN" w:bidi="ar-SA"/>
              </w:rPr>
              <w:t>金额</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p>
        </w:tc>
        <w:tc>
          <w:tcPr>
            <w:tcW w:w="1108"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合计</w:t>
            </w:r>
          </w:p>
        </w:tc>
        <w:tc>
          <w:tcPr>
            <w:tcW w:w="310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p>
        </w:tc>
        <w:tc>
          <w:tcPr>
            <w:tcW w:w="347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3000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一</w:t>
            </w:r>
          </w:p>
        </w:tc>
        <w:tc>
          <w:tcPr>
            <w:tcW w:w="1108"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市县小计</w:t>
            </w:r>
          </w:p>
        </w:tc>
        <w:tc>
          <w:tcPr>
            <w:tcW w:w="310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p>
        </w:tc>
        <w:tc>
          <w:tcPr>
            <w:tcW w:w="347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2940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（一）</w:t>
            </w:r>
          </w:p>
        </w:tc>
        <w:tc>
          <w:tcPr>
            <w:tcW w:w="1108"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佛山市</w:t>
            </w:r>
          </w:p>
        </w:tc>
        <w:tc>
          <w:tcPr>
            <w:tcW w:w="310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p>
        </w:tc>
        <w:tc>
          <w:tcPr>
            <w:tcW w:w="347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390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1</w:t>
            </w:r>
          </w:p>
        </w:tc>
        <w:tc>
          <w:tcPr>
            <w:tcW w:w="1108"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禅城区</w:t>
            </w:r>
          </w:p>
        </w:tc>
        <w:tc>
          <w:tcPr>
            <w:tcW w:w="310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p>
        </w:tc>
        <w:tc>
          <w:tcPr>
            <w:tcW w:w="347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（1）</w:t>
            </w:r>
          </w:p>
        </w:tc>
        <w:tc>
          <w:tcPr>
            <w:tcW w:w="1108"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禅城区</w:t>
            </w:r>
          </w:p>
        </w:tc>
        <w:tc>
          <w:tcPr>
            <w:tcW w:w="310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佛山市禅城区粮油企业集团公司</w:t>
            </w:r>
          </w:p>
        </w:tc>
        <w:tc>
          <w:tcPr>
            <w:tcW w:w="347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用于发展生产以及开展仓储、物流、加工、冷链、市场营销等方面的建设支出</w:t>
            </w: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2</w:t>
            </w:r>
          </w:p>
        </w:tc>
        <w:tc>
          <w:tcPr>
            <w:tcW w:w="1108"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南海区</w:t>
            </w:r>
          </w:p>
        </w:tc>
        <w:tc>
          <w:tcPr>
            <w:tcW w:w="310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p>
        </w:tc>
        <w:tc>
          <w:tcPr>
            <w:tcW w:w="347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150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（1）</w:t>
            </w:r>
          </w:p>
        </w:tc>
        <w:tc>
          <w:tcPr>
            <w:tcW w:w="1108"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南海区</w:t>
            </w:r>
          </w:p>
        </w:tc>
        <w:tc>
          <w:tcPr>
            <w:tcW w:w="310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佛山市南海东方澳龙制药有限公司</w:t>
            </w:r>
          </w:p>
        </w:tc>
        <w:tc>
          <w:tcPr>
            <w:tcW w:w="347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用于发展生产以及开展仓储、物流、加工、冷链、市场营销等方面的建设支出</w:t>
            </w: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（2）</w:t>
            </w:r>
          </w:p>
        </w:tc>
        <w:tc>
          <w:tcPr>
            <w:tcW w:w="1108"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南海区</w:t>
            </w:r>
          </w:p>
        </w:tc>
        <w:tc>
          <w:tcPr>
            <w:tcW w:w="310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佛山市南海种禽有限公司</w:t>
            </w:r>
          </w:p>
        </w:tc>
        <w:tc>
          <w:tcPr>
            <w:tcW w:w="347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用于发展生产以及开展仓储、物流、加工、冷链、市场营销等方面的建设支出</w:t>
            </w: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（3）</w:t>
            </w:r>
          </w:p>
        </w:tc>
        <w:tc>
          <w:tcPr>
            <w:tcW w:w="1108"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南海区</w:t>
            </w:r>
          </w:p>
        </w:tc>
        <w:tc>
          <w:tcPr>
            <w:tcW w:w="310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广东碧泉食品科技有限公司</w:t>
            </w:r>
          </w:p>
        </w:tc>
        <w:tc>
          <w:tcPr>
            <w:tcW w:w="347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用于发展生产以及开展仓储、物流、加工、冷链、市场营销等方面的建设支出</w:t>
            </w: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（4）</w:t>
            </w:r>
          </w:p>
        </w:tc>
        <w:tc>
          <w:tcPr>
            <w:tcW w:w="1108"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南海区</w:t>
            </w:r>
          </w:p>
        </w:tc>
        <w:tc>
          <w:tcPr>
            <w:tcW w:w="310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佛山市泰信水产有限公司</w:t>
            </w:r>
          </w:p>
        </w:tc>
        <w:tc>
          <w:tcPr>
            <w:tcW w:w="347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用于发展生产以及开展仓储、物流、加工、冷链、市场营销等方面的建设支出</w:t>
            </w: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（5）</w:t>
            </w:r>
          </w:p>
        </w:tc>
        <w:tc>
          <w:tcPr>
            <w:tcW w:w="1108"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南海区</w:t>
            </w:r>
          </w:p>
        </w:tc>
        <w:tc>
          <w:tcPr>
            <w:tcW w:w="310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广东省九江酒厂有限公司</w:t>
            </w:r>
          </w:p>
        </w:tc>
        <w:tc>
          <w:tcPr>
            <w:tcW w:w="347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用于发展生产以及开展仓储、物流、加工、冷链、市场营销等方面的建设支出</w:t>
            </w: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3</w:t>
            </w:r>
          </w:p>
        </w:tc>
        <w:tc>
          <w:tcPr>
            <w:tcW w:w="1108"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三水区</w:t>
            </w:r>
          </w:p>
        </w:tc>
        <w:tc>
          <w:tcPr>
            <w:tcW w:w="310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p>
        </w:tc>
        <w:tc>
          <w:tcPr>
            <w:tcW w:w="347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150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（1）</w:t>
            </w:r>
          </w:p>
        </w:tc>
        <w:tc>
          <w:tcPr>
            <w:tcW w:w="1108"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三水区</w:t>
            </w:r>
          </w:p>
        </w:tc>
        <w:tc>
          <w:tcPr>
            <w:tcW w:w="310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广东三水正大康畜牧发展有限公司</w:t>
            </w:r>
          </w:p>
        </w:tc>
        <w:tc>
          <w:tcPr>
            <w:tcW w:w="347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用于发展生产以及开展仓储、物流、加工、冷链、市场营销等方面的建设支出</w:t>
            </w: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（2）</w:t>
            </w:r>
          </w:p>
        </w:tc>
        <w:tc>
          <w:tcPr>
            <w:tcW w:w="1108"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三水区</w:t>
            </w:r>
          </w:p>
        </w:tc>
        <w:tc>
          <w:tcPr>
            <w:tcW w:w="310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佛山市正典生物技术有限公司</w:t>
            </w:r>
          </w:p>
        </w:tc>
        <w:tc>
          <w:tcPr>
            <w:tcW w:w="347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用于发展生产以及开展仓储、物流、加工、冷链、市场营销等方面的建设支出</w:t>
            </w: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（3）</w:t>
            </w:r>
          </w:p>
        </w:tc>
        <w:tc>
          <w:tcPr>
            <w:tcW w:w="1108"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三水区</w:t>
            </w:r>
          </w:p>
        </w:tc>
        <w:tc>
          <w:tcPr>
            <w:tcW w:w="310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佛山市三水区合洋水产有限公司</w:t>
            </w:r>
          </w:p>
        </w:tc>
        <w:tc>
          <w:tcPr>
            <w:tcW w:w="347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用于发展生产以及开展仓储、物流、加工、冷链、市场营销等方面的建设支出</w:t>
            </w: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（4）</w:t>
            </w:r>
          </w:p>
        </w:tc>
        <w:tc>
          <w:tcPr>
            <w:tcW w:w="1108"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三水区</w:t>
            </w:r>
          </w:p>
        </w:tc>
        <w:tc>
          <w:tcPr>
            <w:tcW w:w="310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佛山市三水祥盛西南耕牛市场有限公司</w:t>
            </w:r>
          </w:p>
        </w:tc>
        <w:tc>
          <w:tcPr>
            <w:tcW w:w="347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用于发展生产以及开展仓储、物流、加工、冷链、市场营销等方面的建设支出</w:t>
            </w: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495"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（5）</w:t>
            </w:r>
          </w:p>
        </w:tc>
        <w:tc>
          <w:tcPr>
            <w:tcW w:w="1108"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三水区</w:t>
            </w:r>
          </w:p>
        </w:tc>
        <w:tc>
          <w:tcPr>
            <w:tcW w:w="310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佛山市三水区宝森养殖有限公司</w:t>
            </w:r>
          </w:p>
        </w:tc>
        <w:tc>
          <w:tcPr>
            <w:tcW w:w="347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用于发展生产以及开展仓储、物流、加工、冷链、市场营销等方面的建设支出</w:t>
            </w: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4</w:t>
            </w:r>
          </w:p>
        </w:tc>
        <w:tc>
          <w:tcPr>
            <w:tcW w:w="1108"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高明区</w:t>
            </w:r>
          </w:p>
        </w:tc>
        <w:tc>
          <w:tcPr>
            <w:tcW w:w="310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p>
        </w:tc>
        <w:tc>
          <w:tcPr>
            <w:tcW w:w="347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60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510"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（1）</w:t>
            </w:r>
          </w:p>
        </w:tc>
        <w:tc>
          <w:tcPr>
            <w:tcW w:w="1108"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高明区</w:t>
            </w:r>
          </w:p>
        </w:tc>
        <w:tc>
          <w:tcPr>
            <w:tcW w:w="310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佛山市富易食品有限公司</w:t>
            </w:r>
          </w:p>
        </w:tc>
        <w:tc>
          <w:tcPr>
            <w:tcW w:w="347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用于发展生产以及开展仓储、物流、加工、冷链、市场营销等方面的建设支出</w:t>
            </w: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（2）</w:t>
            </w:r>
          </w:p>
        </w:tc>
        <w:tc>
          <w:tcPr>
            <w:tcW w:w="1108"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高明区</w:t>
            </w:r>
          </w:p>
        </w:tc>
        <w:tc>
          <w:tcPr>
            <w:tcW w:w="310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佛山市盈辉作物科学有限公司</w:t>
            </w:r>
          </w:p>
        </w:tc>
        <w:tc>
          <w:tcPr>
            <w:tcW w:w="347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用于发展生产以及开展仓储、物流、加工、冷链、市场营销等方面的建设支出</w:t>
            </w: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47"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（二）</w:t>
            </w:r>
          </w:p>
        </w:tc>
        <w:tc>
          <w:tcPr>
            <w:tcW w:w="1108"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韶关市</w:t>
            </w:r>
          </w:p>
        </w:tc>
        <w:tc>
          <w:tcPr>
            <w:tcW w:w="310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p>
        </w:tc>
        <w:tc>
          <w:tcPr>
            <w:tcW w:w="347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90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1</w:t>
            </w:r>
          </w:p>
        </w:tc>
        <w:tc>
          <w:tcPr>
            <w:tcW w:w="1108"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始兴县</w:t>
            </w:r>
          </w:p>
        </w:tc>
        <w:tc>
          <w:tcPr>
            <w:tcW w:w="310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p>
        </w:tc>
        <w:tc>
          <w:tcPr>
            <w:tcW w:w="347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90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（1）</w:t>
            </w:r>
          </w:p>
        </w:tc>
        <w:tc>
          <w:tcPr>
            <w:tcW w:w="1108"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始兴县</w:t>
            </w:r>
          </w:p>
        </w:tc>
        <w:tc>
          <w:tcPr>
            <w:tcW w:w="310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kern w:val="0"/>
                <w:sz w:val="16"/>
                <w:szCs w:val="16"/>
                <w:u w:val="none"/>
                <w:lang w:val="en-US" w:eastAsia="zh-CN" w:bidi="ar-SA"/>
              </w:rPr>
            </w:pPr>
            <w:r>
              <w:rPr>
                <w:rFonts w:hint="eastAsia" w:ascii="仿宋_GB2312" w:hAnsi="仿宋_GB2312" w:eastAsia="仿宋_GB2312" w:cs="仿宋_GB2312"/>
                <w:i w:val="0"/>
                <w:color w:val="000000"/>
                <w:kern w:val="0"/>
                <w:sz w:val="16"/>
                <w:szCs w:val="16"/>
                <w:u w:val="none"/>
                <w:lang w:val="en-US" w:eastAsia="zh-CN" w:bidi="ar-SA"/>
              </w:rPr>
              <w:t>广东江茂源粮油有限公司</w:t>
            </w:r>
          </w:p>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（原始兴县江茂源粮油有限公司）</w:t>
            </w:r>
          </w:p>
        </w:tc>
        <w:tc>
          <w:tcPr>
            <w:tcW w:w="347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用于发展生产以及开展仓储、物流、加工、冷链、市场营销等方面的建设支出</w:t>
            </w: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（2）</w:t>
            </w:r>
          </w:p>
        </w:tc>
        <w:tc>
          <w:tcPr>
            <w:tcW w:w="1108"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始兴县</w:t>
            </w:r>
          </w:p>
        </w:tc>
        <w:tc>
          <w:tcPr>
            <w:tcW w:w="310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始兴县盛丰生态农业科技有限公司</w:t>
            </w:r>
          </w:p>
        </w:tc>
        <w:tc>
          <w:tcPr>
            <w:tcW w:w="347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用于发展生产以及开展仓储、物流、加工、冷链、市场营销等方面的建设支出</w:t>
            </w: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（3）</w:t>
            </w:r>
          </w:p>
        </w:tc>
        <w:tc>
          <w:tcPr>
            <w:tcW w:w="1108"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始兴县</w:t>
            </w:r>
          </w:p>
        </w:tc>
        <w:tc>
          <w:tcPr>
            <w:tcW w:w="310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始兴县美青农业发展有限公司</w:t>
            </w:r>
          </w:p>
        </w:tc>
        <w:tc>
          <w:tcPr>
            <w:tcW w:w="347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用于发展生产以及开展仓储、物流、加工、冷链、市场营销等方面的建设支出</w:t>
            </w: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（三）</w:t>
            </w:r>
          </w:p>
        </w:tc>
        <w:tc>
          <w:tcPr>
            <w:tcW w:w="1108"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河源市</w:t>
            </w:r>
          </w:p>
        </w:tc>
        <w:tc>
          <w:tcPr>
            <w:tcW w:w="310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p>
        </w:tc>
        <w:tc>
          <w:tcPr>
            <w:tcW w:w="347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90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1</w:t>
            </w:r>
          </w:p>
        </w:tc>
        <w:tc>
          <w:tcPr>
            <w:tcW w:w="1108"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东源县</w:t>
            </w:r>
          </w:p>
        </w:tc>
        <w:tc>
          <w:tcPr>
            <w:tcW w:w="310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p>
        </w:tc>
        <w:tc>
          <w:tcPr>
            <w:tcW w:w="347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60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（1）</w:t>
            </w:r>
          </w:p>
        </w:tc>
        <w:tc>
          <w:tcPr>
            <w:tcW w:w="1108"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东源县</w:t>
            </w:r>
          </w:p>
        </w:tc>
        <w:tc>
          <w:tcPr>
            <w:tcW w:w="310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河源合成米面制品有限公司</w:t>
            </w:r>
          </w:p>
        </w:tc>
        <w:tc>
          <w:tcPr>
            <w:tcW w:w="347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用于发展生产以及开展仓储、物流、加工、冷链、市场营销等方面的建设支出</w:t>
            </w: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（2）</w:t>
            </w:r>
          </w:p>
        </w:tc>
        <w:tc>
          <w:tcPr>
            <w:tcW w:w="1108"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东源县</w:t>
            </w:r>
          </w:p>
        </w:tc>
        <w:tc>
          <w:tcPr>
            <w:tcW w:w="310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河源伊势农业有限公司</w:t>
            </w:r>
          </w:p>
        </w:tc>
        <w:tc>
          <w:tcPr>
            <w:tcW w:w="347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用于发展生产以及开展仓储、物流、加工、冷链、市场营销等方面的建设支出</w:t>
            </w: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2</w:t>
            </w:r>
          </w:p>
        </w:tc>
        <w:tc>
          <w:tcPr>
            <w:tcW w:w="1108"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和平县</w:t>
            </w:r>
          </w:p>
        </w:tc>
        <w:tc>
          <w:tcPr>
            <w:tcW w:w="310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p>
        </w:tc>
        <w:tc>
          <w:tcPr>
            <w:tcW w:w="347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（1）</w:t>
            </w:r>
          </w:p>
        </w:tc>
        <w:tc>
          <w:tcPr>
            <w:tcW w:w="1108"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和平县</w:t>
            </w:r>
          </w:p>
        </w:tc>
        <w:tc>
          <w:tcPr>
            <w:tcW w:w="310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和平县康源农业技术开发有限公司</w:t>
            </w:r>
          </w:p>
        </w:tc>
        <w:tc>
          <w:tcPr>
            <w:tcW w:w="347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用于发展生产以及开展仓储、物流、加工、冷链、市场营销等方面的建设支出</w:t>
            </w: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（四）</w:t>
            </w:r>
          </w:p>
        </w:tc>
        <w:tc>
          <w:tcPr>
            <w:tcW w:w="1108"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梅州市</w:t>
            </w:r>
          </w:p>
        </w:tc>
        <w:tc>
          <w:tcPr>
            <w:tcW w:w="310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p>
        </w:tc>
        <w:tc>
          <w:tcPr>
            <w:tcW w:w="347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240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1</w:t>
            </w:r>
          </w:p>
        </w:tc>
        <w:tc>
          <w:tcPr>
            <w:tcW w:w="1108"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梅江区</w:t>
            </w:r>
          </w:p>
        </w:tc>
        <w:tc>
          <w:tcPr>
            <w:tcW w:w="310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p>
        </w:tc>
        <w:tc>
          <w:tcPr>
            <w:tcW w:w="347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（1）</w:t>
            </w:r>
          </w:p>
        </w:tc>
        <w:tc>
          <w:tcPr>
            <w:tcW w:w="1108"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梅江区</w:t>
            </w:r>
          </w:p>
        </w:tc>
        <w:tc>
          <w:tcPr>
            <w:tcW w:w="310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梅州市乐得鲜农业开发有限公司</w:t>
            </w:r>
          </w:p>
        </w:tc>
        <w:tc>
          <w:tcPr>
            <w:tcW w:w="347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用于发展生产以及开展仓储、物流、加工、冷链、市场营销等方面的建设支出</w:t>
            </w: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2</w:t>
            </w:r>
          </w:p>
        </w:tc>
        <w:tc>
          <w:tcPr>
            <w:tcW w:w="1108"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梅县区</w:t>
            </w:r>
          </w:p>
        </w:tc>
        <w:tc>
          <w:tcPr>
            <w:tcW w:w="310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p>
        </w:tc>
        <w:tc>
          <w:tcPr>
            <w:tcW w:w="347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120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（1）</w:t>
            </w:r>
          </w:p>
        </w:tc>
        <w:tc>
          <w:tcPr>
            <w:tcW w:w="1108"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梅县区</w:t>
            </w:r>
          </w:p>
        </w:tc>
        <w:tc>
          <w:tcPr>
            <w:tcW w:w="310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广东虎形山生物科技有限公司</w:t>
            </w:r>
          </w:p>
        </w:tc>
        <w:tc>
          <w:tcPr>
            <w:tcW w:w="347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用于发展生产以及开展仓储、物流、加工、冷链、市场营销等方面的建设支出</w:t>
            </w: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（2）</w:t>
            </w:r>
          </w:p>
        </w:tc>
        <w:tc>
          <w:tcPr>
            <w:tcW w:w="1108"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梅县区</w:t>
            </w:r>
          </w:p>
        </w:tc>
        <w:tc>
          <w:tcPr>
            <w:tcW w:w="310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梅县海霞水产品有限公司</w:t>
            </w:r>
          </w:p>
        </w:tc>
        <w:tc>
          <w:tcPr>
            <w:tcW w:w="347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用于发展生产以及开展仓储、物流、加工、冷链、市场营销等方面的建设支出</w:t>
            </w: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（3）</w:t>
            </w:r>
          </w:p>
        </w:tc>
        <w:tc>
          <w:tcPr>
            <w:tcW w:w="1108"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梅县区</w:t>
            </w:r>
          </w:p>
        </w:tc>
        <w:tc>
          <w:tcPr>
            <w:tcW w:w="310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广东万斛源生态农业有限公司</w:t>
            </w:r>
          </w:p>
        </w:tc>
        <w:tc>
          <w:tcPr>
            <w:tcW w:w="347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用于发展生产以及开展仓储、物流、加工、冷链、市场营销等方面的建设支出</w:t>
            </w: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（4）</w:t>
            </w:r>
          </w:p>
        </w:tc>
        <w:tc>
          <w:tcPr>
            <w:tcW w:w="1108"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梅县区</w:t>
            </w:r>
          </w:p>
        </w:tc>
        <w:tc>
          <w:tcPr>
            <w:tcW w:w="310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梅县勇兴集团绿色生态发展有限公司</w:t>
            </w:r>
          </w:p>
        </w:tc>
        <w:tc>
          <w:tcPr>
            <w:tcW w:w="347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用于发展生产以及开展仓储、物流、加工、冷链、市场营销等方面的建设支出</w:t>
            </w: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3</w:t>
            </w:r>
          </w:p>
        </w:tc>
        <w:tc>
          <w:tcPr>
            <w:tcW w:w="1108"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蕉岭县</w:t>
            </w:r>
          </w:p>
        </w:tc>
        <w:tc>
          <w:tcPr>
            <w:tcW w:w="310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p>
        </w:tc>
        <w:tc>
          <w:tcPr>
            <w:tcW w:w="347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（1）</w:t>
            </w:r>
          </w:p>
        </w:tc>
        <w:tc>
          <w:tcPr>
            <w:tcW w:w="1108"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蕉岭县</w:t>
            </w:r>
          </w:p>
        </w:tc>
        <w:tc>
          <w:tcPr>
            <w:tcW w:w="310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梅州沁园春园林有限公司</w:t>
            </w:r>
          </w:p>
        </w:tc>
        <w:tc>
          <w:tcPr>
            <w:tcW w:w="347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用于发展生产以及开展仓储、物流、加工、冷链、市场营销等方面的建设支出</w:t>
            </w: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4</w:t>
            </w:r>
          </w:p>
        </w:tc>
        <w:tc>
          <w:tcPr>
            <w:tcW w:w="1108"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平远县</w:t>
            </w:r>
          </w:p>
        </w:tc>
        <w:tc>
          <w:tcPr>
            <w:tcW w:w="310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p>
        </w:tc>
        <w:tc>
          <w:tcPr>
            <w:tcW w:w="347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60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（1）</w:t>
            </w:r>
          </w:p>
        </w:tc>
        <w:tc>
          <w:tcPr>
            <w:tcW w:w="1108"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平远县</w:t>
            </w:r>
          </w:p>
        </w:tc>
        <w:tc>
          <w:tcPr>
            <w:tcW w:w="310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梅州绿盛林业科技有限公司</w:t>
            </w:r>
          </w:p>
        </w:tc>
        <w:tc>
          <w:tcPr>
            <w:tcW w:w="347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用于发展生产以及开展仓储、物流、加工、冷链、市场营销等方面的建设支出</w:t>
            </w: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（2）</w:t>
            </w:r>
          </w:p>
        </w:tc>
        <w:tc>
          <w:tcPr>
            <w:tcW w:w="1108"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平远县</w:t>
            </w:r>
          </w:p>
        </w:tc>
        <w:tc>
          <w:tcPr>
            <w:tcW w:w="310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广东华清园生物科技有限公司</w:t>
            </w:r>
          </w:p>
        </w:tc>
        <w:tc>
          <w:tcPr>
            <w:tcW w:w="347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用于发展生产以及开展仓储、物流、加工、冷链、市场营销等方面的建设支出</w:t>
            </w: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(五)</w:t>
            </w:r>
          </w:p>
        </w:tc>
        <w:tc>
          <w:tcPr>
            <w:tcW w:w="1108"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汕尾市</w:t>
            </w:r>
          </w:p>
        </w:tc>
        <w:tc>
          <w:tcPr>
            <w:tcW w:w="310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p>
        </w:tc>
        <w:tc>
          <w:tcPr>
            <w:tcW w:w="347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60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1</w:t>
            </w:r>
          </w:p>
        </w:tc>
        <w:tc>
          <w:tcPr>
            <w:tcW w:w="1108"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市本级</w:t>
            </w:r>
          </w:p>
        </w:tc>
        <w:tc>
          <w:tcPr>
            <w:tcW w:w="310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p>
        </w:tc>
        <w:tc>
          <w:tcPr>
            <w:tcW w:w="347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60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（1）</w:t>
            </w:r>
          </w:p>
        </w:tc>
        <w:tc>
          <w:tcPr>
            <w:tcW w:w="1108"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市本级</w:t>
            </w:r>
          </w:p>
        </w:tc>
        <w:tc>
          <w:tcPr>
            <w:tcW w:w="310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汕尾市长桂园绿色食品有限公司</w:t>
            </w:r>
          </w:p>
        </w:tc>
        <w:tc>
          <w:tcPr>
            <w:tcW w:w="347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用于发展生产以及开展仓储、物流、加工、冷链、市场营销等方面的建设支出</w:t>
            </w: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（2）</w:t>
            </w:r>
          </w:p>
        </w:tc>
        <w:tc>
          <w:tcPr>
            <w:tcW w:w="1108"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市本级</w:t>
            </w:r>
          </w:p>
        </w:tc>
        <w:tc>
          <w:tcPr>
            <w:tcW w:w="310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汕尾市农博士现代农业科技有限公司</w:t>
            </w:r>
          </w:p>
        </w:tc>
        <w:tc>
          <w:tcPr>
            <w:tcW w:w="347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用于发展生产以及开展仓储、物流、加工、冷链、市场营销等方面的建设支出</w:t>
            </w: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（六）</w:t>
            </w:r>
          </w:p>
        </w:tc>
        <w:tc>
          <w:tcPr>
            <w:tcW w:w="1108"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惠州市</w:t>
            </w:r>
          </w:p>
        </w:tc>
        <w:tc>
          <w:tcPr>
            <w:tcW w:w="310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p>
        </w:tc>
        <w:tc>
          <w:tcPr>
            <w:tcW w:w="347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90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1</w:t>
            </w:r>
          </w:p>
        </w:tc>
        <w:tc>
          <w:tcPr>
            <w:tcW w:w="1108"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惠阳区</w:t>
            </w:r>
          </w:p>
        </w:tc>
        <w:tc>
          <w:tcPr>
            <w:tcW w:w="310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p>
        </w:tc>
        <w:tc>
          <w:tcPr>
            <w:tcW w:w="347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90"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（1）</w:t>
            </w:r>
          </w:p>
        </w:tc>
        <w:tc>
          <w:tcPr>
            <w:tcW w:w="1108"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惠阳区</w:t>
            </w:r>
          </w:p>
        </w:tc>
        <w:tc>
          <w:tcPr>
            <w:tcW w:w="310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惠州市惠阳区裕兴市场管理有限公司</w:t>
            </w:r>
          </w:p>
        </w:tc>
        <w:tc>
          <w:tcPr>
            <w:tcW w:w="347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用于发展生产以及开展仓储、物流、加工、冷链、市场营销等方面的建设支出</w:t>
            </w: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2</w:t>
            </w:r>
          </w:p>
        </w:tc>
        <w:tc>
          <w:tcPr>
            <w:tcW w:w="1108"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惠东县</w:t>
            </w:r>
          </w:p>
        </w:tc>
        <w:tc>
          <w:tcPr>
            <w:tcW w:w="310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p>
        </w:tc>
        <w:tc>
          <w:tcPr>
            <w:tcW w:w="347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555"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（1）</w:t>
            </w:r>
          </w:p>
        </w:tc>
        <w:tc>
          <w:tcPr>
            <w:tcW w:w="1108"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惠东县</w:t>
            </w:r>
          </w:p>
        </w:tc>
        <w:tc>
          <w:tcPr>
            <w:tcW w:w="310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惠州市厚里家禽农牧有限公司</w:t>
            </w:r>
          </w:p>
        </w:tc>
        <w:tc>
          <w:tcPr>
            <w:tcW w:w="347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用于发展生产以及开展仓储、物流、加工、冷链、市场营销等方面的建设支出</w:t>
            </w: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3</w:t>
            </w:r>
          </w:p>
        </w:tc>
        <w:tc>
          <w:tcPr>
            <w:tcW w:w="1108"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仲恺高新区</w:t>
            </w:r>
          </w:p>
        </w:tc>
        <w:tc>
          <w:tcPr>
            <w:tcW w:w="310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p>
        </w:tc>
        <w:tc>
          <w:tcPr>
            <w:tcW w:w="347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（1）</w:t>
            </w:r>
          </w:p>
        </w:tc>
        <w:tc>
          <w:tcPr>
            <w:tcW w:w="1108"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仲恺高新区</w:t>
            </w:r>
          </w:p>
        </w:tc>
        <w:tc>
          <w:tcPr>
            <w:tcW w:w="310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广东雪榕生物科技有限公司</w:t>
            </w:r>
          </w:p>
        </w:tc>
        <w:tc>
          <w:tcPr>
            <w:tcW w:w="347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用于发展生产以及开展仓储、物流、加工、冷链、市场营销等方面的建设支出</w:t>
            </w: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（七）</w:t>
            </w:r>
          </w:p>
        </w:tc>
        <w:tc>
          <w:tcPr>
            <w:tcW w:w="1108"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东莞市</w:t>
            </w:r>
          </w:p>
        </w:tc>
        <w:tc>
          <w:tcPr>
            <w:tcW w:w="310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p>
        </w:tc>
        <w:tc>
          <w:tcPr>
            <w:tcW w:w="347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60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1</w:t>
            </w:r>
          </w:p>
        </w:tc>
        <w:tc>
          <w:tcPr>
            <w:tcW w:w="1108"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市本级</w:t>
            </w:r>
          </w:p>
        </w:tc>
        <w:tc>
          <w:tcPr>
            <w:tcW w:w="310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p>
        </w:tc>
        <w:tc>
          <w:tcPr>
            <w:tcW w:w="347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60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（1）</w:t>
            </w:r>
          </w:p>
        </w:tc>
        <w:tc>
          <w:tcPr>
            <w:tcW w:w="1108"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市本级</w:t>
            </w:r>
          </w:p>
        </w:tc>
        <w:tc>
          <w:tcPr>
            <w:tcW w:w="310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广东万达丰农投蔬果有限公司</w:t>
            </w:r>
          </w:p>
        </w:tc>
        <w:tc>
          <w:tcPr>
            <w:tcW w:w="347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用于发展生产以及开展仓储、物流、加工、冷链、市场营销等方面的建设支出</w:t>
            </w: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（2）</w:t>
            </w:r>
          </w:p>
        </w:tc>
        <w:tc>
          <w:tcPr>
            <w:tcW w:w="1108"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市本级</w:t>
            </w:r>
          </w:p>
        </w:tc>
        <w:tc>
          <w:tcPr>
            <w:tcW w:w="310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东莞市新泰粮食有限公司</w:t>
            </w:r>
          </w:p>
        </w:tc>
        <w:tc>
          <w:tcPr>
            <w:tcW w:w="347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用于发展生产以及开展仓储、物流、加工、冷链、市场营销等方面的建设支出</w:t>
            </w: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（八）</w:t>
            </w:r>
          </w:p>
        </w:tc>
        <w:tc>
          <w:tcPr>
            <w:tcW w:w="1108"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江门市</w:t>
            </w:r>
          </w:p>
        </w:tc>
        <w:tc>
          <w:tcPr>
            <w:tcW w:w="310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p>
        </w:tc>
        <w:tc>
          <w:tcPr>
            <w:tcW w:w="347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120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1</w:t>
            </w:r>
          </w:p>
        </w:tc>
        <w:tc>
          <w:tcPr>
            <w:tcW w:w="1108"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新会区</w:t>
            </w:r>
          </w:p>
        </w:tc>
        <w:tc>
          <w:tcPr>
            <w:tcW w:w="310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p>
        </w:tc>
        <w:tc>
          <w:tcPr>
            <w:tcW w:w="347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（1）</w:t>
            </w:r>
          </w:p>
        </w:tc>
        <w:tc>
          <w:tcPr>
            <w:tcW w:w="1108"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新会区</w:t>
            </w:r>
          </w:p>
        </w:tc>
        <w:tc>
          <w:tcPr>
            <w:tcW w:w="310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江门市新会陈皮村市场股份有限公司</w:t>
            </w:r>
          </w:p>
        </w:tc>
        <w:tc>
          <w:tcPr>
            <w:tcW w:w="347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用于发展生产以及开展仓储、物流、加工、冷链、市场营销等方面的建设支出</w:t>
            </w: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2</w:t>
            </w:r>
          </w:p>
        </w:tc>
        <w:tc>
          <w:tcPr>
            <w:tcW w:w="1108"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开平市</w:t>
            </w:r>
          </w:p>
        </w:tc>
        <w:tc>
          <w:tcPr>
            <w:tcW w:w="310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p>
        </w:tc>
        <w:tc>
          <w:tcPr>
            <w:tcW w:w="347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（1）</w:t>
            </w:r>
          </w:p>
        </w:tc>
        <w:tc>
          <w:tcPr>
            <w:tcW w:w="1108"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开平市</w:t>
            </w:r>
          </w:p>
        </w:tc>
        <w:tc>
          <w:tcPr>
            <w:tcW w:w="310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开平市合民养殖发展有限公司</w:t>
            </w:r>
          </w:p>
        </w:tc>
        <w:tc>
          <w:tcPr>
            <w:tcW w:w="347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用于发展生产以及开展仓储、物流、加工、冷链、市场营销等方面的建设支出</w:t>
            </w: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3</w:t>
            </w:r>
          </w:p>
        </w:tc>
        <w:tc>
          <w:tcPr>
            <w:tcW w:w="1108"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台山市</w:t>
            </w:r>
          </w:p>
        </w:tc>
        <w:tc>
          <w:tcPr>
            <w:tcW w:w="310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p>
        </w:tc>
        <w:tc>
          <w:tcPr>
            <w:tcW w:w="347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570"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（1）</w:t>
            </w:r>
          </w:p>
        </w:tc>
        <w:tc>
          <w:tcPr>
            <w:tcW w:w="1108"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台山市</w:t>
            </w:r>
          </w:p>
        </w:tc>
        <w:tc>
          <w:tcPr>
            <w:tcW w:w="310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台山市赛科农业技术有限公司</w:t>
            </w:r>
          </w:p>
        </w:tc>
        <w:tc>
          <w:tcPr>
            <w:tcW w:w="347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用于发展生产以及开展仓储、物流、加工、冷链、市场营销等方面的建设支出</w:t>
            </w: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4</w:t>
            </w:r>
          </w:p>
        </w:tc>
        <w:tc>
          <w:tcPr>
            <w:tcW w:w="1108"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江海区</w:t>
            </w:r>
          </w:p>
        </w:tc>
        <w:tc>
          <w:tcPr>
            <w:tcW w:w="310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p>
        </w:tc>
        <w:tc>
          <w:tcPr>
            <w:tcW w:w="347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525"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（1）</w:t>
            </w:r>
          </w:p>
        </w:tc>
        <w:tc>
          <w:tcPr>
            <w:tcW w:w="1108"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江海区</w:t>
            </w:r>
          </w:p>
        </w:tc>
        <w:tc>
          <w:tcPr>
            <w:tcW w:w="310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江门市鹏中皇畜牧有限公司</w:t>
            </w:r>
          </w:p>
        </w:tc>
        <w:tc>
          <w:tcPr>
            <w:tcW w:w="347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用于发展生产以及开展仓储、物流、加工、冷链、市场营销等方面的建设支出</w:t>
            </w: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（九）</w:t>
            </w:r>
          </w:p>
        </w:tc>
        <w:tc>
          <w:tcPr>
            <w:tcW w:w="1108"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阳江市</w:t>
            </w:r>
          </w:p>
        </w:tc>
        <w:tc>
          <w:tcPr>
            <w:tcW w:w="310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p>
        </w:tc>
        <w:tc>
          <w:tcPr>
            <w:tcW w:w="347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60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1</w:t>
            </w:r>
          </w:p>
        </w:tc>
        <w:tc>
          <w:tcPr>
            <w:tcW w:w="1108"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市本级</w:t>
            </w:r>
          </w:p>
        </w:tc>
        <w:tc>
          <w:tcPr>
            <w:tcW w:w="310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p>
        </w:tc>
        <w:tc>
          <w:tcPr>
            <w:tcW w:w="347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510"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（1）</w:t>
            </w:r>
          </w:p>
        </w:tc>
        <w:tc>
          <w:tcPr>
            <w:tcW w:w="1108"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市本级</w:t>
            </w:r>
          </w:p>
        </w:tc>
        <w:tc>
          <w:tcPr>
            <w:tcW w:w="310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阳江市公用肉类食品有限公司</w:t>
            </w:r>
          </w:p>
        </w:tc>
        <w:tc>
          <w:tcPr>
            <w:tcW w:w="347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用于发展生产以及开展仓储、物流、加工、冷链、市场营销等方面的建设支出</w:t>
            </w: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2</w:t>
            </w:r>
          </w:p>
        </w:tc>
        <w:tc>
          <w:tcPr>
            <w:tcW w:w="1108"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高新区</w:t>
            </w:r>
          </w:p>
        </w:tc>
        <w:tc>
          <w:tcPr>
            <w:tcW w:w="310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p>
        </w:tc>
        <w:tc>
          <w:tcPr>
            <w:tcW w:w="347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（1）</w:t>
            </w:r>
          </w:p>
        </w:tc>
        <w:tc>
          <w:tcPr>
            <w:tcW w:w="1108"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高新区</w:t>
            </w:r>
          </w:p>
        </w:tc>
        <w:tc>
          <w:tcPr>
            <w:tcW w:w="310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佳必达（阳江）仓储物流有限公司</w:t>
            </w:r>
          </w:p>
        </w:tc>
        <w:tc>
          <w:tcPr>
            <w:tcW w:w="347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用于发展生产以及开展仓储、物流、加工、冷链、市场营销等方面的建设支出</w:t>
            </w: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（十）</w:t>
            </w:r>
          </w:p>
        </w:tc>
        <w:tc>
          <w:tcPr>
            <w:tcW w:w="1108"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湛江市</w:t>
            </w:r>
          </w:p>
        </w:tc>
        <w:tc>
          <w:tcPr>
            <w:tcW w:w="310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p>
        </w:tc>
        <w:tc>
          <w:tcPr>
            <w:tcW w:w="347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150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1</w:t>
            </w:r>
          </w:p>
        </w:tc>
        <w:tc>
          <w:tcPr>
            <w:tcW w:w="1108"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吴川市</w:t>
            </w:r>
          </w:p>
        </w:tc>
        <w:tc>
          <w:tcPr>
            <w:tcW w:w="310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p>
        </w:tc>
        <w:tc>
          <w:tcPr>
            <w:tcW w:w="347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510"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（1）</w:t>
            </w:r>
          </w:p>
        </w:tc>
        <w:tc>
          <w:tcPr>
            <w:tcW w:w="1108"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吴川市</w:t>
            </w:r>
          </w:p>
        </w:tc>
        <w:tc>
          <w:tcPr>
            <w:tcW w:w="310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广东国美水产食品有限公司</w:t>
            </w:r>
          </w:p>
        </w:tc>
        <w:tc>
          <w:tcPr>
            <w:tcW w:w="347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用于发展生产以及开展仓储、物流、加工、冷链、市场营销等方面的建设支出</w:t>
            </w: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2</w:t>
            </w:r>
          </w:p>
        </w:tc>
        <w:tc>
          <w:tcPr>
            <w:tcW w:w="1108"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遂溪县</w:t>
            </w:r>
          </w:p>
        </w:tc>
        <w:tc>
          <w:tcPr>
            <w:tcW w:w="310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p>
        </w:tc>
        <w:tc>
          <w:tcPr>
            <w:tcW w:w="347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510"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（1）</w:t>
            </w:r>
          </w:p>
        </w:tc>
        <w:tc>
          <w:tcPr>
            <w:tcW w:w="1108"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遂溪县</w:t>
            </w:r>
          </w:p>
        </w:tc>
        <w:tc>
          <w:tcPr>
            <w:tcW w:w="310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湛江满鲜水产有限公司</w:t>
            </w:r>
          </w:p>
        </w:tc>
        <w:tc>
          <w:tcPr>
            <w:tcW w:w="347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用于发展生产以及开展仓储、物流、加工、冷链、市场营销等方面的建设支出</w:t>
            </w: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3</w:t>
            </w:r>
          </w:p>
        </w:tc>
        <w:tc>
          <w:tcPr>
            <w:tcW w:w="1108"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霞山区</w:t>
            </w:r>
          </w:p>
        </w:tc>
        <w:tc>
          <w:tcPr>
            <w:tcW w:w="310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p>
        </w:tc>
        <w:tc>
          <w:tcPr>
            <w:tcW w:w="347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465"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（1）</w:t>
            </w:r>
          </w:p>
        </w:tc>
        <w:tc>
          <w:tcPr>
            <w:tcW w:w="1108"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霞山区</w:t>
            </w:r>
          </w:p>
        </w:tc>
        <w:tc>
          <w:tcPr>
            <w:tcW w:w="310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湛江市霞山水产品批发市场有限公司</w:t>
            </w:r>
          </w:p>
        </w:tc>
        <w:tc>
          <w:tcPr>
            <w:tcW w:w="347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用于发展生产以及开展仓储、物流、加工、冷链、市场营销等方面的建设支出</w:t>
            </w: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5</w:t>
            </w:r>
          </w:p>
        </w:tc>
        <w:tc>
          <w:tcPr>
            <w:tcW w:w="1108"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坡头区</w:t>
            </w:r>
          </w:p>
        </w:tc>
        <w:tc>
          <w:tcPr>
            <w:tcW w:w="310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p>
        </w:tc>
        <w:tc>
          <w:tcPr>
            <w:tcW w:w="347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60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590"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（1）</w:t>
            </w:r>
          </w:p>
        </w:tc>
        <w:tc>
          <w:tcPr>
            <w:tcW w:w="1108"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坡头区</w:t>
            </w:r>
          </w:p>
        </w:tc>
        <w:tc>
          <w:tcPr>
            <w:tcW w:w="310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广东粤良种业有限公司</w:t>
            </w:r>
          </w:p>
        </w:tc>
        <w:tc>
          <w:tcPr>
            <w:tcW w:w="347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用于发展生产以及开展仓储、物流、加工、冷链、市场营销等方面的建设支出</w:t>
            </w: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710"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（2）</w:t>
            </w:r>
          </w:p>
        </w:tc>
        <w:tc>
          <w:tcPr>
            <w:tcW w:w="1108"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坡头区</w:t>
            </w:r>
          </w:p>
        </w:tc>
        <w:tc>
          <w:tcPr>
            <w:tcW w:w="310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湛江国联饲料有限公司</w:t>
            </w:r>
          </w:p>
        </w:tc>
        <w:tc>
          <w:tcPr>
            <w:tcW w:w="347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用于发展生产以及开展仓储、物流、加工、冷链、市场营销等方面的建设支出</w:t>
            </w: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（十一）</w:t>
            </w:r>
          </w:p>
        </w:tc>
        <w:tc>
          <w:tcPr>
            <w:tcW w:w="1108"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茂名市</w:t>
            </w:r>
          </w:p>
        </w:tc>
        <w:tc>
          <w:tcPr>
            <w:tcW w:w="310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p>
        </w:tc>
        <w:tc>
          <w:tcPr>
            <w:tcW w:w="347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120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1</w:t>
            </w:r>
          </w:p>
        </w:tc>
        <w:tc>
          <w:tcPr>
            <w:tcW w:w="1108"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电白区</w:t>
            </w:r>
          </w:p>
        </w:tc>
        <w:tc>
          <w:tcPr>
            <w:tcW w:w="310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p>
        </w:tc>
        <w:tc>
          <w:tcPr>
            <w:tcW w:w="347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60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510"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（1）</w:t>
            </w:r>
          </w:p>
        </w:tc>
        <w:tc>
          <w:tcPr>
            <w:tcW w:w="1108"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电白区</w:t>
            </w:r>
          </w:p>
        </w:tc>
        <w:tc>
          <w:tcPr>
            <w:tcW w:w="310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广东海宝罐头食品有限公司</w:t>
            </w:r>
          </w:p>
        </w:tc>
        <w:tc>
          <w:tcPr>
            <w:tcW w:w="347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用于发展生产以及开展仓储、物流、加工、冷链、市场营销等方面的建设支出</w:t>
            </w: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（2）</w:t>
            </w:r>
          </w:p>
        </w:tc>
        <w:tc>
          <w:tcPr>
            <w:tcW w:w="1108"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电白区</w:t>
            </w:r>
          </w:p>
        </w:tc>
        <w:tc>
          <w:tcPr>
            <w:tcW w:w="310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茂名市中晟实业有限公司</w:t>
            </w:r>
          </w:p>
        </w:tc>
        <w:tc>
          <w:tcPr>
            <w:tcW w:w="347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用于发展生产以及开展仓储、物流、加工、冷链、市场营销等方面的建设支出</w:t>
            </w: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2</w:t>
            </w:r>
          </w:p>
        </w:tc>
        <w:tc>
          <w:tcPr>
            <w:tcW w:w="1108"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茂南区</w:t>
            </w:r>
          </w:p>
        </w:tc>
        <w:tc>
          <w:tcPr>
            <w:tcW w:w="310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p>
        </w:tc>
        <w:tc>
          <w:tcPr>
            <w:tcW w:w="347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（1）</w:t>
            </w:r>
          </w:p>
        </w:tc>
        <w:tc>
          <w:tcPr>
            <w:tcW w:w="1108"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茂南区</w:t>
            </w:r>
          </w:p>
        </w:tc>
        <w:tc>
          <w:tcPr>
            <w:tcW w:w="310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茂名市富康农业服务有限公司</w:t>
            </w:r>
          </w:p>
        </w:tc>
        <w:tc>
          <w:tcPr>
            <w:tcW w:w="347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用于发展生产以及开展仓储、物流、加工、冷链、市场营销等方面的建设支出</w:t>
            </w: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3</w:t>
            </w:r>
          </w:p>
        </w:tc>
        <w:tc>
          <w:tcPr>
            <w:tcW w:w="1108"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信宜市</w:t>
            </w:r>
          </w:p>
        </w:tc>
        <w:tc>
          <w:tcPr>
            <w:tcW w:w="310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p>
        </w:tc>
        <w:tc>
          <w:tcPr>
            <w:tcW w:w="347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（1）</w:t>
            </w:r>
          </w:p>
        </w:tc>
        <w:tc>
          <w:tcPr>
            <w:tcW w:w="1108"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信宜市</w:t>
            </w:r>
          </w:p>
        </w:tc>
        <w:tc>
          <w:tcPr>
            <w:tcW w:w="310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信宜市钱排镇洪兴蔬菜发展有限公司</w:t>
            </w:r>
          </w:p>
        </w:tc>
        <w:tc>
          <w:tcPr>
            <w:tcW w:w="347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用于发展生产以及开展仓储、物流、加工、冷链、市场营销等方面的建设支出</w:t>
            </w: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（十二）</w:t>
            </w:r>
          </w:p>
        </w:tc>
        <w:tc>
          <w:tcPr>
            <w:tcW w:w="1108"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肇庆市</w:t>
            </w:r>
          </w:p>
        </w:tc>
        <w:tc>
          <w:tcPr>
            <w:tcW w:w="310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p>
        </w:tc>
        <w:tc>
          <w:tcPr>
            <w:tcW w:w="347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1</w:t>
            </w:r>
          </w:p>
        </w:tc>
        <w:tc>
          <w:tcPr>
            <w:tcW w:w="1108"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四会市</w:t>
            </w:r>
          </w:p>
        </w:tc>
        <w:tc>
          <w:tcPr>
            <w:tcW w:w="310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p>
        </w:tc>
        <w:tc>
          <w:tcPr>
            <w:tcW w:w="347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（1）</w:t>
            </w:r>
          </w:p>
        </w:tc>
        <w:tc>
          <w:tcPr>
            <w:tcW w:w="1108"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四会市</w:t>
            </w:r>
          </w:p>
        </w:tc>
        <w:tc>
          <w:tcPr>
            <w:tcW w:w="310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四会市惠之村畜牧养殖有限公司</w:t>
            </w:r>
          </w:p>
        </w:tc>
        <w:tc>
          <w:tcPr>
            <w:tcW w:w="347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用于发展生产以及开展仓储、物流、加工、冷链、市场营销等方面的建设支出</w:t>
            </w: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（十三）</w:t>
            </w:r>
          </w:p>
        </w:tc>
        <w:tc>
          <w:tcPr>
            <w:tcW w:w="1108"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清远市</w:t>
            </w:r>
          </w:p>
        </w:tc>
        <w:tc>
          <w:tcPr>
            <w:tcW w:w="310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p>
        </w:tc>
        <w:tc>
          <w:tcPr>
            <w:tcW w:w="347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120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1</w:t>
            </w:r>
          </w:p>
        </w:tc>
        <w:tc>
          <w:tcPr>
            <w:tcW w:w="1108"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清新区</w:t>
            </w:r>
          </w:p>
        </w:tc>
        <w:tc>
          <w:tcPr>
            <w:tcW w:w="310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p>
        </w:tc>
        <w:tc>
          <w:tcPr>
            <w:tcW w:w="347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60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（1）</w:t>
            </w:r>
          </w:p>
        </w:tc>
        <w:tc>
          <w:tcPr>
            <w:tcW w:w="1108"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清新区</w:t>
            </w:r>
          </w:p>
        </w:tc>
        <w:tc>
          <w:tcPr>
            <w:tcW w:w="310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清远市金羽丰鹅业有限公司</w:t>
            </w:r>
          </w:p>
        </w:tc>
        <w:tc>
          <w:tcPr>
            <w:tcW w:w="347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用于发展生产以及开展仓储、物流、加工、冷链、市场营销等方面的建设支出</w:t>
            </w: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（2）</w:t>
            </w:r>
          </w:p>
        </w:tc>
        <w:tc>
          <w:tcPr>
            <w:tcW w:w="1108"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清新区</w:t>
            </w:r>
          </w:p>
        </w:tc>
        <w:tc>
          <w:tcPr>
            <w:tcW w:w="310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广东穗源农业科技股份有限公司</w:t>
            </w:r>
          </w:p>
        </w:tc>
        <w:tc>
          <w:tcPr>
            <w:tcW w:w="347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用于发展生产以及开展仓储、物流、加工、冷链、市场营销等方面的建设支出</w:t>
            </w: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2</w:t>
            </w:r>
          </w:p>
        </w:tc>
        <w:tc>
          <w:tcPr>
            <w:tcW w:w="1108"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阳山县</w:t>
            </w:r>
          </w:p>
        </w:tc>
        <w:tc>
          <w:tcPr>
            <w:tcW w:w="310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p>
        </w:tc>
        <w:tc>
          <w:tcPr>
            <w:tcW w:w="347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60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（1）</w:t>
            </w:r>
          </w:p>
        </w:tc>
        <w:tc>
          <w:tcPr>
            <w:tcW w:w="1108"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阳山县</w:t>
            </w:r>
          </w:p>
        </w:tc>
        <w:tc>
          <w:tcPr>
            <w:tcW w:w="310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阳山县鑫浩生物科技有限公司</w:t>
            </w:r>
          </w:p>
        </w:tc>
        <w:tc>
          <w:tcPr>
            <w:tcW w:w="347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用于发展生产以及开展仓储、物流、加工、冷链、市场营销等方面的建设支出</w:t>
            </w: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（2）</w:t>
            </w:r>
          </w:p>
        </w:tc>
        <w:tc>
          <w:tcPr>
            <w:tcW w:w="1108"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阳山县</w:t>
            </w:r>
          </w:p>
        </w:tc>
        <w:tc>
          <w:tcPr>
            <w:tcW w:w="310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阳山县颢然农产品开发有限公司</w:t>
            </w:r>
          </w:p>
        </w:tc>
        <w:tc>
          <w:tcPr>
            <w:tcW w:w="347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用于发展生产以及开展仓储、物流、加工、冷链、市场营销等方面的建设支出</w:t>
            </w: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（十四）</w:t>
            </w:r>
          </w:p>
        </w:tc>
        <w:tc>
          <w:tcPr>
            <w:tcW w:w="1108"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潮州市</w:t>
            </w:r>
          </w:p>
        </w:tc>
        <w:tc>
          <w:tcPr>
            <w:tcW w:w="310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p>
        </w:tc>
        <w:tc>
          <w:tcPr>
            <w:tcW w:w="347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60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1</w:t>
            </w:r>
          </w:p>
        </w:tc>
        <w:tc>
          <w:tcPr>
            <w:tcW w:w="1108"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湘桥区</w:t>
            </w:r>
          </w:p>
        </w:tc>
        <w:tc>
          <w:tcPr>
            <w:tcW w:w="310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p>
        </w:tc>
        <w:tc>
          <w:tcPr>
            <w:tcW w:w="347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60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（1）</w:t>
            </w:r>
          </w:p>
        </w:tc>
        <w:tc>
          <w:tcPr>
            <w:tcW w:w="1108"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湘桥区</w:t>
            </w:r>
          </w:p>
        </w:tc>
        <w:tc>
          <w:tcPr>
            <w:tcW w:w="310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潮州市天下茶业有限公司</w:t>
            </w:r>
          </w:p>
        </w:tc>
        <w:tc>
          <w:tcPr>
            <w:tcW w:w="347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用于发展生产以及开展仓储、物流、加工、冷链、市场营销等方面的建设支出</w:t>
            </w: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（2）</w:t>
            </w:r>
          </w:p>
        </w:tc>
        <w:tc>
          <w:tcPr>
            <w:tcW w:w="1108"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湘桥区</w:t>
            </w:r>
          </w:p>
        </w:tc>
        <w:tc>
          <w:tcPr>
            <w:tcW w:w="310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潮州市中志农业开发有限公司</w:t>
            </w:r>
          </w:p>
        </w:tc>
        <w:tc>
          <w:tcPr>
            <w:tcW w:w="347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用于发展生产以及开展仓储、物流、加工、冷链、市场营销等方面的建设支出</w:t>
            </w: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（十六）</w:t>
            </w:r>
          </w:p>
        </w:tc>
        <w:tc>
          <w:tcPr>
            <w:tcW w:w="1108"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揭阳市</w:t>
            </w:r>
          </w:p>
        </w:tc>
        <w:tc>
          <w:tcPr>
            <w:tcW w:w="310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p>
        </w:tc>
        <w:tc>
          <w:tcPr>
            <w:tcW w:w="347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90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1</w:t>
            </w:r>
          </w:p>
        </w:tc>
        <w:tc>
          <w:tcPr>
            <w:tcW w:w="1108"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揭东区</w:t>
            </w:r>
          </w:p>
        </w:tc>
        <w:tc>
          <w:tcPr>
            <w:tcW w:w="310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p>
        </w:tc>
        <w:tc>
          <w:tcPr>
            <w:tcW w:w="347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（1）</w:t>
            </w:r>
          </w:p>
        </w:tc>
        <w:tc>
          <w:tcPr>
            <w:tcW w:w="1108"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揭东区</w:t>
            </w:r>
          </w:p>
        </w:tc>
        <w:tc>
          <w:tcPr>
            <w:tcW w:w="310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广东捷发农业科技有限公司</w:t>
            </w:r>
          </w:p>
        </w:tc>
        <w:tc>
          <w:tcPr>
            <w:tcW w:w="347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用于发展生产以及开展仓储、物流、加工、冷链、市场营销等方面的建设支出</w:t>
            </w: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2</w:t>
            </w:r>
          </w:p>
        </w:tc>
        <w:tc>
          <w:tcPr>
            <w:tcW w:w="1108"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揭西县</w:t>
            </w:r>
          </w:p>
        </w:tc>
        <w:tc>
          <w:tcPr>
            <w:tcW w:w="310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p>
        </w:tc>
        <w:tc>
          <w:tcPr>
            <w:tcW w:w="347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（1）</w:t>
            </w:r>
          </w:p>
        </w:tc>
        <w:tc>
          <w:tcPr>
            <w:tcW w:w="1108"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揭西县</w:t>
            </w:r>
          </w:p>
        </w:tc>
        <w:tc>
          <w:tcPr>
            <w:tcW w:w="310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广东雅林食品有限公司</w:t>
            </w:r>
          </w:p>
        </w:tc>
        <w:tc>
          <w:tcPr>
            <w:tcW w:w="347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用于发展生产以及开展仓储、物流、加工、冷链、市场营销等方面的建设支出</w:t>
            </w: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3</w:t>
            </w:r>
          </w:p>
        </w:tc>
        <w:tc>
          <w:tcPr>
            <w:tcW w:w="1108"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普宁市</w:t>
            </w:r>
          </w:p>
        </w:tc>
        <w:tc>
          <w:tcPr>
            <w:tcW w:w="310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p>
        </w:tc>
        <w:tc>
          <w:tcPr>
            <w:tcW w:w="347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（1）</w:t>
            </w:r>
          </w:p>
        </w:tc>
        <w:tc>
          <w:tcPr>
            <w:tcW w:w="1108"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普宁市</w:t>
            </w:r>
          </w:p>
        </w:tc>
        <w:tc>
          <w:tcPr>
            <w:tcW w:w="310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广东金宝师食品股份有限公司</w:t>
            </w:r>
          </w:p>
        </w:tc>
        <w:tc>
          <w:tcPr>
            <w:tcW w:w="347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用于发展生产以及开展仓储、物流、加工、冷链、市场营销等方面的建设支出</w:t>
            </w: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（十七）</w:t>
            </w:r>
          </w:p>
        </w:tc>
        <w:tc>
          <w:tcPr>
            <w:tcW w:w="1108"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云浮市</w:t>
            </w:r>
          </w:p>
        </w:tc>
        <w:tc>
          <w:tcPr>
            <w:tcW w:w="310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p>
        </w:tc>
        <w:tc>
          <w:tcPr>
            <w:tcW w:w="347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60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1</w:t>
            </w:r>
          </w:p>
        </w:tc>
        <w:tc>
          <w:tcPr>
            <w:tcW w:w="1108"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云安区</w:t>
            </w:r>
          </w:p>
        </w:tc>
        <w:tc>
          <w:tcPr>
            <w:tcW w:w="310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p>
        </w:tc>
        <w:tc>
          <w:tcPr>
            <w:tcW w:w="347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60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540"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（1）</w:t>
            </w:r>
          </w:p>
        </w:tc>
        <w:tc>
          <w:tcPr>
            <w:tcW w:w="1108"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云安区</w:t>
            </w:r>
          </w:p>
        </w:tc>
        <w:tc>
          <w:tcPr>
            <w:tcW w:w="310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云浮市御华茧丝绸有限公司</w:t>
            </w:r>
          </w:p>
        </w:tc>
        <w:tc>
          <w:tcPr>
            <w:tcW w:w="347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用于发展生产以及开展仓储、物流、加工、冷链、市场营销等方面的建设支出</w:t>
            </w: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90"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（2）</w:t>
            </w:r>
          </w:p>
        </w:tc>
        <w:tc>
          <w:tcPr>
            <w:tcW w:w="1108"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云安区</w:t>
            </w:r>
          </w:p>
        </w:tc>
        <w:tc>
          <w:tcPr>
            <w:tcW w:w="310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云浮力智农业有限公司</w:t>
            </w:r>
          </w:p>
        </w:tc>
        <w:tc>
          <w:tcPr>
            <w:tcW w:w="347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用于发展生产以及开展仓储、物流、加工、冷链、市场营销等方面的建设支出</w:t>
            </w: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（十八）</w:t>
            </w:r>
          </w:p>
        </w:tc>
        <w:tc>
          <w:tcPr>
            <w:tcW w:w="1108"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省直管县</w:t>
            </w:r>
          </w:p>
        </w:tc>
        <w:tc>
          <w:tcPr>
            <w:tcW w:w="310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p>
        </w:tc>
        <w:tc>
          <w:tcPr>
            <w:tcW w:w="347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1110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58"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1</w:t>
            </w:r>
          </w:p>
        </w:tc>
        <w:tc>
          <w:tcPr>
            <w:tcW w:w="1108"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顺德区</w:t>
            </w:r>
          </w:p>
        </w:tc>
        <w:tc>
          <w:tcPr>
            <w:tcW w:w="310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p>
        </w:tc>
        <w:tc>
          <w:tcPr>
            <w:tcW w:w="347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60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（1）</w:t>
            </w:r>
          </w:p>
        </w:tc>
        <w:tc>
          <w:tcPr>
            <w:tcW w:w="1108"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顺德区</w:t>
            </w:r>
          </w:p>
        </w:tc>
        <w:tc>
          <w:tcPr>
            <w:tcW w:w="310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佛山市顺德区德益水产养殖有限公司</w:t>
            </w:r>
          </w:p>
        </w:tc>
        <w:tc>
          <w:tcPr>
            <w:tcW w:w="347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用于发展生产以及开展仓储、物流、加工、冷链、市场营销等方面的建设支出</w:t>
            </w: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（2）</w:t>
            </w:r>
          </w:p>
        </w:tc>
        <w:tc>
          <w:tcPr>
            <w:tcW w:w="1108"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顺德区</w:t>
            </w:r>
          </w:p>
        </w:tc>
        <w:tc>
          <w:tcPr>
            <w:tcW w:w="310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佛山市顺德区巨扬园艺有限公司</w:t>
            </w:r>
          </w:p>
        </w:tc>
        <w:tc>
          <w:tcPr>
            <w:tcW w:w="347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用于发展生产以及开展仓储、物流、加工、冷链、市场营销等方面的建设支出</w:t>
            </w: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43"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2</w:t>
            </w:r>
          </w:p>
        </w:tc>
        <w:tc>
          <w:tcPr>
            <w:tcW w:w="1108"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仁化县</w:t>
            </w:r>
          </w:p>
        </w:tc>
        <w:tc>
          <w:tcPr>
            <w:tcW w:w="310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p>
        </w:tc>
        <w:tc>
          <w:tcPr>
            <w:tcW w:w="347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（1）</w:t>
            </w:r>
          </w:p>
        </w:tc>
        <w:tc>
          <w:tcPr>
            <w:tcW w:w="1108"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仁化县</w:t>
            </w:r>
          </w:p>
        </w:tc>
        <w:tc>
          <w:tcPr>
            <w:tcW w:w="310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鸿伟木业（仁化）有限公司</w:t>
            </w:r>
          </w:p>
        </w:tc>
        <w:tc>
          <w:tcPr>
            <w:tcW w:w="347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用于发展生产以及开展仓储、物流、加工、冷链、市场营销等方面的建设支出</w:t>
            </w: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43"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3</w:t>
            </w:r>
          </w:p>
        </w:tc>
        <w:tc>
          <w:tcPr>
            <w:tcW w:w="1108"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龙川县</w:t>
            </w:r>
          </w:p>
        </w:tc>
        <w:tc>
          <w:tcPr>
            <w:tcW w:w="310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p>
        </w:tc>
        <w:tc>
          <w:tcPr>
            <w:tcW w:w="347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（1）</w:t>
            </w:r>
          </w:p>
        </w:tc>
        <w:tc>
          <w:tcPr>
            <w:tcW w:w="1108"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龙川县</w:t>
            </w:r>
          </w:p>
        </w:tc>
        <w:tc>
          <w:tcPr>
            <w:tcW w:w="310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龙川县绿誉农业发展有限公司</w:t>
            </w:r>
          </w:p>
        </w:tc>
        <w:tc>
          <w:tcPr>
            <w:tcW w:w="347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用于发展生产以及开展仓储、物流、加工、冷链、市场营销等方面的建设支出</w:t>
            </w: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13"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4</w:t>
            </w:r>
          </w:p>
        </w:tc>
        <w:tc>
          <w:tcPr>
            <w:tcW w:w="1108"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丰顺县</w:t>
            </w:r>
          </w:p>
        </w:tc>
        <w:tc>
          <w:tcPr>
            <w:tcW w:w="310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p>
        </w:tc>
        <w:tc>
          <w:tcPr>
            <w:tcW w:w="347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（1）</w:t>
            </w:r>
          </w:p>
        </w:tc>
        <w:tc>
          <w:tcPr>
            <w:tcW w:w="1108"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丰顺县</w:t>
            </w:r>
          </w:p>
        </w:tc>
        <w:tc>
          <w:tcPr>
            <w:tcW w:w="310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丰顺县新大实业有限公司</w:t>
            </w:r>
          </w:p>
        </w:tc>
        <w:tc>
          <w:tcPr>
            <w:tcW w:w="347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用于发展生产以及开展仓储、物流、加工、冷链、市场营销等方面的建设支出</w:t>
            </w: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198"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5</w:t>
            </w:r>
          </w:p>
        </w:tc>
        <w:tc>
          <w:tcPr>
            <w:tcW w:w="1108"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五华县</w:t>
            </w:r>
          </w:p>
        </w:tc>
        <w:tc>
          <w:tcPr>
            <w:tcW w:w="310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p>
        </w:tc>
        <w:tc>
          <w:tcPr>
            <w:tcW w:w="347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90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（1）</w:t>
            </w:r>
          </w:p>
        </w:tc>
        <w:tc>
          <w:tcPr>
            <w:tcW w:w="1108"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五华县</w:t>
            </w:r>
          </w:p>
        </w:tc>
        <w:tc>
          <w:tcPr>
            <w:tcW w:w="310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五华新丰寨实业有限公司</w:t>
            </w:r>
          </w:p>
        </w:tc>
        <w:tc>
          <w:tcPr>
            <w:tcW w:w="347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用于发展生产以及开展仓储、物流、加工、冷链、市场营销等方面的建设支出</w:t>
            </w: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（2）</w:t>
            </w:r>
          </w:p>
        </w:tc>
        <w:tc>
          <w:tcPr>
            <w:tcW w:w="1108"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五华县</w:t>
            </w:r>
          </w:p>
        </w:tc>
        <w:tc>
          <w:tcPr>
            <w:tcW w:w="310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广东亚细亚农垦资源股份有限公司</w:t>
            </w:r>
          </w:p>
        </w:tc>
        <w:tc>
          <w:tcPr>
            <w:tcW w:w="347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用于发展生产以及开展仓储、物流、加工、冷链、市场营销等方面的建设支出</w:t>
            </w: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（3）</w:t>
            </w:r>
          </w:p>
        </w:tc>
        <w:tc>
          <w:tcPr>
            <w:tcW w:w="1108"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五华县</w:t>
            </w:r>
          </w:p>
        </w:tc>
        <w:tc>
          <w:tcPr>
            <w:tcW w:w="310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广东大天然农业有限公司</w:t>
            </w:r>
          </w:p>
        </w:tc>
        <w:tc>
          <w:tcPr>
            <w:tcW w:w="347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用于发展生产以及开展仓储、物流、加工、冷链、市场营销等方面的建设支出</w:t>
            </w: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168"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6</w:t>
            </w:r>
          </w:p>
        </w:tc>
        <w:tc>
          <w:tcPr>
            <w:tcW w:w="1108"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大埔县</w:t>
            </w:r>
          </w:p>
        </w:tc>
        <w:tc>
          <w:tcPr>
            <w:tcW w:w="310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p>
        </w:tc>
        <w:tc>
          <w:tcPr>
            <w:tcW w:w="347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150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（1）</w:t>
            </w:r>
          </w:p>
        </w:tc>
        <w:tc>
          <w:tcPr>
            <w:tcW w:w="1108"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大埔县</w:t>
            </w:r>
          </w:p>
        </w:tc>
        <w:tc>
          <w:tcPr>
            <w:tcW w:w="310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大埔世源农业生态有限公司</w:t>
            </w:r>
          </w:p>
        </w:tc>
        <w:tc>
          <w:tcPr>
            <w:tcW w:w="347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用于发展生产以及开展仓储、物流、加工、冷链、市场营销等方面的建设支出</w:t>
            </w: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（2）</w:t>
            </w:r>
          </w:p>
        </w:tc>
        <w:tc>
          <w:tcPr>
            <w:tcW w:w="1108"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大埔县</w:t>
            </w:r>
          </w:p>
        </w:tc>
        <w:tc>
          <w:tcPr>
            <w:tcW w:w="310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大埔县辉龙农业科技有限公司</w:t>
            </w:r>
          </w:p>
        </w:tc>
        <w:tc>
          <w:tcPr>
            <w:tcW w:w="347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用于发展生产以及开展仓储、物流、加工、冷链、市场营销等方面的建设支出</w:t>
            </w: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（3）</w:t>
            </w:r>
          </w:p>
        </w:tc>
        <w:tc>
          <w:tcPr>
            <w:tcW w:w="1108"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大埔县</w:t>
            </w:r>
          </w:p>
        </w:tc>
        <w:tc>
          <w:tcPr>
            <w:tcW w:w="310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广东衎衎实业有限公司</w:t>
            </w:r>
          </w:p>
        </w:tc>
        <w:tc>
          <w:tcPr>
            <w:tcW w:w="347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用于发展生产以及开展仓储、物流、加工、冷链、市场营销等方面的建设支出</w:t>
            </w: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（4）</w:t>
            </w:r>
          </w:p>
        </w:tc>
        <w:tc>
          <w:tcPr>
            <w:tcW w:w="1108"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大埔县</w:t>
            </w:r>
          </w:p>
        </w:tc>
        <w:tc>
          <w:tcPr>
            <w:tcW w:w="310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大埔聚德生态发展有限公司</w:t>
            </w:r>
          </w:p>
        </w:tc>
        <w:tc>
          <w:tcPr>
            <w:tcW w:w="347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用于发展生产以及开展仓储、物流、加工、冷链、市场营销等方面的建设支出</w:t>
            </w: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（5）</w:t>
            </w:r>
          </w:p>
        </w:tc>
        <w:tc>
          <w:tcPr>
            <w:tcW w:w="1108"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大埔县</w:t>
            </w:r>
          </w:p>
        </w:tc>
        <w:tc>
          <w:tcPr>
            <w:tcW w:w="310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梅州杉富绿色生态农业发展有限公司</w:t>
            </w:r>
          </w:p>
        </w:tc>
        <w:tc>
          <w:tcPr>
            <w:tcW w:w="347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用于发展生产以及开展仓储、物流、加工、冷链、市场营销等方面的建设支出</w:t>
            </w: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13"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7</w:t>
            </w:r>
          </w:p>
        </w:tc>
        <w:tc>
          <w:tcPr>
            <w:tcW w:w="1108"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兴宁市</w:t>
            </w:r>
          </w:p>
        </w:tc>
        <w:tc>
          <w:tcPr>
            <w:tcW w:w="310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p>
        </w:tc>
        <w:tc>
          <w:tcPr>
            <w:tcW w:w="347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120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（1）</w:t>
            </w:r>
          </w:p>
        </w:tc>
        <w:tc>
          <w:tcPr>
            <w:tcW w:w="1108"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兴宁市</w:t>
            </w:r>
          </w:p>
        </w:tc>
        <w:tc>
          <w:tcPr>
            <w:tcW w:w="310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梅州鸿源生态农业有限公司</w:t>
            </w:r>
          </w:p>
        </w:tc>
        <w:tc>
          <w:tcPr>
            <w:tcW w:w="347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用于发展生产以及开展仓储、物流、加工、冷链、市场营销等方面的建设支出</w:t>
            </w: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（2）</w:t>
            </w:r>
          </w:p>
        </w:tc>
        <w:tc>
          <w:tcPr>
            <w:tcW w:w="1108"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兴宁市</w:t>
            </w:r>
          </w:p>
        </w:tc>
        <w:tc>
          <w:tcPr>
            <w:tcW w:w="310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兴宁市全达实业有限公司</w:t>
            </w:r>
          </w:p>
        </w:tc>
        <w:tc>
          <w:tcPr>
            <w:tcW w:w="347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用于发展生产以及开展仓储、物流、加工、冷链、市场营销等方面的建设支出</w:t>
            </w: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（3）</w:t>
            </w:r>
          </w:p>
        </w:tc>
        <w:tc>
          <w:tcPr>
            <w:tcW w:w="1108"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兴宁市</w:t>
            </w:r>
          </w:p>
        </w:tc>
        <w:tc>
          <w:tcPr>
            <w:tcW w:w="310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梅州市金牧生态农业发展有限公司</w:t>
            </w:r>
          </w:p>
        </w:tc>
        <w:tc>
          <w:tcPr>
            <w:tcW w:w="347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用于发展生产以及开展仓储、物流、加工、冷链、市场营销等方面的建设支出</w:t>
            </w: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（4）</w:t>
            </w:r>
          </w:p>
        </w:tc>
        <w:tc>
          <w:tcPr>
            <w:tcW w:w="1108"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兴宁市</w:t>
            </w:r>
          </w:p>
        </w:tc>
        <w:tc>
          <w:tcPr>
            <w:tcW w:w="310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梅州市金绿现代农业发展有限公司</w:t>
            </w:r>
          </w:p>
        </w:tc>
        <w:tc>
          <w:tcPr>
            <w:tcW w:w="347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用于发展生产以及开展仓储、物流、加工、冷链、市场营销等方面的建设支出</w:t>
            </w: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63"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8</w:t>
            </w:r>
          </w:p>
        </w:tc>
        <w:tc>
          <w:tcPr>
            <w:tcW w:w="1108"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博罗县</w:t>
            </w:r>
          </w:p>
        </w:tc>
        <w:tc>
          <w:tcPr>
            <w:tcW w:w="310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p>
        </w:tc>
        <w:tc>
          <w:tcPr>
            <w:tcW w:w="347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60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（1）</w:t>
            </w:r>
          </w:p>
        </w:tc>
        <w:tc>
          <w:tcPr>
            <w:tcW w:w="1108"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博罗县</w:t>
            </w:r>
          </w:p>
        </w:tc>
        <w:tc>
          <w:tcPr>
            <w:tcW w:w="310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博罗县和盛农牧有限公司</w:t>
            </w:r>
          </w:p>
        </w:tc>
        <w:tc>
          <w:tcPr>
            <w:tcW w:w="347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用于发展生产以及开展仓储、物流、加工、冷链、市场营销等方面的建设支出</w:t>
            </w: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470"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（2）</w:t>
            </w:r>
          </w:p>
        </w:tc>
        <w:tc>
          <w:tcPr>
            <w:tcW w:w="1108"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博罗县</w:t>
            </w:r>
          </w:p>
        </w:tc>
        <w:tc>
          <w:tcPr>
            <w:tcW w:w="310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惠州九鼎饲料科技有限公司</w:t>
            </w:r>
          </w:p>
        </w:tc>
        <w:tc>
          <w:tcPr>
            <w:tcW w:w="347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用于发展生产以及开展仓储、物流、加工、冷链、市场营销等方面的建设支出</w:t>
            </w: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9</w:t>
            </w:r>
          </w:p>
        </w:tc>
        <w:tc>
          <w:tcPr>
            <w:tcW w:w="1108"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海丰县</w:t>
            </w:r>
          </w:p>
        </w:tc>
        <w:tc>
          <w:tcPr>
            <w:tcW w:w="310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p>
        </w:tc>
        <w:tc>
          <w:tcPr>
            <w:tcW w:w="347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120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440"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（1）</w:t>
            </w:r>
          </w:p>
        </w:tc>
        <w:tc>
          <w:tcPr>
            <w:tcW w:w="1108"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海丰县</w:t>
            </w:r>
          </w:p>
        </w:tc>
        <w:tc>
          <w:tcPr>
            <w:tcW w:w="310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海亮生态农业海丰有限公司</w:t>
            </w:r>
          </w:p>
        </w:tc>
        <w:tc>
          <w:tcPr>
            <w:tcW w:w="347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用于发展生产以及开展仓储、物流、加工、冷链、市场营销等方面的建设支出</w:t>
            </w: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（2）</w:t>
            </w:r>
          </w:p>
        </w:tc>
        <w:tc>
          <w:tcPr>
            <w:tcW w:w="1108"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海丰县</w:t>
            </w:r>
          </w:p>
        </w:tc>
        <w:tc>
          <w:tcPr>
            <w:tcW w:w="310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海丰县供销果蔬加工厂</w:t>
            </w:r>
          </w:p>
        </w:tc>
        <w:tc>
          <w:tcPr>
            <w:tcW w:w="347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用于发展生产以及开展仓储、物流、加工、冷链、市场营销等方面的建设支出</w:t>
            </w: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（3）</w:t>
            </w:r>
          </w:p>
        </w:tc>
        <w:tc>
          <w:tcPr>
            <w:tcW w:w="1108"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海丰县</w:t>
            </w:r>
          </w:p>
        </w:tc>
        <w:tc>
          <w:tcPr>
            <w:tcW w:w="310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海丰县仁荣实业发展有限公司</w:t>
            </w:r>
          </w:p>
        </w:tc>
        <w:tc>
          <w:tcPr>
            <w:tcW w:w="347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用于发展生产以及开展仓储、物流、加工、冷链、市场营销等方面的建设支出</w:t>
            </w: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（4）</w:t>
            </w:r>
          </w:p>
        </w:tc>
        <w:tc>
          <w:tcPr>
            <w:tcW w:w="1108"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海丰县</w:t>
            </w:r>
          </w:p>
        </w:tc>
        <w:tc>
          <w:tcPr>
            <w:tcW w:w="310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汕尾市金瑞丰生态农业有限公司</w:t>
            </w:r>
          </w:p>
        </w:tc>
        <w:tc>
          <w:tcPr>
            <w:tcW w:w="347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用于发展生产以及开展仓储、物流、加工、冷链、市场营销等方面的建设支出</w:t>
            </w: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10</w:t>
            </w:r>
          </w:p>
        </w:tc>
        <w:tc>
          <w:tcPr>
            <w:tcW w:w="1108"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陆丰市</w:t>
            </w:r>
          </w:p>
        </w:tc>
        <w:tc>
          <w:tcPr>
            <w:tcW w:w="310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p>
        </w:tc>
        <w:tc>
          <w:tcPr>
            <w:tcW w:w="347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60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（1）</w:t>
            </w:r>
          </w:p>
        </w:tc>
        <w:tc>
          <w:tcPr>
            <w:tcW w:w="1108"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陆丰市</w:t>
            </w:r>
          </w:p>
        </w:tc>
        <w:tc>
          <w:tcPr>
            <w:tcW w:w="310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陆丰市金源养殖有限公司</w:t>
            </w:r>
          </w:p>
        </w:tc>
        <w:tc>
          <w:tcPr>
            <w:tcW w:w="347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用于发展生产以及开展仓储、物流、加工、冷链、市场营销等方面的建设支出</w:t>
            </w: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（2）</w:t>
            </w:r>
          </w:p>
        </w:tc>
        <w:tc>
          <w:tcPr>
            <w:tcW w:w="1108"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陆丰市</w:t>
            </w:r>
          </w:p>
        </w:tc>
        <w:tc>
          <w:tcPr>
            <w:tcW w:w="310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陆丰市碣海种养有限责任公司</w:t>
            </w:r>
          </w:p>
        </w:tc>
        <w:tc>
          <w:tcPr>
            <w:tcW w:w="347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用于发展生产以及开展仓储、物流、加工、冷链、市场营销等方面的建设支出</w:t>
            </w: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11</w:t>
            </w:r>
          </w:p>
        </w:tc>
        <w:tc>
          <w:tcPr>
            <w:tcW w:w="1108"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阳春市</w:t>
            </w:r>
          </w:p>
        </w:tc>
        <w:tc>
          <w:tcPr>
            <w:tcW w:w="310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p>
        </w:tc>
        <w:tc>
          <w:tcPr>
            <w:tcW w:w="347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（1）</w:t>
            </w:r>
          </w:p>
        </w:tc>
        <w:tc>
          <w:tcPr>
            <w:tcW w:w="1108"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阳春市</w:t>
            </w:r>
          </w:p>
        </w:tc>
        <w:tc>
          <w:tcPr>
            <w:tcW w:w="310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阳春市恒豐实业有限公司</w:t>
            </w:r>
          </w:p>
        </w:tc>
        <w:tc>
          <w:tcPr>
            <w:tcW w:w="347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用于发展生产以及开展仓储、物流、加工、冷链、市场营销等方面的建设支出</w:t>
            </w: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12</w:t>
            </w:r>
          </w:p>
        </w:tc>
        <w:tc>
          <w:tcPr>
            <w:tcW w:w="1108"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雷州市</w:t>
            </w:r>
          </w:p>
        </w:tc>
        <w:tc>
          <w:tcPr>
            <w:tcW w:w="310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p>
        </w:tc>
        <w:tc>
          <w:tcPr>
            <w:tcW w:w="347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（1）</w:t>
            </w:r>
          </w:p>
        </w:tc>
        <w:tc>
          <w:tcPr>
            <w:tcW w:w="1108"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雷州市</w:t>
            </w:r>
          </w:p>
        </w:tc>
        <w:tc>
          <w:tcPr>
            <w:tcW w:w="310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雷州市绿苗农业发展有限公司</w:t>
            </w:r>
          </w:p>
        </w:tc>
        <w:tc>
          <w:tcPr>
            <w:tcW w:w="347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用于发展生产以及开展仓储、物流、加工、冷链、市场营销等方面的建设支出</w:t>
            </w: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13</w:t>
            </w:r>
          </w:p>
        </w:tc>
        <w:tc>
          <w:tcPr>
            <w:tcW w:w="1108"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高州市</w:t>
            </w:r>
          </w:p>
        </w:tc>
        <w:tc>
          <w:tcPr>
            <w:tcW w:w="310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p>
        </w:tc>
        <w:tc>
          <w:tcPr>
            <w:tcW w:w="347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60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（1）</w:t>
            </w:r>
          </w:p>
        </w:tc>
        <w:tc>
          <w:tcPr>
            <w:tcW w:w="1108"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高州市</w:t>
            </w:r>
          </w:p>
        </w:tc>
        <w:tc>
          <w:tcPr>
            <w:tcW w:w="310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明康汇生态农业集团高州种植有限公司</w:t>
            </w:r>
          </w:p>
        </w:tc>
        <w:tc>
          <w:tcPr>
            <w:tcW w:w="347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用于发展生产以及开展仓储、物流、加工、冷链、市场营销等方面的建设支出</w:t>
            </w: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（2）</w:t>
            </w:r>
          </w:p>
        </w:tc>
        <w:tc>
          <w:tcPr>
            <w:tcW w:w="1108"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高州市</w:t>
            </w:r>
          </w:p>
        </w:tc>
        <w:tc>
          <w:tcPr>
            <w:tcW w:w="310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高州市积均养殖有限公司</w:t>
            </w:r>
          </w:p>
        </w:tc>
        <w:tc>
          <w:tcPr>
            <w:tcW w:w="347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用于发展生产以及开展仓储、物流、加工、冷链、市场营销等方面的建设支出</w:t>
            </w: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14</w:t>
            </w:r>
          </w:p>
        </w:tc>
        <w:tc>
          <w:tcPr>
            <w:tcW w:w="1108"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化州市</w:t>
            </w:r>
          </w:p>
        </w:tc>
        <w:tc>
          <w:tcPr>
            <w:tcW w:w="310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p>
        </w:tc>
        <w:tc>
          <w:tcPr>
            <w:tcW w:w="347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60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（1）</w:t>
            </w:r>
          </w:p>
        </w:tc>
        <w:tc>
          <w:tcPr>
            <w:tcW w:w="1108"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化州市</w:t>
            </w:r>
          </w:p>
        </w:tc>
        <w:tc>
          <w:tcPr>
            <w:tcW w:w="310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化州化橘红药材发展有限公司</w:t>
            </w:r>
          </w:p>
        </w:tc>
        <w:tc>
          <w:tcPr>
            <w:tcW w:w="347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用于发展生产以及开展仓储、物流、加工、冷链、市场营销等方面的建设支出</w:t>
            </w: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（2）</w:t>
            </w:r>
          </w:p>
        </w:tc>
        <w:tc>
          <w:tcPr>
            <w:tcW w:w="1108"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化州市</w:t>
            </w:r>
          </w:p>
        </w:tc>
        <w:tc>
          <w:tcPr>
            <w:tcW w:w="310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广东环球水产食品有限公司</w:t>
            </w:r>
          </w:p>
        </w:tc>
        <w:tc>
          <w:tcPr>
            <w:tcW w:w="347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用于发展生产以及开展仓储、物流、加工、冷链、市场营销等方面的建设支出</w:t>
            </w: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15</w:t>
            </w:r>
          </w:p>
        </w:tc>
        <w:tc>
          <w:tcPr>
            <w:tcW w:w="1108"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广宁县</w:t>
            </w:r>
          </w:p>
        </w:tc>
        <w:tc>
          <w:tcPr>
            <w:tcW w:w="310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p>
        </w:tc>
        <w:tc>
          <w:tcPr>
            <w:tcW w:w="347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（1）</w:t>
            </w:r>
          </w:p>
        </w:tc>
        <w:tc>
          <w:tcPr>
            <w:tcW w:w="1108"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广宁县</w:t>
            </w:r>
          </w:p>
        </w:tc>
        <w:tc>
          <w:tcPr>
            <w:tcW w:w="310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肇庆市百姓坊食品有限公司</w:t>
            </w:r>
          </w:p>
        </w:tc>
        <w:tc>
          <w:tcPr>
            <w:tcW w:w="347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用于发展生产以及开展仓储、物流、加工、冷链、市场营销等方面的建设支出</w:t>
            </w: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16</w:t>
            </w:r>
          </w:p>
        </w:tc>
        <w:tc>
          <w:tcPr>
            <w:tcW w:w="1108"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德庆县</w:t>
            </w:r>
          </w:p>
        </w:tc>
        <w:tc>
          <w:tcPr>
            <w:tcW w:w="310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p>
        </w:tc>
        <w:tc>
          <w:tcPr>
            <w:tcW w:w="347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（1）</w:t>
            </w:r>
          </w:p>
        </w:tc>
        <w:tc>
          <w:tcPr>
            <w:tcW w:w="1108"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德庆县</w:t>
            </w:r>
          </w:p>
        </w:tc>
        <w:tc>
          <w:tcPr>
            <w:tcW w:w="310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广东新顺福食品有限公司</w:t>
            </w:r>
          </w:p>
        </w:tc>
        <w:tc>
          <w:tcPr>
            <w:tcW w:w="347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用于发展生产以及开展仓储、物流、加工、冷链、市场营销等方面的建设支出</w:t>
            </w: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17</w:t>
            </w:r>
          </w:p>
        </w:tc>
        <w:tc>
          <w:tcPr>
            <w:tcW w:w="1108"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饶平县</w:t>
            </w:r>
          </w:p>
        </w:tc>
        <w:tc>
          <w:tcPr>
            <w:tcW w:w="310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p>
        </w:tc>
        <w:tc>
          <w:tcPr>
            <w:tcW w:w="347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90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（1）</w:t>
            </w:r>
          </w:p>
        </w:tc>
        <w:tc>
          <w:tcPr>
            <w:tcW w:w="1108"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饶平县</w:t>
            </w:r>
          </w:p>
        </w:tc>
        <w:tc>
          <w:tcPr>
            <w:tcW w:w="310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饶平县东坑农业生态园有限公司</w:t>
            </w:r>
          </w:p>
        </w:tc>
        <w:tc>
          <w:tcPr>
            <w:tcW w:w="347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用于发展生产以及开展仓储、物流、加工、冷链、市场营销等方面的建设支出</w:t>
            </w: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（2）</w:t>
            </w:r>
          </w:p>
        </w:tc>
        <w:tc>
          <w:tcPr>
            <w:tcW w:w="1108"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饶平县</w:t>
            </w:r>
          </w:p>
        </w:tc>
        <w:tc>
          <w:tcPr>
            <w:tcW w:w="310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饶平县腾跃食品有限公司</w:t>
            </w:r>
          </w:p>
        </w:tc>
        <w:tc>
          <w:tcPr>
            <w:tcW w:w="347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用于发展生产以及开展仓储、物流、加工、冷链、市场营销等方面的建设支出</w:t>
            </w: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（3）</w:t>
            </w:r>
          </w:p>
        </w:tc>
        <w:tc>
          <w:tcPr>
            <w:tcW w:w="1108"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饶平县</w:t>
            </w:r>
          </w:p>
        </w:tc>
        <w:tc>
          <w:tcPr>
            <w:tcW w:w="310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宋凰生态茶业有限公司</w:t>
            </w:r>
          </w:p>
        </w:tc>
        <w:tc>
          <w:tcPr>
            <w:tcW w:w="347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用于发展生产以及开展仓储、物流、加工、冷链、市场营销等方面的建设支出</w:t>
            </w: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18</w:t>
            </w:r>
          </w:p>
        </w:tc>
        <w:tc>
          <w:tcPr>
            <w:tcW w:w="1108"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罗定市</w:t>
            </w:r>
          </w:p>
        </w:tc>
        <w:tc>
          <w:tcPr>
            <w:tcW w:w="310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p>
        </w:tc>
        <w:tc>
          <w:tcPr>
            <w:tcW w:w="347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（1）</w:t>
            </w:r>
          </w:p>
        </w:tc>
        <w:tc>
          <w:tcPr>
            <w:tcW w:w="1108"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罗定市</w:t>
            </w:r>
          </w:p>
        </w:tc>
        <w:tc>
          <w:tcPr>
            <w:tcW w:w="310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罗定市源香食品有限公司</w:t>
            </w:r>
          </w:p>
        </w:tc>
        <w:tc>
          <w:tcPr>
            <w:tcW w:w="347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用于发展生产以及开展仓储、物流、加工、冷链、市场营销等方面的建设支出</w:t>
            </w: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二</w:t>
            </w:r>
          </w:p>
        </w:tc>
        <w:tc>
          <w:tcPr>
            <w:tcW w:w="1108"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省级小计</w:t>
            </w:r>
          </w:p>
        </w:tc>
        <w:tc>
          <w:tcPr>
            <w:tcW w:w="310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p>
        </w:tc>
        <w:tc>
          <w:tcPr>
            <w:tcW w:w="347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b/>
                <w:i w:val="0"/>
                <w:color w:val="000000"/>
                <w:sz w:val="16"/>
                <w:szCs w:val="16"/>
                <w:u w:val="none"/>
              </w:rPr>
            </w:pP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60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（一）</w:t>
            </w:r>
          </w:p>
        </w:tc>
        <w:tc>
          <w:tcPr>
            <w:tcW w:w="1108"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省农垦总局</w:t>
            </w:r>
          </w:p>
        </w:tc>
        <w:tc>
          <w:tcPr>
            <w:tcW w:w="310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p>
        </w:tc>
        <w:tc>
          <w:tcPr>
            <w:tcW w:w="347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1</w:t>
            </w:r>
          </w:p>
        </w:tc>
        <w:tc>
          <w:tcPr>
            <w:tcW w:w="1108"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省农垦总局</w:t>
            </w:r>
          </w:p>
        </w:tc>
        <w:tc>
          <w:tcPr>
            <w:tcW w:w="310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广东广垦绿色农产品有限公司</w:t>
            </w:r>
          </w:p>
        </w:tc>
        <w:tc>
          <w:tcPr>
            <w:tcW w:w="3475" w:type="dxa"/>
            <w:tcBorders>
              <w:top w:val="single" w:color="000000" w:sz="4" w:space="0"/>
              <w:left w:val="single" w:color="000000" w:sz="4" w:space="0"/>
              <w:bottom w:val="single" w:color="000000" w:sz="4" w:space="0"/>
              <w:right w:val="single" w:color="000000" w:sz="4" w:space="0"/>
            </w:tcBorders>
            <w:vAlign w:val="top"/>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用于发展生产以及开展仓储、物流、加工、冷链、市场营销等方面的建设支出</w:t>
            </w: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（二）</w:t>
            </w:r>
          </w:p>
        </w:tc>
        <w:tc>
          <w:tcPr>
            <w:tcW w:w="1108"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省供销社</w:t>
            </w:r>
          </w:p>
        </w:tc>
        <w:tc>
          <w:tcPr>
            <w:tcW w:w="310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p>
        </w:tc>
        <w:tc>
          <w:tcPr>
            <w:tcW w:w="3475"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b/>
                <w:i w:val="0"/>
                <w:color w:val="000000"/>
                <w:sz w:val="16"/>
                <w:szCs w:val="16"/>
                <w:u w:val="none"/>
              </w:rPr>
            </w:pPr>
            <w:r>
              <w:rPr>
                <w:rFonts w:hint="eastAsia" w:ascii="仿宋_GB2312" w:hAnsi="仿宋_GB2312" w:eastAsia="仿宋_GB2312" w:cs="仿宋_GB2312"/>
                <w:b/>
                <w:i w:val="0"/>
                <w:color w:val="000000"/>
                <w:kern w:val="0"/>
                <w:sz w:val="16"/>
                <w:szCs w:val="16"/>
                <w:u w:val="none"/>
                <w:lang w:val="en-US" w:eastAsia="zh-CN" w:bidi="ar-SA"/>
              </w:rPr>
              <w:t>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3"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2</w:t>
            </w:r>
          </w:p>
        </w:tc>
        <w:tc>
          <w:tcPr>
            <w:tcW w:w="1108"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省供销社</w:t>
            </w:r>
          </w:p>
        </w:tc>
        <w:tc>
          <w:tcPr>
            <w:tcW w:w="3103"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广东天源农产品供应链有限公司</w:t>
            </w:r>
          </w:p>
        </w:tc>
        <w:tc>
          <w:tcPr>
            <w:tcW w:w="3475" w:type="dxa"/>
            <w:tcBorders>
              <w:top w:val="single" w:color="000000" w:sz="4" w:space="0"/>
              <w:left w:val="single" w:color="000000" w:sz="4" w:space="0"/>
              <w:bottom w:val="single" w:color="000000" w:sz="4" w:space="0"/>
              <w:right w:val="single" w:color="000000" w:sz="4" w:space="0"/>
            </w:tcBorders>
            <w:vAlign w:val="top"/>
          </w:tcPr>
          <w:p>
            <w:pPr>
              <w:widowControl w:val="0"/>
              <w:adjustRightInd w:val="0"/>
              <w:snapToGrid w:val="0"/>
              <w:spacing w:beforeLines="0" w:afterLines="0"/>
              <w:jc w:val="left"/>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用于发展生产以及开展仓储、物流、加工、冷链、市场营销等方面的建设支出</w:t>
            </w: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val="0"/>
              <w:adjustRightInd w:val="0"/>
              <w:snapToGrid w:val="0"/>
              <w:spacing w:beforeLines="0" w:afterLines="0"/>
              <w:jc w:val="center"/>
              <w:rPr>
                <w:rFonts w:hint="eastAsia" w:ascii="仿宋_GB2312" w:hAnsi="仿宋_GB2312" w:eastAsia="仿宋_GB2312" w:cs="仿宋_GB2312"/>
                <w:i w:val="0"/>
                <w:color w:val="000000"/>
                <w:sz w:val="16"/>
                <w:szCs w:val="16"/>
                <w:u w:val="none"/>
              </w:rPr>
            </w:pPr>
            <w:r>
              <w:rPr>
                <w:rFonts w:hint="eastAsia" w:ascii="仿宋_GB2312" w:hAnsi="仿宋_GB2312" w:eastAsia="仿宋_GB2312" w:cs="仿宋_GB2312"/>
                <w:i w:val="0"/>
                <w:color w:val="000000"/>
                <w:kern w:val="0"/>
                <w:sz w:val="16"/>
                <w:szCs w:val="16"/>
                <w:u w:val="none"/>
                <w:lang w:val="en-US" w:eastAsia="zh-CN" w:bidi="ar-SA"/>
              </w:rPr>
              <w:t>30</w:t>
            </w:r>
          </w:p>
        </w:tc>
      </w:tr>
    </w:tbl>
    <w:p>
      <w:pPr>
        <w:adjustRightInd w:val="0"/>
        <w:snapToGrid w:val="0"/>
        <w:spacing w:beforeLines="0" w:afterLines="0" w:line="590" w:lineRule="exact"/>
        <w:rPr>
          <w:rFonts w:hint="eastAsia" w:ascii="仿宋_GB2312" w:hAnsi="仿宋_GB2312" w:eastAsia="仿宋_GB2312" w:cs="仿宋_GB2312"/>
          <w:snapToGrid w:val="0"/>
          <w:kern w:val="0"/>
          <w:sz w:val="32"/>
          <w:szCs w:val="32"/>
          <w:lang w:val="en-US" w:eastAsia="zh-CN"/>
        </w:rPr>
      </w:pPr>
    </w:p>
    <w:p>
      <w:pPr>
        <w:adjustRightInd w:val="0"/>
        <w:snapToGrid w:val="0"/>
        <w:spacing w:beforeLines="0" w:afterLines="0" w:line="590" w:lineRule="exact"/>
        <w:rPr>
          <w:rFonts w:hint="eastAsia" w:ascii="仿宋_GB2312" w:hAnsi="仿宋_GB2312" w:eastAsia="仿宋_GB2312" w:cs="仿宋_GB2312"/>
          <w:snapToGrid w:val="0"/>
          <w:kern w:val="0"/>
          <w:sz w:val="32"/>
          <w:szCs w:val="32"/>
          <w:lang w:val="en-US" w:eastAsia="zh-CN"/>
        </w:rPr>
      </w:pPr>
    </w:p>
    <w:p>
      <w:pPr>
        <w:adjustRightInd w:val="0"/>
        <w:snapToGrid w:val="0"/>
        <w:spacing w:beforeLines="0" w:afterLines="0" w:line="590" w:lineRule="exact"/>
        <w:rPr>
          <w:rFonts w:hint="eastAsia" w:ascii="仿宋_GB2312" w:hAnsi="仿宋_GB2312" w:eastAsia="仿宋_GB2312" w:cs="仿宋_GB2312"/>
          <w:snapToGrid w:val="0"/>
          <w:kern w:val="0"/>
          <w:sz w:val="32"/>
          <w:szCs w:val="32"/>
          <w:lang w:val="en-US" w:eastAsia="zh-CN"/>
        </w:rPr>
      </w:pPr>
    </w:p>
    <w:p>
      <w:pPr>
        <w:adjustRightInd w:val="0"/>
        <w:snapToGrid w:val="0"/>
        <w:spacing w:beforeLines="0" w:afterLines="0" w:line="590" w:lineRule="exact"/>
        <w:rPr>
          <w:rFonts w:hint="eastAsia" w:ascii="仿宋_GB2312" w:hAnsi="仿宋_GB2312" w:eastAsia="仿宋_GB2312" w:cs="仿宋_GB2312"/>
          <w:snapToGrid w:val="0"/>
          <w:kern w:val="0"/>
          <w:sz w:val="32"/>
          <w:szCs w:val="32"/>
          <w:lang w:val="en-US" w:eastAsia="zh-CN"/>
        </w:rPr>
      </w:pPr>
    </w:p>
    <w:p>
      <w:pPr>
        <w:adjustRightInd w:val="0"/>
        <w:snapToGrid w:val="0"/>
        <w:spacing w:beforeLines="0" w:afterLines="0" w:line="590" w:lineRule="exact"/>
        <w:rPr>
          <w:rFonts w:hint="eastAsia" w:ascii="仿宋_GB2312" w:hAnsi="仿宋_GB2312" w:eastAsia="仿宋_GB2312" w:cs="仿宋_GB2312"/>
          <w:snapToGrid w:val="0"/>
          <w:kern w:val="0"/>
          <w:sz w:val="32"/>
          <w:szCs w:val="32"/>
          <w:lang w:val="en-US" w:eastAsia="zh-CN"/>
        </w:rPr>
      </w:pPr>
    </w:p>
    <w:p>
      <w:pPr>
        <w:adjustRightInd w:val="0"/>
        <w:snapToGrid w:val="0"/>
        <w:spacing w:beforeLines="0" w:afterLines="0" w:line="590" w:lineRule="exact"/>
        <w:rPr>
          <w:rFonts w:hint="eastAsia" w:ascii="仿宋_GB2312" w:hAnsi="仿宋_GB2312" w:eastAsia="仿宋_GB2312" w:cs="仿宋_GB2312"/>
          <w:snapToGrid w:val="0"/>
          <w:kern w:val="0"/>
          <w:sz w:val="32"/>
          <w:szCs w:val="32"/>
          <w:lang w:val="en-US" w:eastAsia="zh-CN"/>
        </w:rPr>
      </w:pPr>
    </w:p>
    <w:p>
      <w:pPr>
        <w:adjustRightInd w:val="0"/>
        <w:snapToGrid w:val="0"/>
        <w:spacing w:beforeLines="0" w:afterLines="0" w:line="590" w:lineRule="exact"/>
        <w:rPr>
          <w:rFonts w:hint="eastAsia" w:ascii="仿宋_GB2312" w:hAnsi="仿宋_GB2312" w:eastAsia="仿宋_GB2312" w:cs="仿宋_GB2312"/>
          <w:snapToGrid w:val="0"/>
          <w:kern w:val="0"/>
          <w:sz w:val="32"/>
          <w:szCs w:val="32"/>
          <w:lang w:val="en-US" w:eastAsia="zh-CN"/>
        </w:rPr>
      </w:pPr>
    </w:p>
    <w:p>
      <w:pPr>
        <w:adjustRightInd w:val="0"/>
        <w:snapToGrid w:val="0"/>
        <w:spacing w:beforeLines="0" w:afterLines="0" w:line="590" w:lineRule="exact"/>
        <w:rPr>
          <w:rFonts w:hint="eastAsia" w:ascii="仿宋_GB2312" w:hAnsi="仿宋_GB2312" w:eastAsia="仿宋_GB2312" w:cs="仿宋_GB2312"/>
          <w:snapToGrid w:val="0"/>
          <w:kern w:val="0"/>
          <w:sz w:val="32"/>
          <w:szCs w:val="32"/>
        </w:rPr>
      </w:pPr>
    </w:p>
    <w:p>
      <w:pPr>
        <w:adjustRightInd w:val="0"/>
        <w:snapToGrid w:val="0"/>
        <w:spacing w:beforeLines="0" w:afterLines="0" w:line="590" w:lineRule="exact"/>
        <w:rPr>
          <w:rFonts w:hint="eastAsia" w:ascii="仿宋_GB2312" w:hAnsi="仿宋_GB2312" w:eastAsia="仿宋_GB2312" w:cs="仿宋_GB2312"/>
          <w:snapToGrid w:val="0"/>
          <w:kern w:val="0"/>
          <w:sz w:val="32"/>
          <w:szCs w:val="32"/>
        </w:rPr>
      </w:pPr>
    </w:p>
    <w:p>
      <w:pPr>
        <w:adjustRightInd w:val="0"/>
        <w:snapToGrid w:val="0"/>
        <w:spacing w:beforeLines="0" w:afterLines="0" w:line="590" w:lineRule="exact"/>
        <w:rPr>
          <w:rFonts w:hint="eastAsia" w:ascii="仿宋_GB2312" w:hAnsi="仿宋_GB2312" w:eastAsia="仿宋_GB2312" w:cs="仿宋_GB2312"/>
          <w:snapToGrid w:val="0"/>
          <w:kern w:val="0"/>
          <w:sz w:val="32"/>
          <w:szCs w:val="32"/>
        </w:rPr>
      </w:pPr>
    </w:p>
    <w:p>
      <w:pPr>
        <w:adjustRightInd w:val="0"/>
        <w:snapToGrid w:val="0"/>
        <w:spacing w:beforeLines="0" w:afterLines="0" w:line="590" w:lineRule="exact"/>
        <w:rPr>
          <w:rFonts w:hint="eastAsia" w:ascii="仿宋_GB2312" w:hAnsi="仿宋_GB2312" w:eastAsia="仿宋_GB2312" w:cs="仿宋_GB2312"/>
          <w:snapToGrid w:val="0"/>
          <w:kern w:val="0"/>
          <w:sz w:val="32"/>
          <w:szCs w:val="32"/>
        </w:rPr>
      </w:pPr>
    </w:p>
    <w:p>
      <w:pPr>
        <w:adjustRightInd w:val="0"/>
        <w:snapToGrid w:val="0"/>
        <w:spacing w:beforeLines="0" w:afterLines="0" w:line="590" w:lineRule="exact"/>
        <w:rPr>
          <w:rFonts w:hint="eastAsia" w:ascii="仿宋_GB2312" w:hAnsi="仿宋_GB2312" w:eastAsia="仿宋_GB2312" w:cs="仿宋_GB2312"/>
          <w:snapToGrid w:val="0"/>
          <w:kern w:val="0"/>
          <w:sz w:val="32"/>
          <w:szCs w:val="32"/>
        </w:rPr>
      </w:pPr>
    </w:p>
    <w:p>
      <w:pPr>
        <w:adjustRightInd w:val="0"/>
        <w:snapToGrid w:val="0"/>
        <w:spacing w:beforeLines="0" w:afterLines="0" w:line="590" w:lineRule="exact"/>
        <w:rPr>
          <w:rFonts w:hint="eastAsia" w:ascii="仿宋_GB2312" w:hAnsi="仿宋_GB2312" w:eastAsia="仿宋_GB2312" w:cs="仿宋_GB2312"/>
          <w:snapToGrid w:val="0"/>
          <w:kern w:val="0"/>
          <w:sz w:val="32"/>
          <w:szCs w:val="32"/>
        </w:rPr>
      </w:pPr>
    </w:p>
    <w:p>
      <w:pPr>
        <w:adjustRightInd w:val="0"/>
        <w:snapToGrid w:val="0"/>
        <w:spacing w:beforeLines="0" w:afterLines="0" w:line="590" w:lineRule="exact"/>
        <w:rPr>
          <w:rFonts w:hint="eastAsia" w:ascii="仿宋_GB2312" w:hAnsi="仿宋_GB2312" w:eastAsia="仿宋_GB2312" w:cs="仿宋_GB2312"/>
          <w:snapToGrid w:val="0"/>
          <w:kern w:val="0"/>
          <w:sz w:val="32"/>
          <w:szCs w:val="32"/>
        </w:rPr>
      </w:pPr>
    </w:p>
    <w:p>
      <w:pPr>
        <w:adjustRightInd w:val="0"/>
        <w:snapToGrid w:val="0"/>
        <w:spacing w:beforeLines="0" w:afterLines="0" w:line="590" w:lineRule="exact"/>
        <w:rPr>
          <w:rFonts w:hint="eastAsia" w:ascii="仿宋_GB2312" w:hAnsi="仿宋_GB2312" w:eastAsia="仿宋_GB2312" w:cs="仿宋_GB2312"/>
          <w:snapToGrid w:val="0"/>
          <w:kern w:val="0"/>
          <w:sz w:val="32"/>
          <w:szCs w:val="32"/>
        </w:rPr>
      </w:pPr>
    </w:p>
    <w:p>
      <w:pPr>
        <w:adjustRightInd w:val="0"/>
        <w:snapToGrid w:val="0"/>
        <w:spacing w:beforeLines="0" w:afterLines="0" w:line="590" w:lineRule="exact"/>
        <w:rPr>
          <w:rFonts w:hint="eastAsia" w:ascii="仿宋_GB2312" w:hAnsi="仿宋_GB2312" w:eastAsia="仿宋_GB2312" w:cs="仿宋_GB2312"/>
          <w:snapToGrid w:val="0"/>
          <w:kern w:val="0"/>
          <w:sz w:val="32"/>
          <w:szCs w:val="32"/>
        </w:rPr>
      </w:pPr>
    </w:p>
    <w:p>
      <w:pPr>
        <w:adjustRightInd w:val="0"/>
        <w:snapToGrid w:val="0"/>
        <w:spacing w:beforeLines="0" w:afterLines="0" w:line="590" w:lineRule="exact"/>
        <w:rPr>
          <w:rFonts w:hint="eastAsia" w:ascii="仿宋_GB2312" w:hAnsi="仿宋_GB2312" w:eastAsia="仿宋_GB2312" w:cs="仿宋_GB2312"/>
          <w:snapToGrid w:val="0"/>
          <w:kern w:val="0"/>
          <w:sz w:val="32"/>
          <w:szCs w:val="32"/>
        </w:rPr>
      </w:pPr>
    </w:p>
    <w:p>
      <w:pPr>
        <w:adjustRightInd w:val="0"/>
        <w:snapToGrid w:val="0"/>
        <w:spacing w:beforeLines="0" w:afterLines="0" w:line="590" w:lineRule="exact"/>
        <w:rPr>
          <w:rFonts w:hint="eastAsia" w:ascii="仿宋_GB2312" w:hAnsi="仿宋_GB2312" w:eastAsia="仿宋_GB2312" w:cs="仿宋_GB2312"/>
          <w:snapToGrid w:val="0"/>
          <w:kern w:val="0"/>
          <w:sz w:val="32"/>
          <w:szCs w:val="32"/>
          <w:lang w:eastAsia="zh-CN"/>
        </w:rPr>
      </w:pPr>
      <w:r>
        <w:rPr>
          <w:rFonts w:hint="eastAsia" w:ascii="黑体" w:hAnsi="黑体" w:eastAsia="黑体" w:cs="黑体"/>
          <w:snapToGrid w:val="0"/>
          <w:kern w:val="0"/>
          <w:sz w:val="32"/>
          <w:szCs w:val="32"/>
          <w:lang w:eastAsia="zh-CN"/>
        </w:rPr>
        <w:t>公开方式：</w:t>
      </w:r>
      <w:r>
        <w:rPr>
          <w:rFonts w:hint="eastAsia" w:ascii="仿宋_GB2312" w:hAnsi="仿宋_GB2312" w:eastAsia="仿宋_GB2312" w:cs="仿宋_GB2312"/>
          <w:snapToGrid w:val="0"/>
          <w:kern w:val="0"/>
          <w:sz w:val="32"/>
          <w:szCs w:val="32"/>
          <w:lang w:eastAsia="zh-CN"/>
        </w:rPr>
        <w:t>依申请公开</w:t>
      </w:r>
    </w:p>
    <w:p>
      <w:pPr>
        <w:adjustRightInd w:val="0"/>
        <w:snapToGrid w:val="0"/>
        <w:spacing w:beforeLines="0" w:afterLines="0" w:line="590" w:lineRule="exact"/>
        <w:rPr>
          <w:rFonts w:hint="eastAsia" w:ascii="仿宋_GB2312" w:hAnsi="仿宋_GB2312" w:eastAsia="仿宋_GB2312" w:cs="仿宋_GB2312"/>
          <w:snapToGrid w:val="0"/>
          <w:kern w:val="0"/>
          <w:sz w:val="32"/>
          <w:szCs w:val="32"/>
        </w:rPr>
      </w:pPr>
    </w:p>
    <w:p>
      <w:pPr>
        <w:adjustRightInd w:val="0"/>
        <w:snapToGrid w:val="0"/>
        <w:spacing w:beforeLines="0" w:afterLines="0" w:line="590" w:lineRule="exact"/>
        <w:rPr>
          <w:rFonts w:hint="eastAsia" w:ascii="仿宋_GB2312" w:hAnsi="仿宋_GB2312" w:eastAsia="仿宋_GB2312" w:cs="仿宋_GB2312"/>
          <w:snapToGrid w:val="0"/>
          <w:kern w:val="0"/>
          <w:sz w:val="32"/>
          <w:szCs w:val="32"/>
        </w:rPr>
      </w:pPr>
    </w:p>
    <w:p>
      <w:pPr>
        <w:adjustRightInd w:val="0"/>
        <w:snapToGrid w:val="0"/>
        <w:spacing w:beforeLines="0" w:afterLines="0" w:line="590" w:lineRule="exact"/>
        <w:rPr>
          <w:rFonts w:hint="eastAsia" w:ascii="仿宋_GB2312" w:hAnsi="仿宋_GB2312" w:eastAsia="仿宋_GB2312" w:cs="仿宋_GB2312"/>
          <w:snapToGrid w:val="0"/>
          <w:kern w:val="0"/>
          <w:sz w:val="32"/>
          <w:szCs w:val="32"/>
        </w:rPr>
      </w:pPr>
    </w:p>
    <w:p>
      <w:pPr>
        <w:pBdr>
          <w:top w:val="single" w:color="auto" w:sz="4" w:space="0"/>
          <w:bottom w:val="single" w:color="auto" w:sz="4" w:space="0"/>
        </w:pBdr>
        <w:adjustRightInd w:val="0"/>
        <w:snapToGrid w:val="0"/>
        <w:spacing w:beforeLines="0" w:afterLines="0" w:line="590" w:lineRule="exact"/>
        <w:rPr>
          <w:rFonts w:hint="eastAsia" w:ascii="仿宋_GB2312" w:hAnsi="仿宋_GB2312" w:eastAsia="仿宋_GB2312" w:cs="仿宋_GB2312"/>
          <w:snapToGrid w:val="0"/>
          <w:kern w:val="0"/>
          <w:sz w:val="28"/>
          <w:szCs w:val="28"/>
        </w:rPr>
      </w:pPr>
      <w:r>
        <w:rPr>
          <w:rFonts w:hint="eastAsia" w:ascii="仿宋_GB2312" w:hAnsi="仿宋_GB2312" w:eastAsia="仿宋_GB2312" w:cs="仿宋_GB2312"/>
          <w:snapToGrid w:val="0"/>
          <w:kern w:val="0"/>
          <w:sz w:val="28"/>
          <w:szCs w:val="28"/>
          <w:lang w:val="en-US" w:eastAsia="zh-CN"/>
        </w:rPr>
        <w:t xml:space="preserve">  排版：阎  倩                                   校对：吴  定  </w:t>
      </w:r>
    </w:p>
    <w:p>
      <w:pPr>
        <w:widowControl w:val="0"/>
        <w:wordWrap/>
        <w:adjustRightInd w:val="0"/>
        <w:snapToGrid w:val="0"/>
        <w:spacing w:beforeAutospacing="0" w:afterAutospacing="0" w:line="20" w:lineRule="exact"/>
        <w:ind w:left="0" w:leftChars="0" w:right="0" w:firstLine="0" w:firstLineChars="0"/>
        <w:jc w:val="both"/>
        <w:textAlignment w:val="auto"/>
        <w:outlineLvl w:val="9"/>
        <w:rPr>
          <w:rFonts w:hint="eastAsia" w:ascii="仿宋_GB2312" w:hAnsi="仿宋_GB2312" w:eastAsia="仿宋_GB2312" w:cs="仿宋_GB2312"/>
          <w:b w:val="0"/>
          <w:bCs w:val="0"/>
          <w:snapToGrid w:val="0"/>
          <w:color w:val="000000"/>
          <w:kern w:val="0"/>
          <w:sz w:val="32"/>
          <w:szCs w:val="32"/>
          <w:lang w:val="en-US" w:eastAsia="zh-CN"/>
        </w:rPr>
      </w:pPr>
    </w:p>
    <w:sectPr>
      <w:headerReference r:id="rId4" w:type="first"/>
      <w:footerReference r:id="rId7" w:type="first"/>
      <w:footerReference r:id="rId5" w:type="default"/>
      <w:footerReference r:id="rId6" w:type="even"/>
      <w:pgSz w:w="11906" w:h="16838"/>
      <w:pgMar w:top="1871" w:right="1531" w:bottom="1871" w:left="1531" w:header="851" w:footer="1417" w:gutter="0"/>
      <w:paperSrc w:first="0" w:other="0"/>
      <w:pgNumType w:start="1"/>
      <w:cols w:space="720" w:num="1"/>
      <w:titlePg/>
      <w:rtlGutter w:val="0"/>
      <w:docGrid w:type="lines" w:linePitch="590"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00007A87" w:usb1="80000000" w:usb2="00000008"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00007A87" w:usb1="80000000" w:usb2="00000008" w:usb3="00000000" w:csb0="400001FF" w:csb1="FFFF0000"/>
  </w:font>
  <w:font w:name="Symbol">
    <w:panose1 w:val="05050102010706020507"/>
    <w:charset w:val="02"/>
    <w:family w:val="roman"/>
    <w:pitch w:val="default"/>
    <w:sig w:usb0="00000000" w:usb1="00000000" w:usb2="00000000" w:usb3="00000000" w:csb0="80000000" w:csb1="00000000"/>
  </w:font>
  <w:font w:name="仿宋_GB2312">
    <w:panose1 w:val="02010609030101010101"/>
    <w:charset w:val="86"/>
    <w:family w:val="auto"/>
    <w:pitch w:val="default"/>
    <w:sig w:usb0="00000001" w:usb1="080E0000" w:usb2="00000000" w:usb3="00000000" w:csb0="00040000" w:csb1="00000000"/>
  </w:font>
  <w:font w:name="Calibri">
    <w:panose1 w:val="020F0502020204030204"/>
    <w:charset w:val="00"/>
    <w:family w:val="auto"/>
    <w:pitch w:val="default"/>
    <w:sig w:usb0="E10002FF" w:usb1="4000ACFF" w:usb2="00000009" w:usb3="00000000" w:csb0="2000019F" w:csb1="00000000"/>
  </w:font>
  <w:font w:name="方正小标宋简体">
    <w:panose1 w:val="02010601030101010101"/>
    <w:charset w:val="86"/>
    <w:family w:val="auto"/>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6"/>
      <w:ind w:right="360"/>
    </w:pPr>
    <w:r>
      <w:rPr>
        <w:rFonts w:ascii="Times New Roman" w:hAnsi="Times New Roman" w:eastAsia="宋体" w:cs="Times New Roman"/>
        <w:kern w:val="2"/>
        <w:sz w:val="18"/>
        <w:szCs w:val="18"/>
        <w:lang w:val="en-US" w:eastAsia="zh-CN" w:bidi="ar-SA"/>
      </w:rPr>
      <w:pict>
        <v:rect id="文本框1" o:spid="_x0000_s1025" style="position:absolute;left:0;margin-top:0pt;height:18.15pt;width:49.05pt;mso-position-horizontal:outside;mso-position-horizontal-relative:margin;mso-wrap-style:none;rotation:0f;z-index:251658240;" o:ole="f" fillcolor="#9CBEE0" filled="f" o:preferrelative="t" stroked="f" coordsize="21600,21600">
          <v:fill on="f" color2="#BBD5F0" focus="0%"/>
          <v:imagedata gain="65536f" blacklevel="0f" gamma="0"/>
          <o:lock v:ext="edit" position="f" selection="f" grouping="f" rotation="f" cropping="f" text="f" aspectratio="f"/>
          <v:textbox inset="0.00pt,0.00pt,0.00pt,0.00pt" style="mso-fit-shape-to-text:t;">
            <w:txbxContent>
              <w:p>
                <w:pPr>
                  <w:pStyle w:val="6"/>
                  <w:rPr>
                    <w:rStyle w:val="12"/>
                    <w:rFonts w:ascii="仿宋_GB2312" w:eastAsia="仿宋_GB2312"/>
                  </w:rPr>
                </w:pPr>
                <w:r>
                  <w:rPr>
                    <w:rStyle w:val="12"/>
                    <w:rFonts w:hint="eastAsia" w:ascii="仿宋_GB2312" w:eastAsia="仿宋_GB2312"/>
                  </w:rPr>
                  <w:t xml:space="preserve">— </w:t>
                </w:r>
                <w:r>
                  <w:rPr>
                    <w:rFonts w:hint="eastAsia" w:ascii="仿宋_GB2312" w:eastAsia="仿宋_GB2312"/>
                    <w:sz w:val="28"/>
                    <w:szCs w:val="28"/>
                  </w:rPr>
                  <w:fldChar w:fldCharType="begin"/>
                </w:r>
                <w:r>
                  <w:rPr>
                    <w:rStyle w:val="12"/>
                    <w:rFonts w:hint="eastAsia" w:ascii="仿宋_GB2312" w:eastAsia="仿宋_GB2312"/>
                  </w:rPr>
                  <w:instrText xml:space="preserve">PAGE  </w:instrText>
                </w:r>
                <w:r>
                  <w:rPr>
                    <w:rFonts w:hint="eastAsia" w:ascii="仿宋_GB2312" w:eastAsia="仿宋_GB2312"/>
                    <w:sz w:val="28"/>
                    <w:szCs w:val="28"/>
                  </w:rPr>
                  <w:fldChar w:fldCharType="separate"/>
                </w:r>
                <w:r>
                  <w:rPr>
                    <w:rStyle w:val="12"/>
                    <w:rFonts w:hint="eastAsia" w:ascii="仿宋_GB2312" w:eastAsia="仿宋_GB2312"/>
                  </w:rPr>
                  <w:t>2</w:t>
                </w:r>
                <w:r>
                  <w:rPr>
                    <w:rFonts w:hint="eastAsia" w:ascii="仿宋_GB2312" w:eastAsia="仿宋_GB2312"/>
                    <w:sz w:val="28"/>
                    <w:szCs w:val="28"/>
                  </w:rPr>
                  <w:fldChar w:fldCharType="end"/>
                </w:r>
                <w:r>
                  <w:rPr>
                    <w:rStyle w:val="12"/>
                    <w:rFonts w:hint="eastAsia" w:ascii="仿宋_GB2312" w:eastAsia="仿宋_GB2312"/>
                  </w:rPr>
                  <w:t xml:space="preserve"> —</w:t>
                </w:r>
              </w:p>
            </w:txbxContent>
          </v:textbox>
        </v:rect>
      </w:pic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6"/>
      <w:framePr w:wrap="around" w:vAnchor="text" w:hAnchor="margin" w:xAlign="outside" w:y="1"/>
      <w:rPr>
        <w:rStyle w:val="12"/>
      </w:rPr>
    </w:pPr>
    <w:r>
      <w:fldChar w:fldCharType="begin"/>
    </w:r>
    <w:r>
      <w:rPr>
        <w:rStyle w:val="12"/>
      </w:rPr>
      <w:instrText xml:space="preserve">PAGE  </w:instrText>
    </w:r>
    <w:r>
      <w:fldChar w:fldCharType="separate"/>
    </w:r>
    <w:r>
      <w:rPr>
        <w:rStyle w:val="12"/>
      </w:rPr>
      <w:t>4</w:t>
    </w:r>
    <w:r>
      <w:fldChar w:fldCharType="end"/>
    </w:r>
  </w:p>
  <w:p>
    <w:pPr>
      <w:pStyle w:val="6"/>
      <w:ind w:right="360"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6"/>
      <w:ind w:right="360" w:firstLine="36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7"/>
      <w:pBdr>
        <w:top w:val="none" w:color="auto" w:sz="0" w:space="0"/>
        <w:left w:val="none" w:color="auto" w:sz="0" w:space="0"/>
        <w:bottom w:val="none" w:color="auto" w:sz="0" w:space="1"/>
        <w:right w:val="none" w:color="auto" w:sz="0" w:space="0"/>
        <w:between w:val="none" w:color="auto" w:sz="0" w:space="0"/>
      </w:pBdr>
      <w:jc w:val="center"/>
      <w:rPr>
        <w:rFonts w:hint="eastAsia" w:eastAsia="宋体"/>
        <w:sz w:val="21"/>
        <w:szCs w:val="21"/>
        <w:lang w:eastAsia="zh-CN"/>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splitPgBreakAndParaMark/>
    <w:doNotExpandShiftReturn/>
    <w:adjustLineHeightInTable/>
    <w:useFELayout/>
    <w:doNotUseIndentAsNumberingTabStop/>
    <w:useNormalStyleForList/>
    <w:useAltKinsokuLineBreakRules/>
    <w:allowSpaceOfSameStyleInTable/>
    <w:doNotSuppressIndentation/>
    <w:doNotAutofitConstrainedTables/>
    <w:autofitToFirstFixedWidthCell/>
    <w:displayHangulFixedWidth/>
    <w:doNotVertAlignCellWithSp/>
    <w:doNotBreakConstrainedForcedTable/>
    <w:doNotVertAlignInTxbx/>
    <w:useAnsiKerningPairs/>
    <w:cachedColBalance/>
  </w:compat>
  <w:rsids>
    <w:rsidRoot w:val="000E7032"/>
    <w:rsid w:val="00013C63"/>
    <w:rsid w:val="000E7032"/>
    <w:rsid w:val="0010001C"/>
    <w:rsid w:val="00141C2E"/>
    <w:rsid w:val="00163539"/>
    <w:rsid w:val="001C098D"/>
    <w:rsid w:val="001C33AE"/>
    <w:rsid w:val="00237528"/>
    <w:rsid w:val="00247728"/>
    <w:rsid w:val="00267450"/>
    <w:rsid w:val="002F0AC3"/>
    <w:rsid w:val="003B649B"/>
    <w:rsid w:val="003D00B4"/>
    <w:rsid w:val="003D32F7"/>
    <w:rsid w:val="003D3AFC"/>
    <w:rsid w:val="00404004"/>
    <w:rsid w:val="00423500"/>
    <w:rsid w:val="00423FE1"/>
    <w:rsid w:val="004A2CFB"/>
    <w:rsid w:val="004F6D0F"/>
    <w:rsid w:val="00505F0B"/>
    <w:rsid w:val="00543CE8"/>
    <w:rsid w:val="005F447B"/>
    <w:rsid w:val="0063764B"/>
    <w:rsid w:val="00640163"/>
    <w:rsid w:val="00685B9D"/>
    <w:rsid w:val="006A0D4B"/>
    <w:rsid w:val="00704592"/>
    <w:rsid w:val="00704ABC"/>
    <w:rsid w:val="007551A6"/>
    <w:rsid w:val="00755A34"/>
    <w:rsid w:val="00775A86"/>
    <w:rsid w:val="00797CA7"/>
    <w:rsid w:val="007F4622"/>
    <w:rsid w:val="0080336F"/>
    <w:rsid w:val="00846FCD"/>
    <w:rsid w:val="00885ED2"/>
    <w:rsid w:val="009B5A18"/>
    <w:rsid w:val="00A90FC4"/>
    <w:rsid w:val="00BC28A1"/>
    <w:rsid w:val="00C5454F"/>
    <w:rsid w:val="00D14DD5"/>
    <w:rsid w:val="00D91B76"/>
    <w:rsid w:val="00D91CA0"/>
    <w:rsid w:val="00D97164"/>
    <w:rsid w:val="00E44865"/>
    <w:rsid w:val="00E535C7"/>
    <w:rsid w:val="00EE1F3D"/>
    <w:rsid w:val="00F07F65"/>
    <w:rsid w:val="00FD7660"/>
    <w:rsid w:val="00FE1B9A"/>
    <w:rsid w:val="00FF4EC4"/>
    <w:rsid w:val="038F6065"/>
    <w:rsid w:val="06C81564"/>
    <w:rsid w:val="0B6E6550"/>
    <w:rsid w:val="0C6A6788"/>
    <w:rsid w:val="0CC277BE"/>
    <w:rsid w:val="0EC41B4F"/>
    <w:rsid w:val="12542FA0"/>
    <w:rsid w:val="12693CB9"/>
    <w:rsid w:val="128A5A36"/>
    <w:rsid w:val="13216E71"/>
    <w:rsid w:val="155B3298"/>
    <w:rsid w:val="184F4570"/>
    <w:rsid w:val="18E637EA"/>
    <w:rsid w:val="23462A6F"/>
    <w:rsid w:val="23B00E19"/>
    <w:rsid w:val="240C3731"/>
    <w:rsid w:val="27CE05B7"/>
    <w:rsid w:val="2C0028BD"/>
    <w:rsid w:val="2FE246F8"/>
    <w:rsid w:val="33CD760B"/>
    <w:rsid w:val="381D2D9D"/>
    <w:rsid w:val="38276F30"/>
    <w:rsid w:val="3FC14728"/>
    <w:rsid w:val="403C6ACD"/>
    <w:rsid w:val="49D75394"/>
    <w:rsid w:val="4D356358"/>
    <w:rsid w:val="55122522"/>
    <w:rsid w:val="55B30A26"/>
    <w:rsid w:val="56E6209D"/>
    <w:rsid w:val="58242DA9"/>
    <w:rsid w:val="58666988"/>
    <w:rsid w:val="5D1715C8"/>
    <w:rsid w:val="6BBC5FCE"/>
    <w:rsid w:val="6DE17ED2"/>
    <w:rsid w:val="7388435F"/>
    <w:rsid w:val="74481E55"/>
    <w:rsid w:val="74977656"/>
  </w:rsids>
  <w:uiCompat97To2003/>
  <w:shapeDefaults>
    <o:shapedefaults fillcolor="#9CBEE0" fill="t" stroke="t">
      <v:fill type="gradient" on="t" color2="#BBD5F0" focus="0%" focussize="0f,0f" focusposition="0f,0f">
        <o:fill type="gradientUnscaled" v:ext="backwardCompatible"/>
      </v:fill>
      <v:stroke weight="1.25pt" color="#739CC3" color2="#FFFFFF" miterlimit="2"/>
    </o:shapedefaults>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lang w:val="en-US" w:eastAsia="zh-CN" w:bidi="ar-SA"/>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nhideWhenUsed="0" w:uiPriority="0" w:semiHidden="0"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0" w:name="Normal Indent"/>
    <w:lsdException w:uiPriority="0" w:name="footnote text"/>
    <w:lsdException w:uiPriority="0" w:name="annotation text"/>
    <w:lsdException w:uiPriority="0" w:semiHidden="0" w:name="header"/>
    <w:lsdException w:uiPriority="0" w:semiHidden="0" w:name="footer"/>
    <w:lsdException w:uiPriority="0" w:name="index heading"/>
    <w:lsdException w:qFormat="1" w:uiPriority="35" w:name="caption"/>
    <w:lsdException w:uiPriority="0" w:name="table of figures"/>
    <w:lsdException w:uiPriority="0" w:name="envelope address"/>
    <w:lsdException w:uiPriority="0" w:name="envelope return"/>
    <w:lsdException w:uiPriority="0" w:name="footnote reference"/>
    <w:lsdException w:uiPriority="0" w:name="annotation reference"/>
    <w:lsdException w:uiPriority="0" w:name="line number"/>
    <w:lsdException w:unhideWhenUsed="0" w:uiPriority="0" w:semiHidden="0" w:name="page number"/>
    <w:lsdException w:uiPriority="0" w:name="endnote reference"/>
    <w:lsdException w:uiPriority="0" w:name="endnote text"/>
    <w:lsdException w:uiPriority="0" w:name="table of authorities"/>
    <w:lsdException w:uiPriority="0" w:name="macro"/>
    <w:lsdException w:uiPriority="0" w:name="toa heading"/>
    <w:lsdException w:uiPriority="0" w:name="List"/>
    <w:lsdException w:uiPriority="0" w:name="List Bullet"/>
    <w:lsdException w:uiPriority="0" w:name="List Number"/>
    <w:lsdException w:uiPriority="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10" w:semiHidden="0" w:name="Title"/>
    <w:lsdException w:uiPriority="0" w:name="Closing"/>
    <w:lsdException w:uiPriority="0" w:name="Signature"/>
    <w:lsdException w:uiPriority="1" w:semiHidden="0" w:name="Default Paragraph Font"/>
    <w:lsdException w:uiPriority="0" w:name="Body Text"/>
    <w:lsdException w:unhideWhenUsed="0" w:uiPriority="0" w:semiHidden="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11" w:semiHidden="0" w:name="Subtitle"/>
    <w:lsdException w:uiPriority="0" w:name="Salutation"/>
    <w:lsdException w:unhideWhenUsed="0" w:uiPriority="0" w:semiHidden="0" w:name="Date"/>
    <w:lsdException w:uiPriority="0" w:name="Body Text First Indent"/>
    <w:lsdException w:uiPriority="0" w:name="Body Text First Indent 2"/>
    <w:lsdException w:uiPriority="0" w:name="Note Heading"/>
    <w:lsdException w:uiPriority="0" w:name="Body Text 2"/>
    <w:lsdException w:uiPriority="0" w:name="Body Text 3"/>
    <w:lsdException w:uiPriority="0" w:name="Body Text Indent 2"/>
    <w:lsdException w:uiPriority="0" w:name="Body Text Indent 3"/>
    <w:lsdException w:uiPriority="0" w:name="Block Text"/>
    <w:lsdException w:unhideWhenUsed="0" w:uiPriority="0" w:semiHidden="0" w:name="Hyperlink"/>
    <w:lsdException w:uiPriority="0" w:name="FollowedHyperlink"/>
    <w:lsdException w:qFormat="1" w:unhideWhenUsed="0" w:uiPriority="0" w:semiHidden="0" w:name="Strong"/>
    <w:lsdException w:qFormat="1" w:unhideWhenUsed="0" w:uiPriority="20" w:semiHidden="0" w:name="Emphasis"/>
    <w:lsdException w:uiPriority="0" w:name="Document Map"/>
    <w:lsdException w:unhideWhenUsed="0" w:uiPriority="0" w:semiHidden="0" w:name="Plain Text"/>
    <w:lsdException w:uiPriority="0" w:name="E-mail Signature"/>
    <w:lsdException w:uiPriority="99"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qFormat="1" w:uiPriority="99" w:semiHidden="0" w:name="Normal Table"/>
    <w:lsdException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99" w:semiHidden="0" w:name="Balloon Text"/>
    <w:lsdException w:uiPriority="99"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10">
    <w:name w:val="Default Paragraph Font"/>
    <w:unhideWhenUsed/>
    <w:uiPriority w:val="1"/>
  </w:style>
  <w:style w:type="table" w:default="1" w:styleId="14">
    <w:name w:val="Normal Table"/>
    <w:unhideWhenUsed/>
    <w:qFormat/>
    <w:uiPriority w:val="99"/>
    <w:tblPr>
      <w:tblStyle w:val="14"/>
      <w:tblLayout w:type="fixed"/>
      <w:tblCellMar>
        <w:top w:w="0" w:type="dxa"/>
        <w:left w:w="108" w:type="dxa"/>
        <w:bottom w:w="0" w:type="dxa"/>
        <w:right w:w="108" w:type="dxa"/>
      </w:tblCellMar>
    </w:tblPr>
    <w:tcPr>
      <w:textDirection w:val="lrTb"/>
    </w:tcPr>
  </w:style>
  <w:style w:type="paragraph" w:styleId="2">
    <w:name w:val="Body Text Indent"/>
    <w:basedOn w:val="1"/>
    <w:link w:val="28"/>
    <w:uiPriority w:val="0"/>
    <w:pPr>
      <w:ind w:firstLine="585"/>
    </w:pPr>
    <w:rPr>
      <w:rFonts w:ascii="仿宋_GB2312" w:eastAsia="仿宋_GB2312"/>
      <w:sz w:val="32"/>
    </w:rPr>
  </w:style>
  <w:style w:type="paragraph" w:styleId="3">
    <w:name w:val="Plain Text"/>
    <w:basedOn w:val="1"/>
    <w:link w:val="31"/>
    <w:uiPriority w:val="0"/>
    <w:rPr>
      <w:rFonts w:ascii="宋体" w:hAnsi="Courier New"/>
      <w:szCs w:val="20"/>
    </w:rPr>
  </w:style>
  <w:style w:type="paragraph" w:styleId="4">
    <w:name w:val="Date"/>
    <w:basedOn w:val="1"/>
    <w:next w:val="1"/>
    <w:link w:val="29"/>
    <w:uiPriority w:val="0"/>
    <w:pPr>
      <w:ind w:left="100" w:leftChars="2500"/>
    </w:pPr>
  </w:style>
  <w:style w:type="paragraph" w:styleId="5">
    <w:name w:val="Balloon Text"/>
    <w:basedOn w:val="1"/>
    <w:link w:val="27"/>
    <w:uiPriority w:val="99"/>
    <w:rPr>
      <w:rFonts w:ascii="Calibri" w:hAnsi="Calibri" w:cs="黑体"/>
      <w:sz w:val="18"/>
      <w:szCs w:val="18"/>
    </w:rPr>
  </w:style>
  <w:style w:type="paragraph" w:styleId="6">
    <w:name w:val="footer"/>
    <w:basedOn w:val="1"/>
    <w:link w:val="24"/>
    <w:unhideWhenUsed/>
    <w:uiPriority w:val="0"/>
    <w:pPr>
      <w:tabs>
        <w:tab w:val="center" w:pos="4153"/>
        <w:tab w:val="right" w:pos="8306"/>
      </w:tabs>
      <w:snapToGrid w:val="0"/>
      <w:jc w:val="left"/>
    </w:pPr>
    <w:rPr>
      <w:sz w:val="18"/>
      <w:szCs w:val="18"/>
    </w:rPr>
  </w:style>
  <w:style w:type="paragraph" w:styleId="7">
    <w:name w:val="header"/>
    <w:basedOn w:val="1"/>
    <w:link w:val="23"/>
    <w:unhideWhenUsed/>
    <w:uiPriority w:val="0"/>
    <w:pPr>
      <w:pBdr>
        <w:bottom w:val="single" w:color="auto" w:sz="6" w:space="1"/>
      </w:pBdr>
      <w:tabs>
        <w:tab w:val="center" w:pos="4153"/>
        <w:tab w:val="right" w:pos="8306"/>
      </w:tabs>
      <w:snapToGrid w:val="0"/>
      <w:jc w:val="center"/>
    </w:pPr>
    <w:rPr>
      <w:sz w:val="18"/>
      <w:szCs w:val="18"/>
    </w:rPr>
  </w:style>
  <w:style w:type="paragraph" w:styleId="8">
    <w:name w:val="toc 1"/>
    <w:basedOn w:val="1"/>
    <w:next w:val="1"/>
    <w:uiPriority w:val="0"/>
    <w:pPr>
      <w:tabs>
        <w:tab w:val="right" w:leader="dot" w:pos="8834"/>
      </w:tabs>
      <w:jc w:val="center"/>
    </w:pPr>
    <w:rPr>
      <w:rFonts w:ascii="黑体" w:eastAsia="黑体"/>
      <w:sz w:val="44"/>
      <w:szCs w:val="44"/>
    </w:rPr>
  </w:style>
  <w:style w:type="paragraph" w:styleId="9">
    <w:name w:val="Normal (Web)"/>
    <w:basedOn w:val="1"/>
    <w:unhideWhenUsed/>
    <w:uiPriority w:val="99"/>
    <w:pPr>
      <w:spacing w:before="100" w:beforeAutospacing="1" w:after="100" w:afterAutospacing="1"/>
      <w:jc w:val="left"/>
    </w:pPr>
    <w:rPr>
      <w:kern w:val="0"/>
      <w:sz w:val="24"/>
      <w:szCs w:val="20"/>
    </w:rPr>
  </w:style>
  <w:style w:type="character" w:styleId="11">
    <w:name w:val="Strong"/>
    <w:basedOn w:val="10"/>
    <w:qFormat/>
    <w:uiPriority w:val="0"/>
    <w:rPr>
      <w:b/>
      <w:bCs/>
    </w:rPr>
  </w:style>
  <w:style w:type="character" w:styleId="12">
    <w:name w:val="page number"/>
    <w:uiPriority w:val="0"/>
    <w:rPr>
      <w:rFonts w:eastAsia="宋体"/>
      <w:sz w:val="28"/>
      <w:szCs w:val="28"/>
    </w:rPr>
  </w:style>
  <w:style w:type="character" w:styleId="13">
    <w:name w:val="Hyperlink"/>
    <w:basedOn w:val="10"/>
    <w:uiPriority w:val="0"/>
    <w:rPr>
      <w:color w:val="0000FF"/>
      <w:u w:val="single"/>
    </w:rPr>
  </w:style>
  <w:style w:type="table" w:styleId="15">
    <w:name w:val="Table Grid"/>
    <w:basedOn w:val="14"/>
    <w:unhideWhenUsed/>
    <w:uiPriority w:val="99"/>
    <w:pPr>
      <w:widowControl w:val="0"/>
      <w:jc w:val="both"/>
    </w:pPr>
    <w:tblPr>
      <w:tblStyle w:val="14"/>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cPr>
      <w:textDirection w:val="lrTb"/>
    </w:tcPr>
  </w:style>
  <w:style w:type="paragraph" w:customStyle="1" w:styleId="16">
    <w:name w:val="列出段落1"/>
    <w:basedOn w:val="1"/>
    <w:qFormat/>
    <w:uiPriority w:val="0"/>
    <w:pPr>
      <w:ind w:firstLine="420" w:firstLineChars="200"/>
    </w:pPr>
  </w:style>
  <w:style w:type="paragraph" w:customStyle="1" w:styleId="17">
    <w:name w:val="Char Char Char Char"/>
    <w:basedOn w:val="1"/>
    <w:uiPriority w:val="0"/>
    <w:rPr>
      <w:szCs w:val="20"/>
    </w:rPr>
  </w:style>
  <w:style w:type="paragraph" w:customStyle="1" w:styleId="18">
    <w:name w:val="Char Char Char Char Char Char"/>
    <w:basedOn w:val="1"/>
    <w:uiPriority w:val="0"/>
    <w:pPr>
      <w:widowControl/>
      <w:spacing w:after="160" w:line="240" w:lineRule="exact"/>
      <w:jc w:val="left"/>
    </w:pPr>
  </w:style>
  <w:style w:type="paragraph" w:customStyle="1" w:styleId="19">
    <w:name w:val="Char"/>
    <w:basedOn w:val="1"/>
    <w:uiPriority w:val="0"/>
  </w:style>
  <w:style w:type="paragraph" w:customStyle="1" w:styleId="20">
    <w:name w:val="Char1"/>
    <w:basedOn w:val="1"/>
    <w:uiPriority w:val="0"/>
    <w:pPr>
      <w:widowControl/>
      <w:spacing w:after="160" w:line="240" w:lineRule="exact"/>
      <w:jc w:val="left"/>
    </w:pPr>
  </w:style>
  <w:style w:type="paragraph" w:customStyle="1" w:styleId="21">
    <w:name w:val="Char Char Char Char1"/>
    <w:basedOn w:val="1"/>
    <w:uiPriority w:val="0"/>
    <w:pPr>
      <w:spacing w:line="360" w:lineRule="auto"/>
    </w:pPr>
  </w:style>
  <w:style w:type="paragraph" w:customStyle="1" w:styleId="22">
    <w:name w:val="p0"/>
    <w:basedOn w:val="1"/>
    <w:uiPriority w:val="0"/>
    <w:pPr>
      <w:widowControl/>
    </w:pPr>
    <w:rPr>
      <w:kern w:val="0"/>
      <w:szCs w:val="21"/>
    </w:rPr>
  </w:style>
  <w:style w:type="character" w:customStyle="1" w:styleId="23">
    <w:name w:val="页眉 Char"/>
    <w:basedOn w:val="10"/>
    <w:link w:val="7"/>
    <w:semiHidden/>
    <w:uiPriority w:val="99"/>
    <w:rPr>
      <w:sz w:val="18"/>
      <w:szCs w:val="18"/>
    </w:rPr>
  </w:style>
  <w:style w:type="character" w:customStyle="1" w:styleId="24">
    <w:name w:val="页脚 Char"/>
    <w:basedOn w:val="10"/>
    <w:link w:val="6"/>
    <w:semiHidden/>
    <w:uiPriority w:val="99"/>
    <w:rPr>
      <w:sz w:val="18"/>
      <w:szCs w:val="18"/>
    </w:rPr>
  </w:style>
  <w:style w:type="character" w:customStyle="1" w:styleId="25">
    <w:name w:val="页码1"/>
    <w:basedOn w:val="10"/>
    <w:uiPriority w:val="0"/>
    <w:rPr/>
  </w:style>
  <w:style w:type="character" w:customStyle="1" w:styleId="26">
    <w:name w:val="cn3"/>
    <w:basedOn w:val="10"/>
    <w:uiPriority w:val="0"/>
    <w:rPr>
      <w:rFonts w:hint="default"/>
      <w:color w:val="000000"/>
      <w:sz w:val="18"/>
      <w:szCs w:val="18"/>
      <w:u w:val="none"/>
    </w:rPr>
  </w:style>
  <w:style w:type="character" w:customStyle="1" w:styleId="27">
    <w:name w:val="批注框文本 Char"/>
    <w:basedOn w:val="10"/>
    <w:link w:val="5"/>
    <w:uiPriority w:val="99"/>
    <w:rPr>
      <w:sz w:val="18"/>
      <w:szCs w:val="18"/>
    </w:rPr>
  </w:style>
  <w:style w:type="character" w:customStyle="1" w:styleId="28">
    <w:name w:val="正文文本缩进 Char"/>
    <w:basedOn w:val="10"/>
    <w:link w:val="2"/>
    <w:uiPriority w:val="0"/>
    <w:rPr>
      <w:rFonts w:ascii="仿宋_GB2312" w:hAnsi="Times New Roman" w:eastAsia="仿宋_GB2312" w:cs="Times New Roman"/>
      <w:sz w:val="32"/>
      <w:szCs w:val="24"/>
    </w:rPr>
  </w:style>
  <w:style w:type="character" w:customStyle="1" w:styleId="29">
    <w:name w:val="日期 Char"/>
    <w:basedOn w:val="10"/>
    <w:link w:val="4"/>
    <w:uiPriority w:val="0"/>
    <w:rPr>
      <w:rFonts w:ascii="Times New Roman" w:hAnsi="Times New Roman" w:eastAsia="宋体" w:cs="Times New Roman"/>
      <w:szCs w:val="24"/>
    </w:rPr>
  </w:style>
  <w:style w:type="character" w:customStyle="1" w:styleId="30">
    <w:name w:val="批注框文本 Char1"/>
    <w:basedOn w:val="10"/>
    <w:semiHidden/>
    <w:uiPriority w:val="99"/>
    <w:rPr>
      <w:rFonts w:ascii="Times New Roman" w:hAnsi="Times New Roman" w:eastAsia="宋体" w:cs="Times New Roman"/>
      <w:sz w:val="18"/>
      <w:szCs w:val="18"/>
    </w:rPr>
  </w:style>
  <w:style w:type="character" w:customStyle="1" w:styleId="31">
    <w:name w:val="纯文本 Char"/>
    <w:basedOn w:val="10"/>
    <w:link w:val="3"/>
    <w:uiPriority w:val="0"/>
    <w:rPr>
      <w:rFonts w:ascii="宋体" w:hAnsi="Courier New" w:eastAsia="宋体" w:cs="Times New Roman"/>
      <w:szCs w:val="20"/>
    </w:rPr>
  </w:style>
  <w:style w:type="paragraph" w:customStyle="1" w:styleId="32">
    <w:name w:val="p15"/>
    <w:basedOn w:val="1"/>
    <w:uiPriority w:val="0"/>
    <w:pPr>
      <w:widowControl/>
    </w:pPr>
    <w:rPr>
      <w:rFonts w:ascii="Times New Roman" w:hAnsi="Times New Roman" w:eastAsia="宋体" w:cs="Times New Roman"/>
      <w:kern w:val="0"/>
      <w:sz w:val="32"/>
      <w:szCs w:val="32"/>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theme" Target="theme/theme1.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1.xml"/><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Arab" typeface="Times New Roman"/>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Times New Roman"/>
        <a:font script="Jpan" typeface="ＭＳ Ｐゴシック"/>
        <a:font script="Khmr" typeface="MoolBoran"/>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Times New Roman"/>
        <a:font script="Yiii" typeface="Microsoft Yi Baiti"/>
      </a:majorFont>
      <a:minorFont>
        <a:latin typeface="Calibri"/>
        <a:ea typeface=""/>
        <a:cs typeface=""/>
        <a:font script="Arab" typeface="Arial"/>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Arial"/>
        <a:font script="Jpan" typeface="ＭＳ Ｐゴシック"/>
        <a:font script="Khmr" typeface="DaunPenh"/>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Arial"/>
        <a:font script="Yiii" typeface="Microsoft Yi Baiti"/>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Hewlett-Packard Company</Company>
  <Pages>6</Pages>
  <Words>374</Words>
  <Characters>2135</Characters>
  <Lines>17</Lines>
  <Paragraphs>5</Paragraphs>
  <ScaleCrop>false</ScaleCrop>
  <LinksUpToDate>false</LinksUpToDate>
  <CharactersWithSpaces>0</CharactersWithSpaces>
  <Application>WPS Office 专业版_9.1.0.4798_{F1E327BC-269C-435d-A152-05C5408002CA}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2017-03-24T01:28:00Z</dcterms:created>
  <dc:creator>user</dc:creator>
  <cp:lastModifiedBy>阎倩</cp:lastModifiedBy>
  <cp:lastPrinted>2017-06-08T03:34:00Z</cp:lastPrinted>
  <dcterms:modified xsi:type="dcterms:W3CDTF">2017-06-16T07:06:28Z</dcterms:modified>
  <dc:title>  广东省农业厅公文稿纸</dc:title>
  <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2052-9.1.0.4798</vt:lpwstr>
  </property>
</Properties>
</file>