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0" w:lineRule="exact"/>
        <w:outlineLvl w:val="9"/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1：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0" w:lineRule="exact"/>
        <w:outlineLvl w:val="9"/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0" w:lineRule="exact"/>
        <w:jc w:val="center"/>
        <w:outlineLvl w:val="9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  <w:bookmarkStart w:id="1" w:name="_GoBack"/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区域公用品牌发展情况表</w:t>
      </w:r>
    </w:p>
    <w:bookmarkEnd w:id="1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0" w:lineRule="exact"/>
        <w:jc w:val="both"/>
        <w:outlineLvl w:val="9"/>
        <w:rPr>
          <w:rFonts w:hint="eastAsia" w:ascii="仿宋_GB2312" w:hAnsi="仿宋_GB2312" w:eastAsia="仿宋_GB2312" w:cs="仿宋_GB2312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0" w:lineRule="exact"/>
        <w:textAlignment w:val="auto"/>
        <w:outlineLvl w:val="9"/>
        <w:rPr>
          <w:rFonts w:hint="eastAsia" w:ascii="仿宋_GB2312" w:hAnsi="仿宋_GB2312" w:eastAsia="仿宋_GB2312" w:cs="仿宋_GB2312"/>
          <w:kern w:val="0"/>
          <w:sz w:val="24"/>
        </w:rPr>
      </w:pPr>
      <w:r>
        <w:rPr>
          <w:rFonts w:hint="eastAsia" w:ascii="仿宋_GB2312" w:hAnsi="仿宋_GB2312" w:eastAsia="仿宋_GB2312" w:cs="仿宋_GB2312"/>
          <w:kern w:val="0"/>
          <w:sz w:val="24"/>
        </w:rPr>
        <w:t>地市农业主管部门：（盖章）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0" w:lineRule="exact"/>
        <w:textAlignment w:val="auto"/>
        <w:outlineLvl w:val="9"/>
        <w:rPr>
          <w:rFonts w:hint="eastAsia" w:ascii="仿宋_GB2312" w:hAnsi="仿宋_GB2312" w:eastAsia="仿宋_GB2312" w:cs="仿宋_GB2312"/>
          <w:kern w:val="0"/>
        </w:rPr>
      </w:pPr>
      <w:r>
        <w:rPr>
          <w:rFonts w:hint="eastAsia" w:ascii="仿宋_GB2312" w:hAnsi="仿宋_GB2312" w:eastAsia="仿宋_GB2312" w:cs="仿宋_GB2312"/>
          <w:kern w:val="0"/>
          <w:sz w:val="24"/>
        </w:rPr>
        <w:t>联系人：</w:t>
      </w:r>
      <w:r>
        <w:rPr>
          <w:rFonts w:hint="eastAsia" w:ascii="仿宋_GB2312" w:hAnsi="仿宋_GB2312" w:eastAsia="仿宋_GB2312" w:cs="仿宋_GB2312"/>
          <w:kern w:val="0"/>
          <w:sz w:val="24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kern w:val="0"/>
          <w:sz w:val="24"/>
        </w:rPr>
        <w:t xml:space="preserve">    联系电话：</w:t>
      </w:r>
      <w:r>
        <w:rPr>
          <w:rFonts w:hint="eastAsia" w:ascii="仿宋_GB2312" w:hAnsi="仿宋_GB2312" w:eastAsia="仿宋_GB2312" w:cs="仿宋_GB2312"/>
          <w:kern w:val="0"/>
          <w:sz w:val="24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kern w:val="0"/>
          <w:sz w:val="24"/>
        </w:rPr>
        <w:t xml:space="preserve">   </w:t>
      </w:r>
    </w:p>
    <w:tbl>
      <w:tblPr>
        <w:tblStyle w:val="6"/>
        <w:tblW w:w="13389" w:type="dxa"/>
        <w:jc w:val="center"/>
        <w:tblInd w:w="2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6"/>
        <w:gridCol w:w="1931"/>
        <w:gridCol w:w="1651"/>
        <w:gridCol w:w="1689"/>
        <w:gridCol w:w="1704"/>
        <w:gridCol w:w="1703"/>
        <w:gridCol w:w="1503"/>
        <w:gridCol w:w="19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266" w:type="dxa"/>
            <w:vAlign w:val="center"/>
          </w:tcPr>
          <w:p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  <w:t>品牌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  <w:t>名称</w:t>
            </w:r>
          </w:p>
        </w:tc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  <w:t>2017年生产规模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  <w:t>机械化自动化种养占比（%）</w:t>
            </w:r>
          </w:p>
        </w:tc>
        <w:tc>
          <w:tcPr>
            <w:tcW w:w="16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  <w:t>2017年产量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  <w:t>2017年产销率（%）</w:t>
            </w:r>
          </w:p>
        </w:tc>
        <w:tc>
          <w:tcPr>
            <w:tcW w:w="17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  <w:t>2017年经营主体销售占比（%）</w:t>
            </w:r>
          </w:p>
        </w:tc>
        <w:tc>
          <w:tcPr>
            <w:tcW w:w="15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  <w:t>2017年电商销售量（万吨）</w:t>
            </w:r>
          </w:p>
        </w:tc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1"/>
                <w:szCs w:val="21"/>
              </w:rPr>
              <w:t>2017年产品出口量（万吨）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26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选择单位（万亩、万头、万只）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6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选择单位（万吨、万头、万只）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26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2017年基地出售均价（元/公斤）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2017年产品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生产成本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（元/公斤）</w:t>
            </w:r>
          </w:p>
        </w:tc>
        <w:tc>
          <w:tcPr>
            <w:tcW w:w="16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2017年产业带动农户数（人）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2017年品牌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建设财政投入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（万元）</w:t>
            </w:r>
          </w:p>
        </w:tc>
        <w:tc>
          <w:tcPr>
            <w:tcW w:w="17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2017年产品加工量（万吨）</w:t>
            </w:r>
          </w:p>
        </w:tc>
        <w:tc>
          <w:tcPr>
            <w:tcW w:w="15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是否具有产地批发市场</w:t>
            </w:r>
          </w:p>
        </w:tc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是否地标标志保护产品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26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6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26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是否制定发展规划或扶持政策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是否制定发布绿色环保生产措施文件</w:t>
            </w:r>
          </w:p>
        </w:tc>
        <w:tc>
          <w:tcPr>
            <w:tcW w:w="16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是否制定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生产标准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是否具有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农业保险</w:t>
            </w:r>
          </w:p>
        </w:tc>
        <w:tc>
          <w:tcPr>
            <w:tcW w:w="17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2018年产量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预计</w:t>
            </w:r>
          </w:p>
        </w:tc>
        <w:tc>
          <w:tcPr>
            <w:tcW w:w="15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2018年产值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预计（万元）</w:t>
            </w:r>
          </w:p>
        </w:tc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2018年生产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</w:rPr>
              <w:t>规模预计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26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9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6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选择单位（万吨、万头、万只）</w:t>
            </w:r>
          </w:p>
        </w:tc>
        <w:tc>
          <w:tcPr>
            <w:tcW w:w="15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Lines="0" w:afterLines="0"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选择单位（万亩、万头、万只）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0" w:lineRule="exact"/>
        <w:textAlignment w:val="auto"/>
        <w:outlineLvl w:val="9"/>
        <w:rPr>
          <w:rFonts w:hint="eastAsia" w:ascii="仿宋_GB2312" w:hAnsi="仿宋_GB2312" w:eastAsia="仿宋_GB2312" w:cs="仿宋_GB2312"/>
          <w:kern w:val="0"/>
          <w:sz w:val="32"/>
          <w:szCs w:val="32"/>
        </w:rPr>
        <w:sectPr>
          <w:pgSz w:w="16838" w:h="11906" w:orient="landscape"/>
          <w:pgMar w:top="1531" w:right="1871" w:bottom="1531" w:left="1871" w:header="851" w:footer="1417" w:gutter="0"/>
          <w:cols w:space="720" w:num="1"/>
          <w:rtlGutter w:val="0"/>
          <w:docGrid w:type="lines" w:linePitch="631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0" w:lineRule="exact"/>
        <w:jc w:val="both"/>
        <w:outlineLvl w:val="9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>
      <w:bookmarkStart w:id="0" w:name="抄送"/>
      <w:bookmarkEnd w:id="0"/>
    </w:p>
    <w:sectPr>
      <w:footerReference r:id="rId3" w:type="default"/>
      <w:pgSz w:w="11906" w:h="16838"/>
      <w:pgMar w:top="1871" w:right="1531" w:bottom="1871" w:left="1531" w:header="851" w:footer="1417" w:gutter="0"/>
      <w:cols w:space="720" w:num="1"/>
      <w:rtlGutter w:val="0"/>
      <w:docGrid w:type="lines" w:linePitch="63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ˎ̥">
    <w:altName w:val="Times New Roman"/>
    <w:panose1 w:val="00000609000101010101"/>
    <w:charset w:val="01"/>
    <w:family w:val="roman"/>
    <w:pitch w:val="default"/>
    <w:sig w:usb0="00000000" w:usb1="00000000" w:usb2="00000000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rPr>
        <w:rFonts w:hint="eastAsia" w:eastAsia="宋体"/>
        <w:sz w:val="24"/>
        <w:szCs w:val="24"/>
        <w:lang w:val="en-US" w:eastAsia="zh-C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4D02E9"/>
    <w:rsid w:val="12332D12"/>
    <w:rsid w:val="1F5C37C6"/>
    <w:rsid w:val="2EF87EB6"/>
    <w:rsid w:val="78606CA8"/>
    <w:rsid w:val="7A4D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24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7">
    <w:name w:val="p0"/>
    <w:basedOn w:val="1"/>
    <w:uiPriority w:val="0"/>
    <w:pPr>
      <w:widowControl/>
    </w:pPr>
    <w:rPr>
      <w:rFonts w:eastAsia="仿宋_GB2312"/>
      <w:snapToGrid w:val="0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省农业厅</Company>
  <Pages>13</Pages>
  <Words>3344</Words>
  <Characters>3963</Characters>
  <Lines>0</Lines>
  <Paragraphs>0</Paragraphs>
  <TotalTime>23</TotalTime>
  <ScaleCrop>false</ScaleCrop>
  <LinksUpToDate>false</LinksUpToDate>
  <CharactersWithSpaces>4085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2018-10-16T07:10:00Z</dcterms:created>
  <dc:creator>张可申</dc:creator>
  <cp:lastModifiedBy>小许</cp:lastModifiedBy>
  <cp:lastPrinted>2018-10-16T07:19:00Z</cp:lastPrinted>
  <dcterms:modified xsi:type="dcterms:W3CDTF">2018-10-16T08:13:40Z</dcterms:modified>
  <dc:title>粤农农办〔2018〕4号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