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right="0" w:rightChars="0"/>
        <w:jc w:val="both"/>
        <w:textAlignment w:val="auto"/>
        <w:outlineLvl w:val="9"/>
        <w:rPr>
          <w:rFonts w:hint="eastAsia" w:ascii="黑体" w:hAnsi="黑体" w:eastAsia="黑体" w:cs="黑体"/>
          <w:snapToGrid w:val="0"/>
          <w:kern w:val="0"/>
          <w:lang w:val="en-US" w:eastAsia="zh-CN"/>
        </w:rPr>
      </w:pPr>
      <w:r>
        <w:rPr>
          <w:rFonts w:hint="eastAsia" w:ascii="黑体" w:hAnsi="黑体" w:eastAsia="黑体" w:cs="黑体"/>
          <w:snapToGrid w:val="0"/>
          <w:kern w:val="0"/>
          <w:lang w:eastAsia="zh-CN"/>
        </w:rPr>
        <w:t>附件</w:t>
      </w:r>
      <w:r>
        <w:rPr>
          <w:rFonts w:hint="eastAsia" w:ascii="黑体" w:hAnsi="黑体" w:eastAsia="黑体" w:cs="黑体"/>
          <w:snapToGrid w:val="0"/>
          <w:kern w:val="0"/>
          <w:lang w:val="en-US" w:eastAsia="zh-CN"/>
        </w:rPr>
        <w:t>1</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left="0" w:leftChars="0" w:right="0" w:rightChars="0"/>
        <w:jc w:val="both"/>
        <w:rPr>
          <w:rFonts w:hint="eastAsia" w:ascii="仿宋_GB2312" w:hAnsi="仿宋_GB2312" w:eastAsia="仿宋_GB2312" w:cs="仿宋_GB2312"/>
          <w:snapToGrid w:val="0"/>
          <w:kern w:val="0"/>
          <w:lang w:val="en-US" w:eastAsia="zh-CN"/>
        </w:rPr>
      </w:pPr>
    </w:p>
    <w:p>
      <w:pPr>
        <w:pStyle w:val="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90" w:lineRule="exact"/>
        <w:ind w:left="0" w:leftChars="0" w:right="0" w:rightChars="0"/>
        <w:jc w:val="both"/>
        <w:rPr>
          <w:rFonts w:hint="eastAsia" w:ascii="仿宋_GB2312" w:hAnsi="仿宋_GB2312" w:eastAsia="仿宋_GB2312" w:cs="仿宋_GB2312"/>
          <w:snapToGrid w:val="0"/>
          <w:color w:val="auto"/>
          <w:kern w:val="0"/>
          <w:highlight w:val="none"/>
        </w:rPr>
      </w:pPr>
    </w:p>
    <w:p>
      <w:pPr>
        <w:pStyle w:val="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90" w:lineRule="exact"/>
        <w:ind w:left="0" w:leftChars="0" w:right="0" w:rightChars="0"/>
        <w:jc w:val="both"/>
        <w:rPr>
          <w:rFonts w:hint="eastAsia" w:ascii="仿宋_GB2312" w:hAnsi="仿宋_GB2312" w:eastAsia="仿宋_GB2312" w:cs="仿宋_GB2312"/>
          <w:snapToGrid w:val="0"/>
          <w:color w:val="auto"/>
          <w:kern w:val="0"/>
          <w:highlight w:val="none"/>
        </w:rPr>
      </w:pPr>
    </w:p>
    <w:p>
      <w:pPr>
        <w:pStyle w:val="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90" w:lineRule="exact"/>
        <w:ind w:left="0" w:leftChars="0" w:right="0" w:rightChars="0"/>
        <w:jc w:val="both"/>
        <w:rPr>
          <w:rFonts w:hint="eastAsia" w:ascii="仿宋_GB2312" w:hAnsi="仿宋_GB2312" w:eastAsia="仿宋_GB2312" w:cs="仿宋_GB2312"/>
          <w:snapToGrid w:val="0"/>
          <w:color w:val="auto"/>
          <w:kern w:val="0"/>
          <w:highlight w:val="none"/>
        </w:rPr>
      </w:pPr>
    </w:p>
    <w:p>
      <w:pPr>
        <w:pStyle w:val="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90" w:lineRule="exact"/>
        <w:ind w:left="0" w:leftChars="0" w:right="0" w:rightChars="0"/>
        <w:jc w:val="center"/>
        <w:rPr>
          <w:rFonts w:hint="eastAsia" w:ascii="方正小标宋简体" w:hAnsi="方正小标宋简体" w:eastAsia="方正小标宋简体" w:cs="方正小标宋简体"/>
          <w:b w:val="0"/>
          <w:bCs/>
          <w:snapToGrid w:val="0"/>
          <w:color w:val="auto"/>
          <w:kern w:val="0"/>
          <w:szCs w:val="44"/>
          <w:highlight w:val="none"/>
        </w:rPr>
      </w:pPr>
      <w:r>
        <w:rPr>
          <w:rFonts w:hint="eastAsia" w:ascii="方正小标宋简体" w:hAnsi="方正小标宋简体" w:eastAsia="方正小标宋简体" w:cs="方正小标宋简体"/>
          <w:b w:val="0"/>
          <w:bCs/>
          <w:snapToGrid w:val="0"/>
          <w:color w:val="auto"/>
          <w:kern w:val="0"/>
          <w:szCs w:val="44"/>
          <w:highlight w:val="none"/>
        </w:rPr>
        <w:t>广东省中央对地方转移支付</w:t>
      </w:r>
    </w:p>
    <w:p>
      <w:pPr>
        <w:pStyle w:val="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90" w:lineRule="exact"/>
        <w:ind w:left="0" w:leftChars="0" w:right="0" w:rightChars="0"/>
        <w:jc w:val="center"/>
        <w:rPr>
          <w:rFonts w:hint="eastAsia" w:ascii="方正小标宋简体" w:hAnsi="方正小标宋简体" w:eastAsia="方正小标宋简体" w:cs="方正小标宋简体"/>
          <w:b w:val="0"/>
          <w:bCs/>
          <w:snapToGrid w:val="0"/>
          <w:color w:val="auto"/>
          <w:kern w:val="0"/>
          <w:szCs w:val="44"/>
          <w:highlight w:val="none"/>
        </w:rPr>
      </w:pPr>
      <w:r>
        <w:rPr>
          <w:rFonts w:hint="eastAsia" w:ascii="方正小标宋简体" w:hAnsi="方正小标宋简体" w:eastAsia="方正小标宋简体" w:cs="方正小标宋简体"/>
          <w:b w:val="0"/>
          <w:bCs/>
          <w:snapToGrid w:val="0"/>
          <w:color w:val="auto"/>
          <w:kern w:val="0"/>
          <w:szCs w:val="44"/>
          <w:highlight w:val="none"/>
        </w:rPr>
        <w:t>（农业生产发展资金）</w:t>
      </w:r>
    </w:p>
    <w:p>
      <w:pPr>
        <w:pStyle w:val="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90" w:lineRule="exact"/>
        <w:ind w:left="0" w:leftChars="0" w:right="0" w:rightChars="0"/>
        <w:jc w:val="center"/>
        <w:rPr>
          <w:rFonts w:hint="eastAsia" w:ascii="方正小标宋简体" w:hAnsi="方正小标宋简体" w:eastAsia="方正小标宋简体" w:cs="方正小标宋简体"/>
          <w:b w:val="0"/>
          <w:bCs/>
          <w:snapToGrid w:val="0"/>
          <w:color w:val="auto"/>
          <w:kern w:val="0"/>
          <w:szCs w:val="44"/>
          <w:highlight w:val="none"/>
        </w:rPr>
      </w:pPr>
      <w:r>
        <w:rPr>
          <w:rFonts w:hint="eastAsia" w:ascii="方正小标宋简体" w:hAnsi="方正小标宋简体" w:eastAsia="方正小标宋简体" w:cs="方正小标宋简体"/>
          <w:b w:val="0"/>
          <w:bCs/>
          <w:snapToGrid w:val="0"/>
          <w:color w:val="auto"/>
          <w:kern w:val="0"/>
          <w:szCs w:val="44"/>
          <w:highlight w:val="none"/>
        </w:rPr>
        <w:t>2020年度绩效自评报告</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left="0" w:leftChars="0" w:right="0" w:rightChars="0"/>
        <w:jc w:val="both"/>
        <w:rPr>
          <w:rFonts w:hint="eastAsia" w:ascii="仿宋_GB2312" w:hAnsi="仿宋_GB2312" w:eastAsia="仿宋_GB2312" w:cs="仿宋_GB2312"/>
          <w:snapToGrid w:val="0"/>
          <w:color w:val="auto"/>
          <w:kern w:val="0"/>
          <w:highlight w:val="none"/>
        </w:rPr>
      </w:pPr>
    </w:p>
    <w:p>
      <w:pPr>
        <w:pStyle w:val="2"/>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left="0" w:leftChars="0" w:right="0" w:rightChars="0"/>
        <w:jc w:val="both"/>
        <w:rPr>
          <w:rFonts w:hint="eastAsia" w:ascii="仿宋_GB2312" w:hAnsi="仿宋_GB2312" w:eastAsia="仿宋_GB2312" w:cs="仿宋_GB2312"/>
          <w:snapToGrid w:val="0"/>
          <w:color w:val="auto"/>
          <w:kern w:val="0"/>
          <w:highlight w:val="none"/>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left="0" w:leftChars="0" w:right="0" w:rightChars="0"/>
        <w:jc w:val="both"/>
        <w:rPr>
          <w:rFonts w:hint="eastAsia" w:ascii="仿宋_GB2312" w:hAnsi="仿宋_GB2312" w:eastAsia="仿宋_GB2312" w:cs="仿宋_GB2312"/>
          <w:snapToGrid w:val="0"/>
          <w:color w:val="auto"/>
          <w:kern w:val="0"/>
          <w:highlight w:val="none"/>
        </w:rPr>
      </w:pPr>
    </w:p>
    <w:p>
      <w:pPr>
        <w:pStyle w:val="2"/>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left="0" w:leftChars="0" w:right="0" w:rightChars="0"/>
        <w:jc w:val="both"/>
        <w:rPr>
          <w:rFonts w:hint="eastAsia" w:ascii="仿宋_GB2312" w:hAnsi="仿宋_GB2312" w:eastAsia="仿宋_GB2312" w:cs="仿宋_GB2312"/>
          <w:snapToGrid w:val="0"/>
          <w:color w:val="auto"/>
          <w:kern w:val="0"/>
          <w:highlight w:val="none"/>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left="0" w:leftChars="0" w:right="0" w:rightChars="0"/>
        <w:jc w:val="both"/>
        <w:rPr>
          <w:rFonts w:hint="eastAsia" w:ascii="仿宋_GB2312" w:hAnsi="仿宋_GB2312" w:eastAsia="仿宋_GB2312" w:cs="仿宋_GB2312"/>
          <w:snapToGrid w:val="0"/>
          <w:color w:val="auto"/>
          <w:kern w:val="0"/>
          <w:highlight w:val="none"/>
        </w:rPr>
      </w:pPr>
    </w:p>
    <w:p>
      <w:pPr>
        <w:pStyle w:val="2"/>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left="0" w:leftChars="0" w:right="0" w:rightChars="0"/>
        <w:jc w:val="both"/>
        <w:rPr>
          <w:rFonts w:hint="eastAsia" w:ascii="仿宋_GB2312" w:hAnsi="仿宋_GB2312" w:eastAsia="仿宋_GB2312" w:cs="仿宋_GB2312"/>
          <w:snapToGrid w:val="0"/>
          <w:color w:val="auto"/>
          <w:kern w:val="0"/>
          <w:highlight w:val="none"/>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left="0" w:leftChars="0" w:right="0" w:rightChars="0"/>
        <w:jc w:val="both"/>
        <w:rPr>
          <w:rFonts w:hint="eastAsia" w:ascii="仿宋_GB2312" w:hAnsi="仿宋_GB2312" w:eastAsia="仿宋_GB2312" w:cs="仿宋_GB2312"/>
          <w:snapToGrid w:val="0"/>
          <w:color w:val="auto"/>
          <w:kern w:val="0"/>
          <w:highlight w:val="none"/>
        </w:rPr>
      </w:pPr>
    </w:p>
    <w:p>
      <w:pPr>
        <w:pStyle w:val="2"/>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left="0" w:leftChars="0" w:right="0" w:rightChars="0"/>
        <w:jc w:val="both"/>
        <w:rPr>
          <w:rFonts w:hint="eastAsia" w:ascii="仿宋_GB2312" w:hAnsi="仿宋_GB2312" w:eastAsia="仿宋_GB2312" w:cs="仿宋_GB2312"/>
          <w:snapToGrid w:val="0"/>
          <w:color w:val="auto"/>
          <w:kern w:val="0"/>
          <w:highlight w:val="none"/>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left="0" w:leftChars="0" w:right="0" w:rightChars="0"/>
        <w:jc w:val="both"/>
        <w:rPr>
          <w:rFonts w:hint="eastAsia" w:ascii="仿宋_GB2312" w:hAnsi="仿宋_GB2312" w:eastAsia="仿宋_GB2312" w:cs="仿宋_GB2312"/>
          <w:snapToGrid w:val="0"/>
          <w:color w:val="auto"/>
          <w:kern w:val="0"/>
          <w:highlight w:val="none"/>
        </w:rPr>
      </w:pPr>
    </w:p>
    <w:p>
      <w:pPr>
        <w:pStyle w:val="2"/>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left="0" w:leftChars="0" w:right="0" w:rightChars="0"/>
        <w:jc w:val="both"/>
        <w:rPr>
          <w:rFonts w:hint="eastAsia" w:ascii="仿宋_GB2312" w:hAnsi="仿宋_GB2312" w:eastAsia="仿宋_GB2312" w:cs="仿宋_GB2312"/>
          <w:snapToGrid w:val="0"/>
          <w:color w:val="auto"/>
          <w:kern w:val="0"/>
          <w:highlight w:val="none"/>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left="0" w:leftChars="0" w:right="0" w:rightChars="0"/>
        <w:jc w:val="center"/>
        <w:rPr>
          <w:rFonts w:hint="eastAsia" w:ascii="楷体_GB2312" w:hAnsi="楷体_GB2312" w:eastAsia="楷体_GB2312" w:cs="楷体_GB2312"/>
          <w:b/>
          <w:bCs/>
          <w:snapToGrid w:val="0"/>
          <w:color w:val="auto"/>
          <w:kern w:val="0"/>
          <w:sz w:val="32"/>
          <w:szCs w:val="32"/>
          <w:highlight w:val="none"/>
        </w:rPr>
      </w:pPr>
      <w:r>
        <w:rPr>
          <w:rFonts w:hint="eastAsia" w:ascii="楷体_GB2312" w:hAnsi="楷体_GB2312" w:eastAsia="楷体_GB2312" w:cs="楷体_GB2312"/>
          <w:b/>
          <w:bCs/>
          <w:snapToGrid w:val="0"/>
          <w:color w:val="auto"/>
          <w:kern w:val="0"/>
          <w:sz w:val="32"/>
          <w:szCs w:val="32"/>
          <w:highlight w:val="none"/>
        </w:rPr>
        <w:t>省级主管部门：广东省农业农村厅</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right="0" w:rightChars="0"/>
        <w:jc w:val="center"/>
        <w:rPr>
          <w:rFonts w:hint="eastAsia" w:ascii="楷体_GB2312" w:hAnsi="楷体_GB2312" w:eastAsia="楷体_GB2312" w:cs="楷体_GB2312"/>
          <w:b/>
          <w:bCs/>
          <w:snapToGrid w:val="0"/>
          <w:color w:val="auto"/>
          <w:kern w:val="0"/>
          <w:sz w:val="32"/>
          <w:szCs w:val="32"/>
          <w:highlight w:val="none"/>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right="0" w:rightChars="0"/>
        <w:jc w:val="center"/>
        <w:rPr>
          <w:rFonts w:hint="eastAsia" w:ascii="楷体_GB2312" w:hAnsi="楷体_GB2312" w:eastAsia="楷体_GB2312" w:cs="楷体_GB2312"/>
          <w:b/>
          <w:bCs/>
          <w:snapToGrid w:val="0"/>
          <w:color w:val="auto"/>
          <w:kern w:val="0"/>
          <w:sz w:val="32"/>
          <w:szCs w:val="32"/>
          <w:highlight w:val="none"/>
        </w:rPr>
      </w:pPr>
      <w:r>
        <w:rPr>
          <w:rFonts w:hint="eastAsia" w:ascii="楷体_GB2312" w:hAnsi="楷体_GB2312" w:eastAsia="楷体_GB2312" w:cs="楷体_GB2312"/>
          <w:b/>
          <w:bCs/>
          <w:snapToGrid w:val="0"/>
          <w:color w:val="auto"/>
          <w:kern w:val="0"/>
          <w:sz w:val="32"/>
          <w:szCs w:val="32"/>
          <w:highlight w:val="none"/>
        </w:rPr>
        <w:t>2021年3月</w:t>
      </w:r>
    </w:p>
    <w:p>
      <w:pPr>
        <w:pStyle w:val="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90" w:lineRule="exact"/>
        <w:ind w:left="0" w:leftChars="0" w:right="0" w:rightChars="0"/>
        <w:jc w:val="both"/>
        <w:rPr>
          <w:rFonts w:hint="eastAsia" w:ascii="仿宋_GB2312" w:hAnsi="仿宋_GB2312" w:eastAsia="仿宋_GB2312" w:cs="仿宋_GB2312"/>
          <w:snapToGrid w:val="0"/>
          <w:color w:val="auto"/>
          <w:kern w:val="0"/>
          <w:szCs w:val="44"/>
          <w:highlight w:val="none"/>
        </w:rPr>
      </w:pPr>
      <w:r>
        <w:rPr>
          <w:rFonts w:hint="eastAsia" w:ascii="仿宋_GB2312" w:hAnsi="仿宋_GB2312" w:eastAsia="仿宋_GB2312" w:cs="仿宋_GB2312"/>
          <w:snapToGrid w:val="0"/>
          <w:color w:val="auto"/>
          <w:kern w:val="0"/>
          <w:szCs w:val="44"/>
          <w:highlight w:val="none"/>
        </w:rPr>
        <w:br w:type="page"/>
      </w:r>
    </w:p>
    <w:p>
      <w:pPr>
        <w:pStyle w:val="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90" w:lineRule="exact"/>
        <w:ind w:left="0" w:leftChars="0" w:right="0" w:rightChars="0"/>
        <w:jc w:val="center"/>
        <w:rPr>
          <w:rFonts w:hint="eastAsia" w:ascii="方正小标宋简体" w:hAnsi="方正小标宋简体" w:eastAsia="方正小标宋简体" w:cs="方正小标宋简体"/>
          <w:b w:val="0"/>
          <w:bCs/>
          <w:snapToGrid w:val="0"/>
          <w:color w:val="auto"/>
          <w:kern w:val="0"/>
          <w:szCs w:val="44"/>
          <w:highlight w:val="none"/>
        </w:rPr>
      </w:pPr>
      <w:r>
        <w:rPr>
          <w:rFonts w:hint="eastAsia" w:ascii="方正小标宋简体" w:hAnsi="方正小标宋简体" w:eastAsia="方正小标宋简体" w:cs="方正小标宋简体"/>
          <w:b w:val="0"/>
          <w:bCs/>
          <w:snapToGrid w:val="0"/>
          <w:color w:val="auto"/>
          <w:kern w:val="0"/>
          <w:szCs w:val="44"/>
          <w:highlight w:val="none"/>
        </w:rPr>
        <w:t>广东省中央对地方转移支付（农业生产发展</w:t>
      </w:r>
    </w:p>
    <w:p>
      <w:pPr>
        <w:pStyle w:val="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90" w:lineRule="exact"/>
        <w:ind w:left="0" w:leftChars="0" w:right="0" w:rightChars="0"/>
        <w:jc w:val="center"/>
        <w:rPr>
          <w:rFonts w:hint="eastAsia" w:ascii="方正小标宋简体" w:hAnsi="方正小标宋简体" w:eastAsia="方正小标宋简体" w:cs="方正小标宋简体"/>
          <w:b w:val="0"/>
          <w:bCs/>
          <w:snapToGrid w:val="0"/>
          <w:color w:val="auto"/>
          <w:kern w:val="0"/>
          <w:szCs w:val="44"/>
          <w:highlight w:val="none"/>
        </w:rPr>
      </w:pPr>
      <w:r>
        <w:rPr>
          <w:rFonts w:hint="eastAsia" w:ascii="方正小标宋简体" w:hAnsi="方正小标宋简体" w:eastAsia="方正小标宋简体" w:cs="方正小标宋简体"/>
          <w:b w:val="0"/>
          <w:bCs/>
          <w:snapToGrid w:val="0"/>
          <w:color w:val="auto"/>
          <w:kern w:val="0"/>
          <w:szCs w:val="44"/>
          <w:highlight w:val="none"/>
        </w:rPr>
        <w:t>资金）2020年度绩效自评报告</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left="0" w:leftChars="0" w:right="0" w:rightChars="0" w:firstLine="640" w:firstLineChars="200"/>
        <w:jc w:val="both"/>
        <w:rPr>
          <w:rFonts w:hint="eastAsia" w:ascii="仿宋_GB2312" w:hAnsi="仿宋_GB2312" w:eastAsia="仿宋_GB2312" w:cs="仿宋_GB2312"/>
          <w:snapToGrid w:val="0"/>
          <w:color w:val="auto"/>
          <w:kern w:val="0"/>
          <w:highlight w:val="none"/>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left="0" w:leftChars="0" w:right="0" w:rightChars="0" w:firstLine="640" w:firstLineChars="200"/>
        <w:jc w:val="both"/>
        <w:rPr>
          <w:rFonts w:hint="eastAsia" w:ascii="黑体" w:hAnsi="黑体" w:eastAsia="黑体" w:cs="黑体"/>
          <w:snapToGrid w:val="0"/>
          <w:color w:val="auto"/>
          <w:kern w:val="0"/>
          <w:sz w:val="32"/>
          <w:szCs w:val="32"/>
          <w:highlight w:val="none"/>
          <w:lang w:bidi="ar"/>
        </w:rPr>
      </w:pPr>
      <w:r>
        <w:rPr>
          <w:rFonts w:hint="eastAsia" w:ascii="黑体" w:hAnsi="黑体" w:eastAsia="黑体" w:cs="黑体"/>
          <w:snapToGrid w:val="0"/>
          <w:color w:val="auto"/>
          <w:kern w:val="0"/>
          <w:sz w:val="32"/>
          <w:szCs w:val="32"/>
          <w:highlight w:val="none"/>
          <w:lang w:bidi="ar"/>
        </w:rPr>
        <w:t>一、绩效目标分解下达情况</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left="0" w:leftChars="0" w:right="0" w:rightChars="0" w:firstLine="640" w:firstLineChars="200"/>
        <w:jc w:val="both"/>
        <w:rPr>
          <w:rFonts w:hint="eastAsia" w:ascii="仿宋_GB2312" w:hAnsi="仿宋_GB2312" w:eastAsia="仿宋_GB2312" w:cs="仿宋_GB2312"/>
          <w:snapToGrid w:val="0"/>
          <w:color w:val="auto"/>
          <w:kern w:val="0"/>
          <w:sz w:val="32"/>
          <w:szCs w:val="32"/>
          <w:highlight w:val="none"/>
          <w:lang w:bidi="ar"/>
        </w:rPr>
      </w:pPr>
      <w:r>
        <w:rPr>
          <w:rFonts w:hint="eastAsia" w:ascii="仿宋_GB2312" w:hAnsi="仿宋_GB2312" w:eastAsia="仿宋_GB2312" w:cs="仿宋_GB2312"/>
          <w:snapToGrid w:val="0"/>
          <w:color w:val="auto"/>
          <w:kern w:val="0"/>
          <w:sz w:val="32"/>
          <w:szCs w:val="32"/>
          <w:highlight w:val="none"/>
          <w:lang w:bidi="ar"/>
        </w:rPr>
        <w:t>《财政部关于提前下达2020年农业相关转移支付资金预算的通知》（财农〔2019〕108号）、《财政部关于下达2020年农业生产发展资金预算的通知》（财农〔2020〕28号）下达广东省2020年度农业生产发展资金共396012万元。</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left="0" w:leftChars="0" w:right="0" w:rightChars="0" w:firstLine="640" w:firstLineChars="200"/>
        <w:jc w:val="both"/>
        <w:rPr>
          <w:rFonts w:hint="eastAsia" w:ascii="仿宋_GB2312" w:hAnsi="仿宋_GB2312" w:eastAsia="仿宋_GB2312" w:cs="仿宋_GB2312"/>
          <w:snapToGrid w:val="0"/>
          <w:color w:val="auto"/>
          <w:kern w:val="0"/>
          <w:sz w:val="32"/>
          <w:szCs w:val="32"/>
          <w:highlight w:val="none"/>
          <w:lang w:bidi="ar"/>
        </w:rPr>
      </w:pPr>
      <w:r>
        <w:rPr>
          <w:rFonts w:hint="eastAsia" w:ascii="仿宋_GB2312" w:hAnsi="仿宋_GB2312" w:eastAsia="仿宋_GB2312" w:cs="仿宋_GB2312"/>
          <w:snapToGrid w:val="0"/>
          <w:color w:val="auto"/>
          <w:kern w:val="0"/>
          <w:sz w:val="32"/>
          <w:szCs w:val="32"/>
          <w:highlight w:val="none"/>
        </w:rPr>
        <w:t>收到财政部下达2020年</w:t>
      </w:r>
      <w:r>
        <w:rPr>
          <w:rFonts w:hint="eastAsia" w:ascii="仿宋_GB2312" w:hAnsi="仿宋_GB2312" w:eastAsia="仿宋_GB2312" w:cs="仿宋_GB2312"/>
          <w:snapToGrid w:val="0"/>
          <w:color w:val="auto"/>
          <w:kern w:val="0"/>
          <w:sz w:val="32"/>
          <w:szCs w:val="32"/>
          <w:highlight w:val="none"/>
          <w:lang w:bidi="ar"/>
        </w:rPr>
        <w:t>农业生产发展资金</w:t>
      </w:r>
      <w:r>
        <w:rPr>
          <w:rFonts w:hint="eastAsia" w:ascii="仿宋_GB2312" w:hAnsi="仿宋_GB2312" w:eastAsia="仿宋_GB2312" w:cs="仿宋_GB2312"/>
          <w:snapToGrid w:val="0"/>
          <w:color w:val="auto"/>
          <w:kern w:val="0"/>
          <w:sz w:val="32"/>
          <w:szCs w:val="32"/>
          <w:highlight w:val="none"/>
        </w:rPr>
        <w:t>预算文件后，广东省农业农村厅依据财政部、农业农村部相关规定，根据各地上报的资金测算情况，并综合考虑我省实际，采用因素法、项目制、集体研究等分配方法提出资金分配方案，子项目包含耕地地力保护补贴、农机购置补贴、果菜茶有机肥替代化肥试点、优势特色农业产业集群、国家现代农业产业园、农业信贷担保业务补奖、农业产业强镇和指导性任务等。资金分配方案经广东省财政厅审核后，按规定将补助资金预算和绩效目标分解下达到</w:t>
      </w:r>
      <w:r>
        <w:rPr>
          <w:rFonts w:hint="eastAsia" w:ascii="仿宋_GB2312" w:hAnsi="仿宋_GB2312" w:eastAsia="仿宋_GB2312" w:cs="仿宋_GB2312"/>
          <w:snapToGrid w:val="0"/>
          <w:color w:val="auto"/>
          <w:kern w:val="0"/>
          <w:sz w:val="32"/>
          <w:szCs w:val="32"/>
          <w:highlight w:val="none"/>
          <w:lang w:bidi="ar"/>
        </w:rPr>
        <w:t>有关地级以上市和省直单位（资金分配下达和绩效目标分解下达情况详见表1-1。说明：表中分配下达资金合计数包括2020年度中央资金396012万元和2019年结转的1033.3万元）。</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left="0" w:leftChars="0" w:right="0" w:rightChars="0" w:firstLine="640" w:firstLineChars="200"/>
        <w:jc w:val="both"/>
        <w:rPr>
          <w:rFonts w:hint="eastAsia" w:ascii="仿宋_GB2312" w:hAnsi="仿宋_GB2312" w:eastAsia="仿宋_GB2312" w:cs="仿宋_GB2312"/>
          <w:snapToGrid w:val="0"/>
          <w:color w:val="auto"/>
          <w:kern w:val="0"/>
          <w:sz w:val="32"/>
          <w:szCs w:val="32"/>
          <w:highlight w:val="none"/>
          <w:lang w:bidi="ar"/>
        </w:rPr>
      </w:pPr>
      <w:r>
        <w:rPr>
          <w:rFonts w:hint="eastAsia" w:ascii="仿宋_GB2312" w:hAnsi="仿宋_GB2312" w:eastAsia="仿宋_GB2312" w:cs="仿宋_GB2312"/>
          <w:snapToGrid w:val="0"/>
          <w:color w:val="auto"/>
          <w:kern w:val="0"/>
          <w:sz w:val="32"/>
          <w:szCs w:val="32"/>
          <w:highlight w:val="none"/>
          <w:lang w:bidi="ar"/>
        </w:rPr>
        <w:br w:type="page"/>
      </w:r>
    </w:p>
    <w:p>
      <w:pPr>
        <w:pStyle w:val="2"/>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firstLine="0" w:firstLineChars="0"/>
        <w:jc w:val="center"/>
        <w:textAlignment w:val="auto"/>
        <w:outlineLvl w:val="9"/>
        <w:rPr>
          <w:rFonts w:hint="eastAsia" w:ascii="仿宋_GB2312" w:hAnsi="仿宋_GB2312" w:eastAsia="仿宋_GB2312" w:cs="仿宋_GB2312"/>
          <w:snapToGrid w:val="0"/>
          <w:color w:val="auto"/>
          <w:kern w:val="0"/>
          <w:sz w:val="28"/>
          <w:szCs w:val="28"/>
          <w:highlight w:val="none"/>
          <w:lang w:bidi="ar"/>
        </w:rPr>
      </w:pPr>
      <w:r>
        <w:rPr>
          <w:rFonts w:hint="eastAsia" w:ascii="仿宋_GB2312" w:hAnsi="仿宋_GB2312" w:eastAsia="仿宋_GB2312" w:cs="仿宋_GB2312"/>
          <w:snapToGrid w:val="0"/>
          <w:color w:val="auto"/>
          <w:kern w:val="0"/>
          <w:sz w:val="28"/>
          <w:szCs w:val="28"/>
          <w:highlight w:val="none"/>
          <w:lang w:bidi="ar"/>
        </w:rPr>
        <w:t>表1-1 农业生产发展资金分配下达情况表</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firstLine="0" w:firstLineChars="0"/>
        <w:jc w:val="right"/>
        <w:textAlignment w:val="auto"/>
        <w:outlineLvl w:val="9"/>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单位：万元</w:t>
      </w:r>
    </w:p>
    <w:tbl>
      <w:tblPr>
        <w:tblStyle w:val="18"/>
        <w:tblW w:w="9211" w:type="dxa"/>
        <w:jc w:val="center"/>
        <w:tblInd w:w="0" w:type="dxa"/>
        <w:tblLayout w:type="fixed"/>
        <w:tblCellMar>
          <w:top w:w="0" w:type="dxa"/>
          <w:left w:w="108" w:type="dxa"/>
          <w:bottom w:w="0" w:type="dxa"/>
          <w:right w:w="108" w:type="dxa"/>
        </w:tblCellMar>
      </w:tblPr>
      <w:tblGrid>
        <w:gridCol w:w="579"/>
        <w:gridCol w:w="6197"/>
        <w:gridCol w:w="1139"/>
        <w:gridCol w:w="1296"/>
      </w:tblGrid>
      <w:tr>
        <w:tblPrEx>
          <w:tblLayout w:type="fixed"/>
          <w:tblCellMar>
            <w:top w:w="0" w:type="dxa"/>
            <w:left w:w="108" w:type="dxa"/>
            <w:bottom w:w="0" w:type="dxa"/>
            <w:right w:w="108" w:type="dxa"/>
          </w:tblCellMar>
        </w:tblPrEx>
        <w:trPr>
          <w:trHeight w:val="624" w:hRule="atLeast"/>
          <w:jc w:val="center"/>
        </w:trPr>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黑体" w:hAnsi="黑体" w:eastAsia="黑体" w:cs="黑体"/>
                <w:snapToGrid w:val="0"/>
                <w:color w:val="auto"/>
                <w:kern w:val="0"/>
                <w:sz w:val="20"/>
                <w:szCs w:val="20"/>
                <w:highlight w:val="none"/>
              </w:rPr>
            </w:pPr>
            <w:r>
              <w:rPr>
                <w:rFonts w:hint="eastAsia" w:ascii="黑体" w:hAnsi="黑体" w:eastAsia="黑体" w:cs="黑体"/>
                <w:snapToGrid w:val="0"/>
                <w:color w:val="auto"/>
                <w:kern w:val="0"/>
                <w:sz w:val="20"/>
                <w:szCs w:val="20"/>
                <w:highlight w:val="none"/>
              </w:rPr>
              <w:t>序号</w:t>
            </w:r>
          </w:p>
        </w:tc>
        <w:tc>
          <w:tcPr>
            <w:tcW w:w="6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黑体" w:hAnsi="黑体" w:eastAsia="黑体" w:cs="黑体"/>
                <w:snapToGrid w:val="0"/>
                <w:color w:val="auto"/>
                <w:kern w:val="0"/>
                <w:sz w:val="20"/>
                <w:szCs w:val="20"/>
                <w:highlight w:val="none"/>
              </w:rPr>
            </w:pPr>
            <w:r>
              <w:rPr>
                <w:rFonts w:hint="eastAsia" w:ascii="黑体" w:hAnsi="黑体" w:eastAsia="黑体" w:cs="黑体"/>
                <w:snapToGrid w:val="0"/>
                <w:color w:val="auto"/>
                <w:kern w:val="0"/>
                <w:sz w:val="20"/>
                <w:szCs w:val="20"/>
                <w:highlight w:val="none"/>
              </w:rPr>
              <w:t>下达资金文件</w:t>
            </w:r>
          </w:p>
        </w:tc>
        <w:tc>
          <w:tcPr>
            <w:tcW w:w="1139"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黑体" w:hAnsi="黑体" w:eastAsia="黑体" w:cs="黑体"/>
                <w:snapToGrid w:val="0"/>
                <w:color w:val="auto"/>
                <w:kern w:val="0"/>
                <w:sz w:val="20"/>
                <w:szCs w:val="20"/>
                <w:highlight w:val="none"/>
              </w:rPr>
            </w:pPr>
            <w:r>
              <w:rPr>
                <w:rFonts w:hint="eastAsia" w:ascii="黑体" w:hAnsi="黑体" w:eastAsia="黑体" w:cs="黑体"/>
                <w:snapToGrid w:val="0"/>
                <w:color w:val="auto"/>
                <w:kern w:val="0"/>
                <w:sz w:val="20"/>
                <w:szCs w:val="20"/>
                <w:highlight w:val="none"/>
              </w:rPr>
              <w:t>金额</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黑体" w:hAnsi="黑体" w:eastAsia="黑体" w:cs="黑体"/>
                <w:snapToGrid w:val="0"/>
                <w:color w:val="auto"/>
                <w:kern w:val="0"/>
                <w:sz w:val="20"/>
                <w:szCs w:val="20"/>
                <w:highlight w:val="none"/>
              </w:rPr>
            </w:pPr>
            <w:r>
              <w:rPr>
                <w:rFonts w:hint="eastAsia" w:ascii="黑体" w:hAnsi="黑体" w:eastAsia="黑体" w:cs="黑体"/>
                <w:snapToGrid w:val="0"/>
                <w:color w:val="auto"/>
                <w:kern w:val="0"/>
                <w:sz w:val="20"/>
                <w:szCs w:val="20"/>
                <w:highlight w:val="none"/>
              </w:rPr>
              <w:t>备注</w:t>
            </w:r>
          </w:p>
        </w:tc>
      </w:tr>
      <w:tr>
        <w:tblPrEx>
          <w:tblLayout w:type="fixed"/>
          <w:tblCellMar>
            <w:top w:w="0" w:type="dxa"/>
            <w:left w:w="108" w:type="dxa"/>
            <w:bottom w:w="0" w:type="dxa"/>
            <w:right w:w="108" w:type="dxa"/>
          </w:tblCellMar>
        </w:tblPrEx>
        <w:trPr>
          <w:trHeight w:val="624" w:hRule="atLeast"/>
          <w:jc w:val="center"/>
        </w:trPr>
        <w:tc>
          <w:tcPr>
            <w:tcW w:w="67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20"/>
                <w:szCs w:val="20"/>
                <w:highlight w:val="none"/>
              </w:rPr>
            </w:pPr>
            <w:r>
              <w:rPr>
                <w:rFonts w:hint="eastAsia" w:ascii="仿宋_GB2312" w:hAnsi="仿宋_GB2312" w:eastAsia="仿宋_GB2312" w:cs="仿宋_GB2312"/>
                <w:snapToGrid w:val="0"/>
                <w:color w:val="auto"/>
                <w:kern w:val="0"/>
                <w:sz w:val="20"/>
                <w:szCs w:val="20"/>
                <w:highlight w:val="none"/>
              </w:rPr>
              <w:t>合  计</w:t>
            </w:r>
          </w:p>
        </w:tc>
        <w:tc>
          <w:tcPr>
            <w:tcW w:w="1139"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20"/>
                <w:szCs w:val="20"/>
                <w:highlight w:val="none"/>
              </w:rPr>
            </w:pPr>
            <w:r>
              <w:rPr>
                <w:rFonts w:hint="eastAsia" w:ascii="仿宋_GB2312" w:hAnsi="仿宋_GB2312" w:eastAsia="仿宋_GB2312" w:cs="仿宋_GB2312"/>
                <w:snapToGrid w:val="0"/>
                <w:color w:val="auto"/>
                <w:kern w:val="0"/>
                <w:sz w:val="20"/>
                <w:szCs w:val="20"/>
                <w:highlight w:val="none"/>
              </w:rPr>
              <w:t>397045.3</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20"/>
                <w:szCs w:val="20"/>
                <w:highlight w:val="none"/>
              </w:rPr>
            </w:pPr>
          </w:p>
        </w:tc>
      </w:tr>
      <w:tr>
        <w:tblPrEx>
          <w:tblLayout w:type="fixed"/>
          <w:tblCellMar>
            <w:top w:w="0" w:type="dxa"/>
            <w:left w:w="108" w:type="dxa"/>
            <w:bottom w:w="0" w:type="dxa"/>
            <w:right w:w="108" w:type="dxa"/>
          </w:tblCellMar>
        </w:tblPrEx>
        <w:trPr>
          <w:trHeight w:val="624" w:hRule="atLeast"/>
          <w:jc w:val="center"/>
        </w:trPr>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20"/>
                <w:szCs w:val="20"/>
                <w:highlight w:val="none"/>
              </w:rPr>
            </w:pPr>
            <w:r>
              <w:rPr>
                <w:rFonts w:hint="eastAsia" w:ascii="仿宋_GB2312" w:hAnsi="仿宋_GB2312" w:eastAsia="仿宋_GB2312" w:cs="仿宋_GB2312"/>
                <w:snapToGrid w:val="0"/>
                <w:color w:val="auto"/>
                <w:kern w:val="0"/>
                <w:sz w:val="20"/>
                <w:szCs w:val="20"/>
                <w:highlight w:val="none"/>
              </w:rPr>
              <w:t>1</w:t>
            </w:r>
          </w:p>
        </w:tc>
        <w:tc>
          <w:tcPr>
            <w:tcW w:w="6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both"/>
              <w:textAlignment w:val="center"/>
              <w:outlineLvl w:val="9"/>
              <w:rPr>
                <w:rFonts w:hint="eastAsia" w:ascii="仿宋_GB2312" w:hAnsi="仿宋_GB2312" w:eastAsia="仿宋_GB2312" w:cs="仿宋_GB2312"/>
                <w:snapToGrid w:val="0"/>
                <w:color w:val="auto"/>
                <w:kern w:val="0"/>
                <w:sz w:val="20"/>
                <w:szCs w:val="20"/>
                <w:highlight w:val="none"/>
              </w:rPr>
            </w:pPr>
            <w:r>
              <w:rPr>
                <w:rFonts w:hint="eastAsia" w:ascii="仿宋_GB2312" w:hAnsi="仿宋_GB2312" w:eastAsia="仿宋_GB2312" w:cs="仿宋_GB2312"/>
                <w:snapToGrid w:val="0"/>
                <w:color w:val="auto"/>
                <w:kern w:val="0"/>
                <w:sz w:val="20"/>
                <w:szCs w:val="20"/>
                <w:highlight w:val="none"/>
              </w:rPr>
              <w:t>关干提前下达2020年中央财政农业生产发展资金预算的通知（粤财农〔2019〕195号）</w:t>
            </w:r>
          </w:p>
        </w:tc>
        <w:tc>
          <w:tcPr>
            <w:tcW w:w="1139"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20"/>
                <w:szCs w:val="20"/>
                <w:highlight w:val="none"/>
              </w:rPr>
            </w:pPr>
            <w:r>
              <w:rPr>
                <w:rFonts w:hint="eastAsia" w:ascii="仿宋_GB2312" w:hAnsi="仿宋_GB2312" w:eastAsia="仿宋_GB2312" w:cs="仿宋_GB2312"/>
                <w:snapToGrid w:val="0"/>
                <w:color w:val="auto"/>
                <w:kern w:val="0"/>
                <w:sz w:val="20"/>
                <w:szCs w:val="20"/>
                <w:highlight w:val="none"/>
              </w:rPr>
              <w:t>6190</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20"/>
                <w:szCs w:val="20"/>
                <w:highlight w:val="none"/>
              </w:rPr>
            </w:pPr>
          </w:p>
        </w:tc>
      </w:tr>
      <w:tr>
        <w:tblPrEx>
          <w:tblLayout w:type="fixed"/>
          <w:tblCellMar>
            <w:top w:w="0" w:type="dxa"/>
            <w:left w:w="108" w:type="dxa"/>
            <w:bottom w:w="0" w:type="dxa"/>
            <w:right w:w="108" w:type="dxa"/>
          </w:tblCellMar>
        </w:tblPrEx>
        <w:trPr>
          <w:trHeight w:val="624" w:hRule="atLeast"/>
          <w:jc w:val="center"/>
        </w:trPr>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20"/>
                <w:szCs w:val="20"/>
                <w:highlight w:val="none"/>
              </w:rPr>
            </w:pPr>
            <w:r>
              <w:rPr>
                <w:rFonts w:hint="eastAsia" w:ascii="仿宋_GB2312" w:hAnsi="仿宋_GB2312" w:eastAsia="仿宋_GB2312" w:cs="仿宋_GB2312"/>
                <w:snapToGrid w:val="0"/>
                <w:color w:val="auto"/>
                <w:kern w:val="0"/>
                <w:sz w:val="20"/>
                <w:szCs w:val="20"/>
                <w:highlight w:val="none"/>
              </w:rPr>
              <w:t>2</w:t>
            </w:r>
          </w:p>
        </w:tc>
        <w:tc>
          <w:tcPr>
            <w:tcW w:w="6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both"/>
              <w:textAlignment w:val="center"/>
              <w:outlineLvl w:val="9"/>
              <w:rPr>
                <w:rFonts w:hint="eastAsia" w:ascii="仿宋_GB2312" w:hAnsi="仿宋_GB2312" w:eastAsia="仿宋_GB2312" w:cs="仿宋_GB2312"/>
                <w:snapToGrid w:val="0"/>
                <w:color w:val="auto"/>
                <w:kern w:val="0"/>
                <w:sz w:val="20"/>
                <w:szCs w:val="20"/>
                <w:highlight w:val="none"/>
              </w:rPr>
            </w:pPr>
            <w:r>
              <w:rPr>
                <w:rFonts w:hint="eastAsia" w:ascii="仿宋_GB2312" w:hAnsi="仿宋_GB2312" w:eastAsia="仿宋_GB2312" w:cs="仿宋_GB2312"/>
                <w:snapToGrid w:val="0"/>
                <w:color w:val="auto"/>
                <w:kern w:val="0"/>
                <w:sz w:val="20"/>
                <w:szCs w:val="20"/>
                <w:highlight w:val="none"/>
              </w:rPr>
              <w:t>关于提前下达2020年中央财政农业生产发展资金预算（第二批）的通知（粤财农〔2019〕235号）</w:t>
            </w:r>
          </w:p>
        </w:tc>
        <w:tc>
          <w:tcPr>
            <w:tcW w:w="1139" w:type="dxa"/>
            <w:tcBorders>
              <w:top w:val="nil"/>
              <w:left w:val="nil"/>
              <w:bottom w:val="nil"/>
              <w:right w:val="nil"/>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20"/>
                <w:szCs w:val="20"/>
                <w:highlight w:val="none"/>
              </w:rPr>
            </w:pPr>
            <w:r>
              <w:rPr>
                <w:rFonts w:hint="eastAsia" w:ascii="仿宋_GB2312" w:hAnsi="仿宋_GB2312" w:eastAsia="仿宋_GB2312" w:cs="仿宋_GB2312"/>
                <w:snapToGrid w:val="0"/>
                <w:color w:val="auto"/>
                <w:kern w:val="0"/>
                <w:sz w:val="20"/>
                <w:szCs w:val="20"/>
                <w:highlight w:val="none"/>
              </w:rPr>
              <w:t>26140</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20"/>
                <w:szCs w:val="20"/>
                <w:highlight w:val="none"/>
              </w:rPr>
            </w:pPr>
          </w:p>
        </w:tc>
      </w:tr>
      <w:tr>
        <w:tblPrEx>
          <w:tblLayout w:type="fixed"/>
          <w:tblCellMar>
            <w:top w:w="0" w:type="dxa"/>
            <w:left w:w="108" w:type="dxa"/>
            <w:bottom w:w="0" w:type="dxa"/>
            <w:right w:w="108" w:type="dxa"/>
          </w:tblCellMar>
        </w:tblPrEx>
        <w:trPr>
          <w:trHeight w:val="624" w:hRule="atLeast"/>
          <w:jc w:val="center"/>
        </w:trPr>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20"/>
                <w:szCs w:val="20"/>
                <w:highlight w:val="none"/>
              </w:rPr>
            </w:pPr>
            <w:r>
              <w:rPr>
                <w:rFonts w:hint="eastAsia" w:ascii="仿宋_GB2312" w:hAnsi="仿宋_GB2312" w:eastAsia="仿宋_GB2312" w:cs="仿宋_GB2312"/>
                <w:snapToGrid w:val="0"/>
                <w:color w:val="auto"/>
                <w:kern w:val="0"/>
                <w:sz w:val="20"/>
                <w:szCs w:val="20"/>
                <w:highlight w:val="none"/>
              </w:rPr>
              <w:t>3</w:t>
            </w:r>
          </w:p>
        </w:tc>
        <w:tc>
          <w:tcPr>
            <w:tcW w:w="6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both"/>
              <w:textAlignment w:val="center"/>
              <w:outlineLvl w:val="9"/>
              <w:rPr>
                <w:rFonts w:hint="eastAsia" w:ascii="仿宋_GB2312" w:hAnsi="仿宋_GB2312" w:eastAsia="仿宋_GB2312" w:cs="仿宋_GB2312"/>
                <w:snapToGrid w:val="0"/>
                <w:color w:val="auto"/>
                <w:kern w:val="0"/>
                <w:sz w:val="20"/>
                <w:szCs w:val="20"/>
                <w:highlight w:val="none"/>
              </w:rPr>
            </w:pPr>
            <w:r>
              <w:rPr>
                <w:rFonts w:hint="eastAsia" w:ascii="仿宋_GB2312" w:hAnsi="仿宋_GB2312" w:eastAsia="仿宋_GB2312" w:cs="仿宋_GB2312"/>
                <w:snapToGrid w:val="0"/>
                <w:color w:val="auto"/>
                <w:kern w:val="0"/>
                <w:sz w:val="20"/>
                <w:szCs w:val="20"/>
                <w:highlight w:val="none"/>
              </w:rPr>
              <w:t>关于安排2020年中央财政农业生产发展资金预算（省级组织实施）的通知（粤财农〔2020〕17号）</w:t>
            </w:r>
          </w:p>
        </w:tc>
        <w:tc>
          <w:tcPr>
            <w:tcW w:w="1139"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20"/>
                <w:szCs w:val="20"/>
                <w:highlight w:val="none"/>
                <w:lang w:val="en-US" w:eastAsia="zh-CN"/>
              </w:rPr>
            </w:pPr>
            <w:r>
              <w:rPr>
                <w:rFonts w:hint="eastAsia" w:ascii="仿宋_GB2312" w:hAnsi="仿宋_GB2312" w:eastAsia="仿宋_GB2312" w:cs="仿宋_GB2312"/>
                <w:snapToGrid w:val="0"/>
                <w:color w:val="auto"/>
                <w:kern w:val="0"/>
                <w:sz w:val="20"/>
                <w:szCs w:val="20"/>
                <w:highlight w:val="none"/>
                <w:lang w:val="en-US" w:eastAsia="zh-CN"/>
              </w:rPr>
              <w:t>1982</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20"/>
                <w:szCs w:val="20"/>
                <w:highlight w:val="none"/>
              </w:rPr>
            </w:pPr>
          </w:p>
        </w:tc>
      </w:tr>
      <w:tr>
        <w:tblPrEx>
          <w:tblLayout w:type="fixed"/>
          <w:tblCellMar>
            <w:top w:w="0" w:type="dxa"/>
            <w:left w:w="108" w:type="dxa"/>
            <w:bottom w:w="0" w:type="dxa"/>
            <w:right w:w="108" w:type="dxa"/>
          </w:tblCellMar>
        </w:tblPrEx>
        <w:trPr>
          <w:trHeight w:val="624" w:hRule="atLeast"/>
          <w:jc w:val="center"/>
        </w:trPr>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20"/>
                <w:szCs w:val="20"/>
                <w:highlight w:val="none"/>
              </w:rPr>
            </w:pPr>
            <w:r>
              <w:rPr>
                <w:rFonts w:hint="eastAsia" w:ascii="仿宋_GB2312" w:hAnsi="仿宋_GB2312" w:eastAsia="仿宋_GB2312" w:cs="仿宋_GB2312"/>
                <w:snapToGrid w:val="0"/>
                <w:color w:val="auto"/>
                <w:kern w:val="0"/>
                <w:sz w:val="20"/>
                <w:szCs w:val="20"/>
                <w:highlight w:val="none"/>
              </w:rPr>
              <w:t>4</w:t>
            </w:r>
          </w:p>
        </w:tc>
        <w:tc>
          <w:tcPr>
            <w:tcW w:w="6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both"/>
              <w:textAlignment w:val="center"/>
              <w:outlineLvl w:val="9"/>
              <w:rPr>
                <w:rFonts w:hint="eastAsia" w:ascii="仿宋_GB2312" w:hAnsi="仿宋_GB2312" w:eastAsia="仿宋_GB2312" w:cs="仿宋_GB2312"/>
                <w:snapToGrid w:val="0"/>
                <w:color w:val="auto"/>
                <w:kern w:val="0"/>
                <w:sz w:val="20"/>
                <w:szCs w:val="20"/>
                <w:highlight w:val="none"/>
              </w:rPr>
            </w:pPr>
            <w:r>
              <w:rPr>
                <w:rFonts w:hint="eastAsia" w:ascii="仿宋_GB2312" w:hAnsi="仿宋_GB2312" w:eastAsia="仿宋_GB2312" w:cs="仿宋_GB2312"/>
                <w:snapToGrid w:val="0"/>
                <w:color w:val="auto"/>
                <w:kern w:val="0"/>
                <w:sz w:val="20"/>
                <w:szCs w:val="20"/>
                <w:highlight w:val="none"/>
              </w:rPr>
              <w:t>广东省财政厅关于拨付2020年中央财政耕地地力保护补贴资金（第1批）的通知（粤财农〔2020〕34号）</w:t>
            </w:r>
          </w:p>
        </w:tc>
        <w:tc>
          <w:tcPr>
            <w:tcW w:w="1139"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20"/>
                <w:szCs w:val="20"/>
                <w:highlight w:val="none"/>
              </w:rPr>
            </w:pPr>
            <w:r>
              <w:rPr>
                <w:rFonts w:hint="eastAsia" w:ascii="仿宋_GB2312" w:hAnsi="仿宋_GB2312" w:eastAsia="仿宋_GB2312" w:cs="仿宋_GB2312"/>
                <w:snapToGrid w:val="0"/>
                <w:color w:val="auto"/>
                <w:kern w:val="0"/>
                <w:sz w:val="20"/>
                <w:szCs w:val="20"/>
                <w:highlight w:val="none"/>
              </w:rPr>
              <w:t>62693</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20"/>
                <w:szCs w:val="20"/>
                <w:highlight w:val="none"/>
              </w:rPr>
            </w:pPr>
          </w:p>
        </w:tc>
      </w:tr>
      <w:tr>
        <w:tblPrEx>
          <w:tblLayout w:type="fixed"/>
          <w:tblCellMar>
            <w:top w:w="0" w:type="dxa"/>
            <w:left w:w="108" w:type="dxa"/>
            <w:bottom w:w="0" w:type="dxa"/>
            <w:right w:w="108" w:type="dxa"/>
          </w:tblCellMar>
        </w:tblPrEx>
        <w:trPr>
          <w:trHeight w:val="624" w:hRule="atLeast"/>
          <w:jc w:val="center"/>
        </w:trPr>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20"/>
                <w:szCs w:val="20"/>
                <w:highlight w:val="none"/>
              </w:rPr>
            </w:pPr>
            <w:r>
              <w:rPr>
                <w:rFonts w:hint="eastAsia" w:ascii="仿宋_GB2312" w:hAnsi="仿宋_GB2312" w:eastAsia="仿宋_GB2312" w:cs="仿宋_GB2312"/>
                <w:snapToGrid w:val="0"/>
                <w:color w:val="auto"/>
                <w:kern w:val="0"/>
                <w:sz w:val="20"/>
                <w:szCs w:val="20"/>
                <w:highlight w:val="none"/>
              </w:rPr>
              <w:t>5</w:t>
            </w:r>
          </w:p>
        </w:tc>
        <w:tc>
          <w:tcPr>
            <w:tcW w:w="6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both"/>
              <w:textAlignment w:val="center"/>
              <w:outlineLvl w:val="9"/>
              <w:rPr>
                <w:rFonts w:hint="eastAsia" w:ascii="仿宋_GB2312" w:hAnsi="仿宋_GB2312" w:eastAsia="仿宋_GB2312" w:cs="仿宋_GB2312"/>
                <w:snapToGrid w:val="0"/>
                <w:color w:val="auto"/>
                <w:kern w:val="0"/>
                <w:sz w:val="20"/>
                <w:szCs w:val="20"/>
                <w:highlight w:val="none"/>
              </w:rPr>
            </w:pPr>
            <w:r>
              <w:rPr>
                <w:rFonts w:hint="eastAsia" w:ascii="仿宋_GB2312" w:hAnsi="仿宋_GB2312" w:eastAsia="仿宋_GB2312" w:cs="仿宋_GB2312"/>
                <w:snapToGrid w:val="0"/>
                <w:color w:val="auto"/>
                <w:kern w:val="0"/>
                <w:sz w:val="20"/>
                <w:szCs w:val="20"/>
                <w:highlight w:val="none"/>
              </w:rPr>
              <w:t>广东省财政厅关于拨付2020年中央财政耕地地力保护补贴资金（第2批）的通知（粤财农〔2020〕44号）</w:t>
            </w:r>
          </w:p>
        </w:tc>
        <w:tc>
          <w:tcPr>
            <w:tcW w:w="1139"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20"/>
                <w:szCs w:val="20"/>
                <w:highlight w:val="none"/>
              </w:rPr>
            </w:pPr>
            <w:r>
              <w:rPr>
                <w:rFonts w:hint="eastAsia" w:ascii="仿宋_GB2312" w:hAnsi="仿宋_GB2312" w:eastAsia="仿宋_GB2312" w:cs="仿宋_GB2312"/>
                <w:snapToGrid w:val="0"/>
                <w:color w:val="auto"/>
                <w:kern w:val="0"/>
                <w:sz w:val="20"/>
                <w:szCs w:val="20"/>
                <w:highlight w:val="none"/>
              </w:rPr>
              <w:t>20898</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20"/>
                <w:szCs w:val="20"/>
                <w:highlight w:val="none"/>
              </w:rPr>
            </w:pPr>
          </w:p>
        </w:tc>
      </w:tr>
      <w:tr>
        <w:tblPrEx>
          <w:tblLayout w:type="fixed"/>
          <w:tblCellMar>
            <w:top w:w="0" w:type="dxa"/>
            <w:left w:w="108" w:type="dxa"/>
            <w:bottom w:w="0" w:type="dxa"/>
            <w:right w:w="108" w:type="dxa"/>
          </w:tblCellMar>
        </w:tblPrEx>
        <w:trPr>
          <w:trHeight w:val="624" w:hRule="atLeast"/>
          <w:jc w:val="center"/>
        </w:trPr>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20"/>
                <w:szCs w:val="20"/>
                <w:highlight w:val="none"/>
              </w:rPr>
            </w:pPr>
            <w:r>
              <w:rPr>
                <w:rFonts w:hint="eastAsia" w:ascii="仿宋_GB2312" w:hAnsi="仿宋_GB2312" w:eastAsia="仿宋_GB2312" w:cs="仿宋_GB2312"/>
                <w:snapToGrid w:val="0"/>
                <w:color w:val="auto"/>
                <w:kern w:val="0"/>
                <w:sz w:val="20"/>
                <w:szCs w:val="20"/>
                <w:highlight w:val="none"/>
              </w:rPr>
              <w:t>6</w:t>
            </w:r>
          </w:p>
        </w:tc>
        <w:tc>
          <w:tcPr>
            <w:tcW w:w="6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both"/>
              <w:textAlignment w:val="center"/>
              <w:outlineLvl w:val="9"/>
              <w:rPr>
                <w:rFonts w:hint="eastAsia" w:ascii="仿宋_GB2312" w:hAnsi="仿宋_GB2312" w:eastAsia="仿宋_GB2312" w:cs="仿宋_GB2312"/>
                <w:snapToGrid w:val="0"/>
                <w:color w:val="auto"/>
                <w:kern w:val="0"/>
                <w:sz w:val="20"/>
                <w:szCs w:val="20"/>
                <w:highlight w:val="none"/>
              </w:rPr>
            </w:pPr>
            <w:r>
              <w:rPr>
                <w:rFonts w:hint="eastAsia" w:ascii="仿宋_GB2312" w:hAnsi="仿宋_GB2312" w:eastAsia="仿宋_GB2312" w:cs="仿宋_GB2312"/>
                <w:snapToGrid w:val="0"/>
                <w:color w:val="auto"/>
                <w:kern w:val="0"/>
                <w:sz w:val="20"/>
                <w:szCs w:val="20"/>
                <w:highlight w:val="none"/>
              </w:rPr>
              <w:t>广东省财政厅关于拨付2020年中央财政耕地地力保护补贴资金（第3批）的通知（粤财农〔2020〕54号）</w:t>
            </w:r>
          </w:p>
        </w:tc>
        <w:tc>
          <w:tcPr>
            <w:tcW w:w="1139"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20"/>
                <w:szCs w:val="20"/>
                <w:highlight w:val="none"/>
              </w:rPr>
            </w:pPr>
            <w:r>
              <w:rPr>
                <w:rFonts w:hint="eastAsia" w:ascii="仿宋_GB2312" w:hAnsi="仿宋_GB2312" w:eastAsia="仿宋_GB2312" w:cs="仿宋_GB2312"/>
                <w:snapToGrid w:val="0"/>
                <w:color w:val="auto"/>
                <w:kern w:val="0"/>
                <w:sz w:val="20"/>
                <w:szCs w:val="20"/>
                <w:highlight w:val="none"/>
              </w:rPr>
              <w:t>20898</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20"/>
                <w:szCs w:val="20"/>
                <w:highlight w:val="none"/>
              </w:rPr>
            </w:pPr>
          </w:p>
        </w:tc>
      </w:tr>
      <w:tr>
        <w:tblPrEx>
          <w:tblLayout w:type="fixed"/>
          <w:tblCellMar>
            <w:top w:w="0" w:type="dxa"/>
            <w:left w:w="108" w:type="dxa"/>
            <w:bottom w:w="0" w:type="dxa"/>
            <w:right w:w="108" w:type="dxa"/>
          </w:tblCellMar>
        </w:tblPrEx>
        <w:trPr>
          <w:trHeight w:val="624" w:hRule="atLeast"/>
          <w:jc w:val="center"/>
        </w:trPr>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20"/>
                <w:szCs w:val="20"/>
                <w:highlight w:val="none"/>
              </w:rPr>
            </w:pPr>
            <w:r>
              <w:rPr>
                <w:rFonts w:hint="eastAsia" w:ascii="仿宋_GB2312" w:hAnsi="仿宋_GB2312" w:eastAsia="仿宋_GB2312" w:cs="仿宋_GB2312"/>
                <w:snapToGrid w:val="0"/>
                <w:color w:val="auto"/>
                <w:kern w:val="0"/>
                <w:sz w:val="20"/>
                <w:szCs w:val="20"/>
                <w:highlight w:val="none"/>
              </w:rPr>
              <w:t>7</w:t>
            </w:r>
          </w:p>
        </w:tc>
        <w:tc>
          <w:tcPr>
            <w:tcW w:w="6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both"/>
              <w:textAlignment w:val="center"/>
              <w:outlineLvl w:val="9"/>
              <w:rPr>
                <w:rFonts w:hint="eastAsia" w:ascii="仿宋_GB2312" w:hAnsi="仿宋_GB2312" w:eastAsia="仿宋_GB2312" w:cs="仿宋_GB2312"/>
                <w:snapToGrid w:val="0"/>
                <w:color w:val="auto"/>
                <w:kern w:val="0"/>
                <w:sz w:val="20"/>
                <w:szCs w:val="20"/>
                <w:highlight w:val="none"/>
              </w:rPr>
            </w:pPr>
            <w:r>
              <w:rPr>
                <w:rFonts w:hint="eastAsia" w:ascii="仿宋_GB2312" w:hAnsi="仿宋_GB2312" w:eastAsia="仿宋_GB2312" w:cs="仿宋_GB2312"/>
                <w:snapToGrid w:val="0"/>
                <w:color w:val="auto"/>
                <w:kern w:val="0"/>
                <w:sz w:val="20"/>
                <w:szCs w:val="20"/>
                <w:highlight w:val="none"/>
              </w:rPr>
              <w:t>广东省财政厅关于拨付2020年中央财政耕地地力保护补贴资金（第4批）的通知（粤财农〔2020〕60 号）</w:t>
            </w:r>
          </w:p>
        </w:tc>
        <w:tc>
          <w:tcPr>
            <w:tcW w:w="1139"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20"/>
                <w:szCs w:val="20"/>
                <w:highlight w:val="none"/>
              </w:rPr>
            </w:pPr>
            <w:r>
              <w:rPr>
                <w:rFonts w:hint="eastAsia" w:ascii="仿宋_GB2312" w:hAnsi="仿宋_GB2312" w:eastAsia="仿宋_GB2312" w:cs="仿宋_GB2312"/>
                <w:snapToGrid w:val="0"/>
                <w:color w:val="auto"/>
                <w:kern w:val="0"/>
                <w:sz w:val="20"/>
                <w:szCs w:val="20"/>
                <w:highlight w:val="none"/>
              </w:rPr>
              <w:t>20898</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20"/>
                <w:szCs w:val="20"/>
                <w:highlight w:val="none"/>
              </w:rPr>
            </w:pPr>
          </w:p>
        </w:tc>
      </w:tr>
      <w:tr>
        <w:tblPrEx>
          <w:tblLayout w:type="fixed"/>
          <w:tblCellMar>
            <w:top w:w="0" w:type="dxa"/>
            <w:left w:w="108" w:type="dxa"/>
            <w:bottom w:w="0" w:type="dxa"/>
            <w:right w:w="108" w:type="dxa"/>
          </w:tblCellMar>
        </w:tblPrEx>
        <w:trPr>
          <w:trHeight w:val="624" w:hRule="atLeast"/>
          <w:jc w:val="center"/>
        </w:trPr>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20"/>
                <w:szCs w:val="20"/>
                <w:highlight w:val="none"/>
              </w:rPr>
            </w:pPr>
            <w:r>
              <w:rPr>
                <w:rFonts w:hint="eastAsia" w:ascii="仿宋_GB2312" w:hAnsi="仿宋_GB2312" w:eastAsia="仿宋_GB2312" w:cs="仿宋_GB2312"/>
                <w:snapToGrid w:val="0"/>
                <w:color w:val="auto"/>
                <w:kern w:val="0"/>
                <w:sz w:val="20"/>
                <w:szCs w:val="20"/>
                <w:highlight w:val="none"/>
              </w:rPr>
              <w:t>8</w:t>
            </w:r>
          </w:p>
        </w:tc>
        <w:tc>
          <w:tcPr>
            <w:tcW w:w="6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both"/>
              <w:textAlignment w:val="center"/>
              <w:outlineLvl w:val="9"/>
              <w:rPr>
                <w:rFonts w:hint="eastAsia" w:ascii="仿宋_GB2312" w:hAnsi="仿宋_GB2312" w:eastAsia="仿宋_GB2312" w:cs="仿宋_GB2312"/>
                <w:snapToGrid w:val="0"/>
                <w:color w:val="auto"/>
                <w:kern w:val="0"/>
                <w:sz w:val="20"/>
                <w:szCs w:val="20"/>
                <w:highlight w:val="none"/>
              </w:rPr>
            </w:pPr>
            <w:r>
              <w:rPr>
                <w:rFonts w:hint="eastAsia" w:ascii="仿宋_GB2312" w:hAnsi="仿宋_GB2312" w:eastAsia="仿宋_GB2312" w:cs="仿宋_GB2312"/>
                <w:snapToGrid w:val="0"/>
                <w:color w:val="auto"/>
                <w:kern w:val="0"/>
                <w:sz w:val="20"/>
                <w:szCs w:val="20"/>
                <w:highlight w:val="none"/>
              </w:rPr>
              <w:t>广东省财政厅关于下达2020年中央财政农业生产发展资金（第2批）的通知（粤财农〔2020〕71号）</w:t>
            </w:r>
          </w:p>
        </w:tc>
        <w:tc>
          <w:tcPr>
            <w:tcW w:w="1139"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20"/>
                <w:szCs w:val="20"/>
                <w:highlight w:val="none"/>
              </w:rPr>
            </w:pPr>
            <w:r>
              <w:rPr>
                <w:rFonts w:hint="eastAsia" w:ascii="仿宋_GB2312" w:hAnsi="仿宋_GB2312" w:eastAsia="仿宋_GB2312" w:cs="仿宋_GB2312"/>
                <w:snapToGrid w:val="0"/>
                <w:color w:val="auto"/>
                <w:kern w:val="0"/>
                <w:sz w:val="20"/>
                <w:szCs w:val="20"/>
                <w:highlight w:val="none"/>
              </w:rPr>
              <w:t>44000</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both"/>
              <w:textAlignment w:val="center"/>
              <w:outlineLvl w:val="9"/>
              <w:rPr>
                <w:rFonts w:hint="eastAsia" w:ascii="仿宋_GB2312" w:hAnsi="仿宋_GB2312" w:eastAsia="仿宋_GB2312" w:cs="仿宋_GB2312"/>
                <w:snapToGrid w:val="0"/>
                <w:color w:val="auto"/>
                <w:kern w:val="0"/>
                <w:sz w:val="20"/>
                <w:szCs w:val="20"/>
                <w:highlight w:val="none"/>
              </w:rPr>
            </w:pPr>
            <w:r>
              <w:rPr>
                <w:rFonts w:hint="eastAsia" w:ascii="仿宋_GB2312" w:hAnsi="仿宋_GB2312" w:eastAsia="仿宋_GB2312" w:cs="仿宋_GB2312"/>
                <w:snapToGrid w:val="0"/>
                <w:color w:val="auto"/>
                <w:kern w:val="0"/>
                <w:sz w:val="20"/>
                <w:szCs w:val="20"/>
                <w:highlight w:val="none"/>
              </w:rPr>
              <w:t>含2019年结转1000万元</w:t>
            </w:r>
          </w:p>
        </w:tc>
      </w:tr>
      <w:tr>
        <w:tblPrEx>
          <w:tblLayout w:type="fixed"/>
          <w:tblCellMar>
            <w:top w:w="0" w:type="dxa"/>
            <w:left w:w="108" w:type="dxa"/>
            <w:bottom w:w="0" w:type="dxa"/>
            <w:right w:w="108" w:type="dxa"/>
          </w:tblCellMar>
        </w:tblPrEx>
        <w:trPr>
          <w:trHeight w:val="624" w:hRule="atLeast"/>
          <w:jc w:val="center"/>
        </w:trPr>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20"/>
                <w:szCs w:val="20"/>
                <w:highlight w:val="none"/>
              </w:rPr>
            </w:pPr>
            <w:r>
              <w:rPr>
                <w:rFonts w:hint="eastAsia" w:ascii="仿宋_GB2312" w:hAnsi="仿宋_GB2312" w:eastAsia="仿宋_GB2312" w:cs="仿宋_GB2312"/>
                <w:snapToGrid w:val="0"/>
                <w:color w:val="auto"/>
                <w:kern w:val="0"/>
                <w:sz w:val="20"/>
                <w:szCs w:val="20"/>
                <w:highlight w:val="none"/>
              </w:rPr>
              <w:t>9</w:t>
            </w:r>
          </w:p>
        </w:tc>
        <w:tc>
          <w:tcPr>
            <w:tcW w:w="6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both"/>
              <w:textAlignment w:val="center"/>
              <w:outlineLvl w:val="9"/>
              <w:rPr>
                <w:rFonts w:hint="eastAsia" w:ascii="仿宋_GB2312" w:hAnsi="仿宋_GB2312" w:eastAsia="仿宋_GB2312" w:cs="仿宋_GB2312"/>
                <w:snapToGrid w:val="0"/>
                <w:color w:val="auto"/>
                <w:kern w:val="0"/>
                <w:sz w:val="20"/>
                <w:szCs w:val="20"/>
                <w:highlight w:val="none"/>
              </w:rPr>
            </w:pPr>
            <w:r>
              <w:rPr>
                <w:rFonts w:hint="eastAsia" w:ascii="仿宋_GB2312" w:hAnsi="仿宋_GB2312" w:eastAsia="仿宋_GB2312" w:cs="仿宋_GB2312"/>
                <w:snapToGrid w:val="0"/>
                <w:color w:val="auto"/>
                <w:kern w:val="0"/>
                <w:sz w:val="20"/>
                <w:szCs w:val="20"/>
                <w:highlight w:val="none"/>
              </w:rPr>
              <w:t>广东省财政厅关于拨付2020年中央财政耕地地力保护补贴资金（第5批）的通知（粤财农〔2020〕77号）</w:t>
            </w:r>
          </w:p>
        </w:tc>
        <w:tc>
          <w:tcPr>
            <w:tcW w:w="1139"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20"/>
                <w:szCs w:val="20"/>
                <w:highlight w:val="none"/>
              </w:rPr>
            </w:pPr>
            <w:r>
              <w:rPr>
                <w:rFonts w:hint="eastAsia" w:ascii="仿宋_GB2312" w:hAnsi="仿宋_GB2312" w:eastAsia="仿宋_GB2312" w:cs="仿宋_GB2312"/>
                <w:snapToGrid w:val="0"/>
                <w:color w:val="auto"/>
                <w:kern w:val="0"/>
                <w:sz w:val="20"/>
                <w:szCs w:val="20"/>
                <w:highlight w:val="none"/>
              </w:rPr>
              <w:t>125416.3</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both"/>
              <w:textAlignment w:val="center"/>
              <w:outlineLvl w:val="9"/>
              <w:rPr>
                <w:rFonts w:hint="eastAsia" w:ascii="仿宋_GB2312" w:hAnsi="仿宋_GB2312" w:eastAsia="仿宋_GB2312" w:cs="仿宋_GB2312"/>
                <w:snapToGrid w:val="0"/>
                <w:color w:val="auto"/>
                <w:kern w:val="0"/>
                <w:sz w:val="20"/>
                <w:szCs w:val="20"/>
                <w:highlight w:val="none"/>
              </w:rPr>
            </w:pPr>
            <w:r>
              <w:rPr>
                <w:rFonts w:hint="eastAsia" w:ascii="仿宋_GB2312" w:hAnsi="仿宋_GB2312" w:eastAsia="仿宋_GB2312" w:cs="仿宋_GB2312"/>
                <w:snapToGrid w:val="0"/>
                <w:color w:val="auto"/>
                <w:kern w:val="0"/>
                <w:sz w:val="20"/>
                <w:szCs w:val="20"/>
                <w:highlight w:val="none"/>
              </w:rPr>
              <w:t>含2019年结转33.3万元</w:t>
            </w:r>
          </w:p>
        </w:tc>
      </w:tr>
      <w:tr>
        <w:tblPrEx>
          <w:tblLayout w:type="fixed"/>
          <w:tblCellMar>
            <w:top w:w="0" w:type="dxa"/>
            <w:left w:w="108" w:type="dxa"/>
            <w:bottom w:w="0" w:type="dxa"/>
            <w:right w:w="108" w:type="dxa"/>
          </w:tblCellMar>
        </w:tblPrEx>
        <w:trPr>
          <w:trHeight w:val="624" w:hRule="atLeast"/>
          <w:jc w:val="center"/>
        </w:trPr>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20"/>
                <w:szCs w:val="20"/>
                <w:highlight w:val="none"/>
              </w:rPr>
            </w:pPr>
            <w:r>
              <w:rPr>
                <w:rFonts w:hint="eastAsia" w:ascii="仿宋_GB2312" w:hAnsi="仿宋_GB2312" w:eastAsia="仿宋_GB2312" w:cs="仿宋_GB2312"/>
                <w:snapToGrid w:val="0"/>
                <w:color w:val="auto"/>
                <w:kern w:val="0"/>
                <w:sz w:val="20"/>
                <w:szCs w:val="20"/>
                <w:highlight w:val="none"/>
              </w:rPr>
              <w:t>10</w:t>
            </w:r>
          </w:p>
        </w:tc>
        <w:tc>
          <w:tcPr>
            <w:tcW w:w="6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both"/>
              <w:textAlignment w:val="center"/>
              <w:outlineLvl w:val="9"/>
              <w:rPr>
                <w:rFonts w:hint="eastAsia" w:ascii="仿宋_GB2312" w:hAnsi="仿宋_GB2312" w:eastAsia="仿宋_GB2312" w:cs="仿宋_GB2312"/>
                <w:snapToGrid w:val="0"/>
                <w:color w:val="auto"/>
                <w:kern w:val="0"/>
                <w:sz w:val="20"/>
                <w:szCs w:val="20"/>
                <w:highlight w:val="none"/>
              </w:rPr>
            </w:pPr>
            <w:r>
              <w:rPr>
                <w:rFonts w:hint="eastAsia" w:ascii="仿宋_GB2312" w:hAnsi="仿宋_GB2312" w:eastAsia="仿宋_GB2312" w:cs="仿宋_GB2312"/>
                <w:snapToGrid w:val="0"/>
                <w:color w:val="auto"/>
                <w:kern w:val="0"/>
                <w:sz w:val="20"/>
                <w:szCs w:val="20"/>
                <w:highlight w:val="none"/>
              </w:rPr>
              <w:t>广东省财政厅关于下达2020年中央财政农业生产发展资金（第3批）的通知（粤财农〔2020〕78号）</w:t>
            </w:r>
          </w:p>
        </w:tc>
        <w:tc>
          <w:tcPr>
            <w:tcW w:w="1139"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20"/>
                <w:szCs w:val="20"/>
                <w:highlight w:val="none"/>
              </w:rPr>
            </w:pPr>
            <w:r>
              <w:rPr>
                <w:rFonts w:hint="eastAsia" w:ascii="仿宋_GB2312" w:hAnsi="仿宋_GB2312" w:eastAsia="仿宋_GB2312" w:cs="仿宋_GB2312"/>
                <w:snapToGrid w:val="0"/>
                <w:color w:val="auto"/>
                <w:kern w:val="0"/>
                <w:sz w:val="20"/>
                <w:szCs w:val="20"/>
                <w:highlight w:val="none"/>
              </w:rPr>
              <w:t>4462</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20"/>
                <w:szCs w:val="20"/>
                <w:highlight w:val="none"/>
              </w:rPr>
            </w:pPr>
          </w:p>
        </w:tc>
      </w:tr>
      <w:tr>
        <w:tblPrEx>
          <w:tblLayout w:type="fixed"/>
          <w:tblCellMar>
            <w:top w:w="0" w:type="dxa"/>
            <w:left w:w="108" w:type="dxa"/>
            <w:bottom w:w="0" w:type="dxa"/>
            <w:right w:w="108" w:type="dxa"/>
          </w:tblCellMar>
        </w:tblPrEx>
        <w:trPr>
          <w:trHeight w:val="624" w:hRule="atLeast"/>
          <w:jc w:val="center"/>
        </w:trPr>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20"/>
                <w:szCs w:val="20"/>
                <w:highlight w:val="none"/>
              </w:rPr>
            </w:pPr>
            <w:r>
              <w:rPr>
                <w:rFonts w:hint="eastAsia" w:ascii="仿宋_GB2312" w:hAnsi="仿宋_GB2312" w:eastAsia="仿宋_GB2312" w:cs="仿宋_GB2312"/>
                <w:snapToGrid w:val="0"/>
                <w:color w:val="auto"/>
                <w:kern w:val="0"/>
                <w:sz w:val="20"/>
                <w:szCs w:val="20"/>
                <w:highlight w:val="none"/>
              </w:rPr>
              <w:t>11</w:t>
            </w:r>
          </w:p>
        </w:tc>
        <w:tc>
          <w:tcPr>
            <w:tcW w:w="6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both"/>
              <w:textAlignment w:val="center"/>
              <w:outlineLvl w:val="9"/>
              <w:rPr>
                <w:rFonts w:hint="eastAsia" w:ascii="仿宋_GB2312" w:hAnsi="仿宋_GB2312" w:eastAsia="仿宋_GB2312" w:cs="仿宋_GB2312"/>
                <w:snapToGrid w:val="0"/>
                <w:color w:val="auto"/>
                <w:kern w:val="0"/>
                <w:sz w:val="20"/>
                <w:szCs w:val="20"/>
                <w:highlight w:val="none"/>
              </w:rPr>
            </w:pPr>
            <w:r>
              <w:rPr>
                <w:rFonts w:hint="eastAsia" w:ascii="仿宋_GB2312" w:hAnsi="仿宋_GB2312" w:eastAsia="仿宋_GB2312" w:cs="仿宋_GB2312"/>
                <w:snapToGrid w:val="0"/>
                <w:color w:val="auto"/>
                <w:kern w:val="0"/>
                <w:sz w:val="20"/>
                <w:szCs w:val="20"/>
                <w:highlight w:val="none"/>
              </w:rPr>
              <w:t>广东省财政厅关于下达2020年中央财政农业生产发展资金（第4批）的通知（粤财农〔2020〕83号）</w:t>
            </w:r>
          </w:p>
        </w:tc>
        <w:tc>
          <w:tcPr>
            <w:tcW w:w="1139" w:type="dxa"/>
            <w:tcBorders>
              <w:top w:val="nil"/>
              <w:left w:val="nil"/>
              <w:bottom w:val="nil"/>
              <w:right w:val="nil"/>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20"/>
                <w:szCs w:val="20"/>
                <w:highlight w:val="none"/>
              </w:rPr>
            </w:pPr>
            <w:r>
              <w:rPr>
                <w:rFonts w:hint="eastAsia" w:ascii="仿宋_GB2312" w:hAnsi="仿宋_GB2312" w:eastAsia="仿宋_GB2312" w:cs="仿宋_GB2312"/>
                <w:snapToGrid w:val="0"/>
                <w:color w:val="auto"/>
                <w:kern w:val="0"/>
                <w:sz w:val="20"/>
                <w:szCs w:val="20"/>
                <w:highlight w:val="none"/>
              </w:rPr>
              <w:t>13925</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20"/>
                <w:szCs w:val="20"/>
                <w:highlight w:val="none"/>
              </w:rPr>
            </w:pPr>
          </w:p>
        </w:tc>
      </w:tr>
      <w:tr>
        <w:tblPrEx>
          <w:tblLayout w:type="fixed"/>
          <w:tblCellMar>
            <w:top w:w="0" w:type="dxa"/>
            <w:left w:w="108" w:type="dxa"/>
            <w:bottom w:w="0" w:type="dxa"/>
            <w:right w:w="108" w:type="dxa"/>
          </w:tblCellMar>
        </w:tblPrEx>
        <w:trPr>
          <w:trHeight w:val="624" w:hRule="atLeast"/>
          <w:jc w:val="center"/>
        </w:trPr>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20"/>
                <w:szCs w:val="20"/>
                <w:highlight w:val="none"/>
              </w:rPr>
            </w:pPr>
            <w:r>
              <w:rPr>
                <w:rFonts w:hint="eastAsia" w:ascii="仿宋_GB2312" w:hAnsi="仿宋_GB2312" w:eastAsia="仿宋_GB2312" w:cs="仿宋_GB2312"/>
                <w:snapToGrid w:val="0"/>
                <w:color w:val="auto"/>
                <w:kern w:val="0"/>
                <w:sz w:val="20"/>
                <w:szCs w:val="20"/>
                <w:highlight w:val="none"/>
              </w:rPr>
              <w:t>12</w:t>
            </w:r>
          </w:p>
        </w:tc>
        <w:tc>
          <w:tcPr>
            <w:tcW w:w="6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both"/>
              <w:textAlignment w:val="center"/>
              <w:outlineLvl w:val="9"/>
              <w:rPr>
                <w:rFonts w:hint="eastAsia" w:ascii="仿宋_GB2312" w:hAnsi="仿宋_GB2312" w:eastAsia="仿宋_GB2312" w:cs="仿宋_GB2312"/>
                <w:snapToGrid w:val="0"/>
                <w:color w:val="auto"/>
                <w:kern w:val="0"/>
                <w:sz w:val="20"/>
                <w:szCs w:val="20"/>
                <w:highlight w:val="none"/>
              </w:rPr>
            </w:pPr>
            <w:r>
              <w:rPr>
                <w:rFonts w:hint="eastAsia" w:ascii="仿宋_GB2312" w:hAnsi="仿宋_GB2312" w:eastAsia="仿宋_GB2312" w:cs="仿宋_GB2312"/>
                <w:snapToGrid w:val="0"/>
                <w:color w:val="auto"/>
                <w:kern w:val="0"/>
                <w:sz w:val="20"/>
                <w:szCs w:val="20"/>
                <w:highlight w:val="none"/>
              </w:rPr>
              <w:t>广东省财政厅关于下达2020年中央财政农业生产发展资金（第5批）的通知（粤财农〔2020〕95号）</w:t>
            </w:r>
          </w:p>
        </w:tc>
        <w:tc>
          <w:tcPr>
            <w:tcW w:w="1139"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20"/>
                <w:szCs w:val="20"/>
                <w:highlight w:val="none"/>
              </w:rPr>
            </w:pPr>
            <w:r>
              <w:rPr>
                <w:rFonts w:hint="eastAsia" w:ascii="仿宋_GB2312" w:hAnsi="仿宋_GB2312" w:eastAsia="仿宋_GB2312" w:cs="仿宋_GB2312"/>
                <w:snapToGrid w:val="0"/>
                <w:color w:val="auto"/>
                <w:kern w:val="0"/>
                <w:sz w:val="20"/>
                <w:szCs w:val="20"/>
                <w:highlight w:val="none"/>
              </w:rPr>
              <w:t>1700</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20"/>
                <w:szCs w:val="20"/>
                <w:highlight w:val="none"/>
              </w:rPr>
            </w:pPr>
          </w:p>
        </w:tc>
      </w:tr>
      <w:tr>
        <w:tblPrEx>
          <w:tblLayout w:type="fixed"/>
          <w:tblCellMar>
            <w:top w:w="0" w:type="dxa"/>
            <w:left w:w="108" w:type="dxa"/>
            <w:bottom w:w="0" w:type="dxa"/>
            <w:right w:w="108" w:type="dxa"/>
          </w:tblCellMar>
        </w:tblPrEx>
        <w:trPr>
          <w:trHeight w:val="624" w:hRule="atLeast"/>
          <w:jc w:val="center"/>
        </w:trPr>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20"/>
                <w:szCs w:val="20"/>
                <w:highlight w:val="none"/>
              </w:rPr>
            </w:pPr>
            <w:r>
              <w:rPr>
                <w:rFonts w:hint="eastAsia" w:ascii="仿宋_GB2312" w:hAnsi="仿宋_GB2312" w:eastAsia="仿宋_GB2312" w:cs="仿宋_GB2312"/>
                <w:snapToGrid w:val="0"/>
                <w:color w:val="auto"/>
                <w:kern w:val="0"/>
                <w:sz w:val="20"/>
                <w:szCs w:val="20"/>
                <w:highlight w:val="none"/>
              </w:rPr>
              <w:t>13</w:t>
            </w:r>
          </w:p>
        </w:tc>
        <w:tc>
          <w:tcPr>
            <w:tcW w:w="6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both"/>
              <w:textAlignment w:val="center"/>
              <w:outlineLvl w:val="9"/>
              <w:rPr>
                <w:rFonts w:hint="eastAsia" w:ascii="仿宋_GB2312" w:hAnsi="仿宋_GB2312" w:eastAsia="仿宋_GB2312" w:cs="仿宋_GB2312"/>
                <w:snapToGrid w:val="0"/>
                <w:color w:val="auto"/>
                <w:kern w:val="0"/>
                <w:sz w:val="20"/>
                <w:szCs w:val="20"/>
                <w:highlight w:val="none"/>
              </w:rPr>
            </w:pPr>
            <w:r>
              <w:rPr>
                <w:rFonts w:hint="eastAsia" w:ascii="仿宋_GB2312" w:hAnsi="仿宋_GB2312" w:eastAsia="仿宋_GB2312" w:cs="仿宋_GB2312"/>
                <w:snapToGrid w:val="0"/>
                <w:color w:val="auto"/>
                <w:kern w:val="0"/>
                <w:sz w:val="20"/>
                <w:szCs w:val="20"/>
                <w:highlight w:val="none"/>
              </w:rPr>
              <w:t>广东省财政厅关于安排2020年中央财政农业生产发展资金（第6批）及生猪调出大县奖励资金（省级统筹部分）的通知（粤财农〔2020〕115号）</w:t>
            </w:r>
          </w:p>
        </w:tc>
        <w:tc>
          <w:tcPr>
            <w:tcW w:w="1139"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20"/>
                <w:szCs w:val="20"/>
                <w:highlight w:val="none"/>
              </w:rPr>
            </w:pPr>
            <w:r>
              <w:rPr>
                <w:rFonts w:hint="eastAsia" w:ascii="仿宋_GB2312" w:hAnsi="仿宋_GB2312" w:eastAsia="仿宋_GB2312" w:cs="仿宋_GB2312"/>
                <w:snapToGrid w:val="0"/>
                <w:color w:val="auto"/>
                <w:kern w:val="0"/>
                <w:sz w:val="20"/>
                <w:szCs w:val="20"/>
                <w:highlight w:val="none"/>
              </w:rPr>
              <w:t>1136.42</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20"/>
                <w:szCs w:val="20"/>
                <w:highlight w:val="none"/>
              </w:rPr>
            </w:pPr>
          </w:p>
        </w:tc>
      </w:tr>
      <w:tr>
        <w:tblPrEx>
          <w:tblLayout w:type="fixed"/>
          <w:tblCellMar>
            <w:top w:w="0" w:type="dxa"/>
            <w:left w:w="108" w:type="dxa"/>
            <w:bottom w:w="0" w:type="dxa"/>
            <w:right w:w="108" w:type="dxa"/>
          </w:tblCellMar>
        </w:tblPrEx>
        <w:trPr>
          <w:trHeight w:val="624" w:hRule="atLeast"/>
          <w:jc w:val="center"/>
        </w:trPr>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20"/>
                <w:szCs w:val="20"/>
                <w:highlight w:val="none"/>
              </w:rPr>
            </w:pPr>
            <w:r>
              <w:rPr>
                <w:rFonts w:hint="eastAsia" w:ascii="仿宋_GB2312" w:hAnsi="仿宋_GB2312" w:eastAsia="仿宋_GB2312" w:cs="仿宋_GB2312"/>
                <w:snapToGrid w:val="0"/>
                <w:color w:val="auto"/>
                <w:kern w:val="0"/>
                <w:sz w:val="20"/>
                <w:szCs w:val="20"/>
                <w:highlight w:val="none"/>
              </w:rPr>
              <w:t>14</w:t>
            </w:r>
          </w:p>
        </w:tc>
        <w:tc>
          <w:tcPr>
            <w:tcW w:w="6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both"/>
              <w:textAlignment w:val="center"/>
              <w:outlineLvl w:val="9"/>
              <w:rPr>
                <w:rFonts w:hint="eastAsia" w:ascii="仿宋_GB2312" w:hAnsi="仿宋_GB2312" w:eastAsia="仿宋_GB2312" w:cs="仿宋_GB2312"/>
                <w:snapToGrid w:val="0"/>
                <w:color w:val="auto"/>
                <w:kern w:val="0"/>
                <w:sz w:val="20"/>
                <w:szCs w:val="20"/>
                <w:highlight w:val="none"/>
              </w:rPr>
            </w:pPr>
            <w:r>
              <w:rPr>
                <w:rFonts w:hint="eastAsia" w:ascii="仿宋_GB2312" w:hAnsi="仿宋_GB2312" w:eastAsia="仿宋_GB2312" w:cs="仿宋_GB2312"/>
                <w:snapToGrid w:val="0"/>
                <w:color w:val="auto"/>
                <w:kern w:val="0"/>
                <w:sz w:val="20"/>
                <w:szCs w:val="20"/>
                <w:highlight w:val="none"/>
              </w:rPr>
              <w:t>广东省财政厅关于安排下达2020年中央财政农业生产发展资金（第7批）的通知（粤财农〔2020〕122号）</w:t>
            </w:r>
          </w:p>
        </w:tc>
        <w:tc>
          <w:tcPr>
            <w:tcW w:w="1139"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20"/>
                <w:szCs w:val="20"/>
                <w:highlight w:val="none"/>
              </w:rPr>
            </w:pPr>
            <w:r>
              <w:rPr>
                <w:rFonts w:hint="eastAsia" w:ascii="仿宋_GB2312" w:hAnsi="仿宋_GB2312" w:eastAsia="仿宋_GB2312" w:cs="仿宋_GB2312"/>
                <w:snapToGrid w:val="0"/>
                <w:color w:val="auto"/>
                <w:kern w:val="0"/>
                <w:sz w:val="20"/>
                <w:szCs w:val="20"/>
                <w:highlight w:val="none"/>
              </w:rPr>
              <w:t>38934.58</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20"/>
                <w:szCs w:val="20"/>
                <w:highlight w:val="none"/>
              </w:rPr>
            </w:pPr>
          </w:p>
        </w:tc>
      </w:tr>
      <w:tr>
        <w:tblPrEx>
          <w:tblLayout w:type="fixed"/>
          <w:tblCellMar>
            <w:top w:w="0" w:type="dxa"/>
            <w:left w:w="108" w:type="dxa"/>
            <w:bottom w:w="0" w:type="dxa"/>
            <w:right w:w="108" w:type="dxa"/>
          </w:tblCellMar>
        </w:tblPrEx>
        <w:trPr>
          <w:trHeight w:val="624" w:hRule="atLeast"/>
          <w:jc w:val="center"/>
        </w:trPr>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20"/>
                <w:szCs w:val="20"/>
                <w:highlight w:val="none"/>
              </w:rPr>
            </w:pPr>
            <w:r>
              <w:rPr>
                <w:rFonts w:hint="eastAsia" w:ascii="仿宋_GB2312" w:hAnsi="仿宋_GB2312" w:eastAsia="仿宋_GB2312" w:cs="仿宋_GB2312"/>
                <w:snapToGrid w:val="0"/>
                <w:color w:val="auto"/>
                <w:kern w:val="0"/>
                <w:sz w:val="20"/>
                <w:szCs w:val="20"/>
                <w:highlight w:val="none"/>
              </w:rPr>
              <w:t>15</w:t>
            </w:r>
          </w:p>
        </w:tc>
        <w:tc>
          <w:tcPr>
            <w:tcW w:w="6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both"/>
              <w:textAlignment w:val="center"/>
              <w:outlineLvl w:val="9"/>
              <w:rPr>
                <w:rFonts w:hint="eastAsia" w:ascii="仿宋_GB2312" w:hAnsi="仿宋_GB2312" w:eastAsia="仿宋_GB2312" w:cs="仿宋_GB2312"/>
                <w:snapToGrid w:val="0"/>
                <w:color w:val="auto"/>
                <w:kern w:val="0"/>
                <w:sz w:val="20"/>
                <w:szCs w:val="20"/>
                <w:highlight w:val="none"/>
              </w:rPr>
            </w:pPr>
            <w:r>
              <w:rPr>
                <w:rFonts w:hint="eastAsia" w:ascii="仿宋_GB2312" w:hAnsi="仿宋_GB2312" w:eastAsia="仿宋_GB2312" w:cs="仿宋_GB2312"/>
                <w:snapToGrid w:val="0"/>
                <w:color w:val="auto"/>
                <w:kern w:val="0"/>
                <w:sz w:val="20"/>
                <w:szCs w:val="20"/>
                <w:highlight w:val="none"/>
                <w:lang w:val="en-US" w:eastAsia="zh-CN"/>
              </w:rPr>
              <w:t>广东省财政厅关于安排2020年农业信贷担保补助资金的通知</w:t>
            </w:r>
            <w:r>
              <w:rPr>
                <w:rFonts w:hint="eastAsia" w:ascii="仿宋_GB2312" w:hAnsi="仿宋_GB2312" w:eastAsia="仿宋_GB2312" w:cs="仿宋_GB2312"/>
                <w:snapToGrid w:val="0"/>
                <w:color w:val="auto"/>
                <w:kern w:val="0"/>
                <w:sz w:val="20"/>
                <w:szCs w:val="20"/>
                <w:highlight w:val="none"/>
              </w:rPr>
              <w:t>（粤财农〔2020〕</w:t>
            </w:r>
            <w:r>
              <w:rPr>
                <w:rFonts w:hint="eastAsia" w:ascii="仿宋_GB2312" w:hAnsi="仿宋_GB2312" w:eastAsia="仿宋_GB2312" w:cs="仿宋_GB2312"/>
                <w:snapToGrid w:val="0"/>
                <w:color w:val="auto"/>
                <w:kern w:val="0"/>
                <w:sz w:val="20"/>
                <w:szCs w:val="20"/>
                <w:highlight w:val="none"/>
                <w:lang w:val="en-US" w:eastAsia="zh-CN"/>
              </w:rPr>
              <w:t>65</w:t>
            </w:r>
            <w:r>
              <w:rPr>
                <w:rFonts w:hint="eastAsia" w:ascii="仿宋_GB2312" w:hAnsi="仿宋_GB2312" w:eastAsia="仿宋_GB2312" w:cs="仿宋_GB2312"/>
                <w:snapToGrid w:val="0"/>
                <w:color w:val="auto"/>
                <w:kern w:val="0"/>
                <w:sz w:val="20"/>
                <w:szCs w:val="20"/>
                <w:highlight w:val="none"/>
              </w:rPr>
              <w:t>号）</w:t>
            </w:r>
          </w:p>
        </w:tc>
        <w:tc>
          <w:tcPr>
            <w:tcW w:w="1139"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20"/>
                <w:szCs w:val="20"/>
                <w:highlight w:val="none"/>
              </w:rPr>
            </w:pPr>
            <w:r>
              <w:rPr>
                <w:rFonts w:hint="eastAsia" w:ascii="仿宋_GB2312" w:hAnsi="仿宋_GB2312" w:eastAsia="仿宋_GB2312" w:cs="仿宋_GB2312"/>
                <w:snapToGrid w:val="0"/>
                <w:color w:val="auto"/>
                <w:kern w:val="0"/>
                <w:sz w:val="20"/>
                <w:szCs w:val="20"/>
                <w:highlight w:val="none"/>
              </w:rPr>
              <w:t>7772</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20"/>
                <w:szCs w:val="20"/>
                <w:highlight w:val="none"/>
              </w:rPr>
            </w:pPr>
          </w:p>
        </w:tc>
      </w:tr>
    </w:tbl>
    <w:p>
      <w:pPr>
        <w:pStyle w:val="2"/>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left="0" w:leftChars="0" w:right="0" w:rightChars="0" w:firstLine="0" w:firstLineChars="0"/>
        <w:jc w:val="both"/>
        <w:rPr>
          <w:rFonts w:hint="eastAsia" w:ascii="仿宋_GB2312" w:hAnsi="仿宋_GB2312" w:eastAsia="仿宋_GB2312" w:cs="仿宋_GB2312"/>
          <w:snapToGrid w:val="0"/>
          <w:color w:val="auto"/>
          <w:kern w:val="0"/>
          <w:sz w:val="32"/>
          <w:szCs w:val="32"/>
          <w:highlight w:val="none"/>
        </w:rPr>
      </w:pPr>
    </w:p>
    <w:p>
      <w:pPr>
        <w:pStyle w:val="2"/>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left="0" w:leftChars="0" w:right="0" w:rightChars="0" w:firstLine="640" w:firstLineChars="200"/>
        <w:jc w:val="both"/>
        <w:rPr>
          <w:rFonts w:hint="eastAsia" w:ascii="黑体" w:hAnsi="黑体" w:eastAsia="黑体" w:cs="黑体"/>
          <w:snapToGrid w:val="0"/>
          <w:color w:val="auto"/>
          <w:kern w:val="0"/>
          <w:sz w:val="32"/>
          <w:szCs w:val="32"/>
          <w:highlight w:val="none"/>
        </w:rPr>
      </w:pPr>
      <w:r>
        <w:rPr>
          <w:rFonts w:hint="eastAsia" w:ascii="黑体" w:hAnsi="黑体" w:eastAsia="黑体" w:cs="黑体"/>
          <w:snapToGrid w:val="0"/>
          <w:color w:val="auto"/>
          <w:kern w:val="0"/>
          <w:sz w:val="32"/>
          <w:szCs w:val="32"/>
          <w:highlight w:val="none"/>
        </w:rPr>
        <w:t>二、绩效目标完成情况分析</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left="0" w:leftChars="0" w:right="0" w:rightChars="0" w:firstLine="640" w:firstLineChars="200"/>
        <w:jc w:val="both"/>
        <w:outlineLvl w:val="0"/>
        <w:rPr>
          <w:rFonts w:hint="eastAsia" w:ascii="楷体_GB2312" w:hAnsi="楷体_GB2312" w:eastAsia="楷体_GB2312" w:cs="楷体_GB2312"/>
          <w:b w:val="0"/>
          <w:bCs w:val="0"/>
          <w:snapToGrid w:val="0"/>
          <w:color w:val="auto"/>
          <w:kern w:val="0"/>
          <w:sz w:val="32"/>
          <w:szCs w:val="24"/>
          <w:highlight w:val="none"/>
        </w:rPr>
      </w:pPr>
      <w:r>
        <w:rPr>
          <w:rFonts w:hint="eastAsia" w:ascii="楷体_GB2312" w:hAnsi="楷体_GB2312" w:eastAsia="楷体_GB2312" w:cs="楷体_GB2312"/>
          <w:b w:val="0"/>
          <w:bCs w:val="0"/>
          <w:snapToGrid w:val="0"/>
          <w:color w:val="auto"/>
          <w:kern w:val="0"/>
          <w:sz w:val="32"/>
          <w:szCs w:val="24"/>
          <w:highlight w:val="none"/>
        </w:rPr>
        <w:t>（一）资金投入情况分析。</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left="0" w:leftChars="0" w:right="0" w:rightChars="0" w:firstLine="640" w:firstLineChars="200"/>
        <w:jc w:val="both"/>
        <w:rPr>
          <w:rFonts w:hint="eastAsia" w:ascii="仿宋_GB2312" w:hAnsi="仿宋_GB2312" w:eastAsia="仿宋_GB2312" w:cs="仿宋_GB2312"/>
          <w:snapToGrid w:val="0"/>
          <w:color w:val="auto"/>
          <w:kern w:val="0"/>
          <w:sz w:val="32"/>
          <w:szCs w:val="32"/>
          <w:highlight w:val="none"/>
        </w:rPr>
      </w:pPr>
      <w:r>
        <w:rPr>
          <w:rFonts w:hint="eastAsia" w:ascii="仿宋_GB2312" w:hAnsi="仿宋_GB2312" w:eastAsia="仿宋_GB2312" w:cs="仿宋_GB2312"/>
          <w:snapToGrid w:val="0"/>
          <w:color w:val="auto"/>
          <w:kern w:val="0"/>
          <w:sz w:val="32"/>
          <w:szCs w:val="32"/>
          <w:highlight w:val="none"/>
        </w:rPr>
        <w:t>全省投入2020年</w:t>
      </w:r>
      <w:r>
        <w:rPr>
          <w:rFonts w:hint="eastAsia" w:ascii="仿宋_GB2312" w:hAnsi="仿宋_GB2312" w:eastAsia="仿宋_GB2312" w:cs="仿宋_GB2312"/>
          <w:snapToGrid w:val="0"/>
          <w:color w:val="auto"/>
          <w:kern w:val="0"/>
          <w:sz w:val="32"/>
          <w:szCs w:val="32"/>
          <w:highlight w:val="none"/>
          <w:lang w:bidi="ar"/>
        </w:rPr>
        <w:t>度农业生产发展资金预算数1024742.3</w:t>
      </w:r>
      <w:r>
        <w:rPr>
          <w:rFonts w:hint="eastAsia" w:ascii="仿宋_GB2312" w:hAnsi="仿宋_GB2312" w:eastAsia="仿宋_GB2312" w:cs="仿宋_GB2312"/>
          <w:snapToGrid w:val="0"/>
          <w:color w:val="auto"/>
          <w:kern w:val="0"/>
          <w:sz w:val="32"/>
          <w:szCs w:val="32"/>
          <w:highlight w:val="none"/>
          <w:lang w:val="en-US" w:eastAsia="zh-CN" w:bidi="ar"/>
        </w:rPr>
        <w:t>9</w:t>
      </w:r>
      <w:r>
        <w:rPr>
          <w:rFonts w:hint="eastAsia" w:ascii="仿宋_GB2312" w:hAnsi="仿宋_GB2312" w:eastAsia="仿宋_GB2312" w:cs="仿宋_GB2312"/>
          <w:snapToGrid w:val="0"/>
          <w:color w:val="auto"/>
          <w:kern w:val="0"/>
          <w:sz w:val="32"/>
          <w:szCs w:val="32"/>
          <w:highlight w:val="none"/>
          <w:lang w:bidi="ar"/>
        </w:rPr>
        <w:t>万元，全年实际执行数803857.8</w:t>
      </w:r>
      <w:r>
        <w:rPr>
          <w:rFonts w:hint="eastAsia" w:ascii="仿宋_GB2312" w:hAnsi="仿宋_GB2312" w:eastAsia="仿宋_GB2312" w:cs="仿宋_GB2312"/>
          <w:snapToGrid w:val="0"/>
          <w:color w:val="auto"/>
          <w:kern w:val="0"/>
          <w:sz w:val="32"/>
          <w:szCs w:val="32"/>
          <w:highlight w:val="none"/>
          <w:lang w:val="en-US" w:eastAsia="zh-CN" w:bidi="ar"/>
        </w:rPr>
        <w:t>6</w:t>
      </w:r>
      <w:r>
        <w:rPr>
          <w:rFonts w:hint="eastAsia" w:ascii="仿宋_GB2312" w:hAnsi="仿宋_GB2312" w:eastAsia="仿宋_GB2312" w:cs="仿宋_GB2312"/>
          <w:snapToGrid w:val="0"/>
          <w:color w:val="auto"/>
          <w:kern w:val="0"/>
          <w:sz w:val="32"/>
          <w:szCs w:val="32"/>
          <w:highlight w:val="none"/>
          <w:lang w:bidi="ar"/>
        </w:rPr>
        <w:t>万元，预算执行率为7</w:t>
      </w:r>
      <w:r>
        <w:rPr>
          <w:rFonts w:hint="eastAsia" w:ascii="仿宋_GB2312" w:hAnsi="仿宋_GB2312" w:eastAsia="仿宋_GB2312" w:cs="仿宋_GB2312"/>
          <w:snapToGrid w:val="0"/>
          <w:color w:val="auto"/>
          <w:kern w:val="0"/>
          <w:sz w:val="32"/>
          <w:szCs w:val="32"/>
          <w:highlight w:val="none"/>
          <w:lang w:val="en-US" w:eastAsia="zh-CN" w:bidi="ar"/>
        </w:rPr>
        <w:t>8.44</w:t>
      </w:r>
      <w:r>
        <w:rPr>
          <w:rFonts w:hint="eastAsia" w:ascii="仿宋_GB2312" w:hAnsi="仿宋_GB2312" w:eastAsia="仿宋_GB2312" w:cs="仿宋_GB2312"/>
          <w:snapToGrid w:val="0"/>
          <w:color w:val="auto"/>
          <w:kern w:val="0"/>
          <w:sz w:val="32"/>
          <w:szCs w:val="32"/>
          <w:highlight w:val="none"/>
          <w:lang w:bidi="ar"/>
        </w:rPr>
        <w:t>%。其中：中央资金397045.3万元（包括2020年度中央资金396012万元和2019年结转的1033.3万元），实际执行数300422.</w:t>
      </w:r>
      <w:r>
        <w:rPr>
          <w:rFonts w:hint="eastAsia" w:ascii="仿宋_GB2312" w:hAnsi="仿宋_GB2312" w:eastAsia="仿宋_GB2312" w:cs="仿宋_GB2312"/>
          <w:snapToGrid w:val="0"/>
          <w:color w:val="auto"/>
          <w:kern w:val="0"/>
          <w:sz w:val="32"/>
          <w:szCs w:val="32"/>
          <w:highlight w:val="none"/>
          <w:lang w:val="en-US" w:eastAsia="zh-CN" w:bidi="ar"/>
        </w:rPr>
        <w:t>11</w:t>
      </w:r>
      <w:r>
        <w:rPr>
          <w:rFonts w:hint="eastAsia" w:ascii="仿宋_GB2312" w:hAnsi="仿宋_GB2312" w:eastAsia="仿宋_GB2312" w:cs="仿宋_GB2312"/>
          <w:snapToGrid w:val="0"/>
          <w:color w:val="auto"/>
          <w:kern w:val="0"/>
          <w:sz w:val="32"/>
          <w:szCs w:val="32"/>
          <w:highlight w:val="none"/>
          <w:lang w:bidi="ar"/>
        </w:rPr>
        <w:t>万元，预算执行率为75.66%。预算执行率不够高的主要原因是河源、惠州、梅州等市的部分项目支出进度较慢，预算执行率较低（预算执行情况详见表2-1）。</w:t>
      </w:r>
    </w:p>
    <w:p>
      <w:pPr>
        <w:pStyle w:val="2"/>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left="0" w:leftChars="0" w:right="0" w:rightChars="0"/>
        <w:jc w:val="both"/>
        <w:rPr>
          <w:rFonts w:hint="eastAsia" w:ascii="仿宋_GB2312" w:hAnsi="仿宋_GB2312" w:eastAsia="仿宋_GB2312" w:cs="仿宋_GB2312"/>
          <w:b/>
          <w:bCs/>
          <w:snapToGrid w:val="0"/>
          <w:color w:val="auto"/>
          <w:kern w:val="0"/>
          <w:sz w:val="32"/>
          <w:szCs w:val="24"/>
          <w:highlight w:val="none"/>
        </w:rPr>
      </w:pPr>
    </w:p>
    <w:p>
      <w:pPr>
        <w:rPr>
          <w:rFonts w:hint="eastAsia" w:ascii="仿宋_GB2312" w:hAnsi="仿宋_GB2312" w:eastAsia="仿宋_GB2312" w:cs="仿宋_GB2312"/>
          <w:b/>
          <w:bCs/>
          <w:snapToGrid w:val="0"/>
          <w:color w:val="auto"/>
          <w:kern w:val="0"/>
          <w:sz w:val="32"/>
          <w:szCs w:val="24"/>
          <w:highlight w:val="none"/>
        </w:rPr>
      </w:pPr>
    </w:p>
    <w:p>
      <w:pPr>
        <w:pStyle w:val="2"/>
        <w:rPr>
          <w:rFonts w:hint="eastAsia" w:ascii="仿宋_GB2312" w:hAnsi="仿宋_GB2312" w:eastAsia="仿宋_GB2312" w:cs="仿宋_GB2312"/>
          <w:b/>
          <w:bCs/>
          <w:snapToGrid w:val="0"/>
          <w:color w:val="auto"/>
          <w:kern w:val="0"/>
          <w:sz w:val="32"/>
          <w:szCs w:val="24"/>
          <w:highlight w:val="none"/>
        </w:rPr>
      </w:pPr>
    </w:p>
    <w:p>
      <w:pPr>
        <w:rPr>
          <w:rFonts w:hint="eastAsia" w:ascii="仿宋_GB2312" w:hAnsi="仿宋_GB2312" w:eastAsia="仿宋_GB2312" w:cs="仿宋_GB2312"/>
          <w:b/>
          <w:bCs/>
          <w:snapToGrid w:val="0"/>
          <w:color w:val="auto"/>
          <w:kern w:val="0"/>
          <w:sz w:val="32"/>
          <w:szCs w:val="24"/>
          <w:highlight w:val="none"/>
        </w:rPr>
      </w:pPr>
    </w:p>
    <w:p>
      <w:pPr>
        <w:pStyle w:val="2"/>
        <w:rPr>
          <w:rFonts w:hint="eastAsia" w:ascii="仿宋_GB2312" w:hAnsi="仿宋_GB2312" w:eastAsia="仿宋_GB2312" w:cs="仿宋_GB2312"/>
          <w:b/>
          <w:bCs/>
          <w:snapToGrid w:val="0"/>
          <w:color w:val="auto"/>
          <w:kern w:val="0"/>
          <w:sz w:val="32"/>
          <w:szCs w:val="24"/>
          <w:highlight w:val="none"/>
        </w:rPr>
      </w:pPr>
    </w:p>
    <w:p>
      <w:pPr>
        <w:rPr>
          <w:rFonts w:hint="eastAsia" w:ascii="仿宋_GB2312" w:hAnsi="仿宋_GB2312" w:eastAsia="仿宋_GB2312" w:cs="仿宋_GB2312"/>
          <w:b/>
          <w:bCs/>
          <w:snapToGrid w:val="0"/>
          <w:color w:val="auto"/>
          <w:kern w:val="0"/>
          <w:sz w:val="32"/>
          <w:szCs w:val="24"/>
          <w:highlight w:val="none"/>
        </w:rPr>
      </w:pPr>
    </w:p>
    <w:p>
      <w:pPr>
        <w:pStyle w:val="2"/>
        <w:rPr>
          <w:rFonts w:hint="eastAsia" w:ascii="仿宋_GB2312" w:hAnsi="仿宋_GB2312" w:eastAsia="仿宋_GB2312" w:cs="仿宋_GB2312"/>
          <w:b/>
          <w:bCs/>
          <w:snapToGrid w:val="0"/>
          <w:color w:val="auto"/>
          <w:kern w:val="0"/>
          <w:sz w:val="32"/>
          <w:szCs w:val="24"/>
          <w:highlight w:val="none"/>
        </w:rPr>
      </w:pPr>
    </w:p>
    <w:p>
      <w:pPr>
        <w:rPr>
          <w:rFonts w:hint="eastAsia" w:ascii="仿宋_GB2312" w:hAnsi="仿宋_GB2312" w:eastAsia="仿宋_GB2312" w:cs="仿宋_GB2312"/>
          <w:b/>
          <w:bCs/>
          <w:snapToGrid w:val="0"/>
          <w:color w:val="auto"/>
          <w:kern w:val="0"/>
          <w:sz w:val="32"/>
          <w:szCs w:val="24"/>
          <w:highlight w:val="none"/>
        </w:rPr>
      </w:pPr>
    </w:p>
    <w:p>
      <w:pPr>
        <w:pStyle w:val="2"/>
        <w:rPr>
          <w:rFonts w:hint="eastAsia" w:ascii="仿宋_GB2312" w:hAnsi="仿宋_GB2312" w:eastAsia="仿宋_GB2312" w:cs="仿宋_GB2312"/>
          <w:b/>
          <w:bCs/>
          <w:snapToGrid w:val="0"/>
          <w:color w:val="auto"/>
          <w:kern w:val="0"/>
          <w:sz w:val="32"/>
          <w:szCs w:val="24"/>
          <w:highlight w:val="none"/>
        </w:rPr>
      </w:pPr>
    </w:p>
    <w:p>
      <w:pPr>
        <w:rPr>
          <w:rFonts w:hint="eastAsia" w:ascii="仿宋_GB2312" w:hAnsi="仿宋_GB2312" w:eastAsia="仿宋_GB2312" w:cs="仿宋_GB2312"/>
          <w:b/>
          <w:bCs/>
          <w:snapToGrid w:val="0"/>
          <w:color w:val="auto"/>
          <w:kern w:val="0"/>
          <w:sz w:val="32"/>
          <w:szCs w:val="24"/>
          <w:highlight w:val="none"/>
        </w:rPr>
      </w:pPr>
    </w:p>
    <w:p>
      <w:pPr>
        <w:pStyle w:val="2"/>
        <w:rPr>
          <w:rFonts w:hint="eastAsia" w:ascii="仿宋_GB2312" w:hAnsi="仿宋_GB2312" w:eastAsia="仿宋_GB2312" w:cs="仿宋_GB2312"/>
          <w:b/>
          <w:bCs/>
          <w:snapToGrid w:val="0"/>
          <w:color w:val="auto"/>
          <w:kern w:val="0"/>
          <w:sz w:val="32"/>
          <w:szCs w:val="24"/>
          <w:highlight w:val="none"/>
        </w:rPr>
      </w:pPr>
    </w:p>
    <w:p>
      <w:pPr>
        <w:rPr>
          <w:rFonts w:hint="eastAsia" w:ascii="仿宋_GB2312" w:hAnsi="仿宋_GB2312" w:eastAsia="仿宋_GB2312" w:cs="仿宋_GB2312"/>
          <w:b/>
          <w:bCs/>
          <w:snapToGrid w:val="0"/>
          <w:color w:val="auto"/>
          <w:kern w:val="0"/>
          <w:sz w:val="32"/>
          <w:szCs w:val="24"/>
          <w:highlight w:val="none"/>
        </w:rPr>
      </w:pPr>
    </w:p>
    <w:p>
      <w:pPr>
        <w:pStyle w:val="2"/>
        <w:rPr>
          <w:rFonts w:hint="eastAsia" w:ascii="仿宋_GB2312" w:hAnsi="仿宋_GB2312" w:eastAsia="仿宋_GB2312" w:cs="仿宋_GB2312"/>
          <w:b/>
          <w:bCs/>
          <w:snapToGrid w:val="0"/>
          <w:color w:val="auto"/>
          <w:kern w:val="0"/>
          <w:sz w:val="32"/>
          <w:szCs w:val="24"/>
          <w:highlight w:val="none"/>
        </w:rPr>
      </w:pPr>
    </w:p>
    <w:p>
      <w:pPr>
        <w:rPr>
          <w:rFonts w:hint="eastAsia" w:ascii="仿宋_GB2312" w:hAnsi="仿宋_GB2312" w:eastAsia="仿宋_GB2312" w:cs="仿宋_GB2312"/>
          <w:b/>
          <w:bCs/>
          <w:snapToGrid w:val="0"/>
          <w:color w:val="auto"/>
          <w:kern w:val="0"/>
          <w:sz w:val="32"/>
          <w:szCs w:val="24"/>
          <w:highlight w:val="none"/>
        </w:rPr>
        <w:sectPr>
          <w:pgSz w:w="11906" w:h="16838"/>
          <w:pgMar w:top="1871" w:right="1531" w:bottom="1871" w:left="1531" w:header="851" w:footer="1417" w:gutter="0"/>
          <w:pgNumType w:fmt="numberInDash"/>
          <w:cols w:space="0" w:num="1"/>
          <w:titlePg/>
          <w:rtlGutter w:val="0"/>
          <w:docGrid w:type="lines" w:linePitch="595" w:charSpace="0"/>
        </w:sectPr>
      </w:pPr>
    </w:p>
    <w:p>
      <w:pPr>
        <w:pStyle w:val="2"/>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firstLine="0" w:firstLineChars="0"/>
        <w:jc w:val="center"/>
        <w:textAlignment w:val="auto"/>
        <w:outlineLvl w:val="9"/>
        <w:rPr>
          <w:rFonts w:hint="eastAsia"/>
          <w:sz w:val="28"/>
          <w:szCs w:val="28"/>
        </w:rPr>
      </w:pPr>
      <w:r>
        <w:rPr>
          <w:rFonts w:hint="eastAsia" w:ascii="仿宋_GB2312" w:hAnsi="仿宋_GB2312" w:eastAsia="仿宋_GB2312" w:cs="仿宋_GB2312"/>
          <w:snapToGrid w:val="0"/>
          <w:color w:val="auto"/>
          <w:kern w:val="0"/>
          <w:sz w:val="28"/>
          <w:szCs w:val="28"/>
          <w:highlight w:val="none"/>
          <w:lang w:bidi="ar"/>
        </w:rPr>
        <w:t>表2-1 预算执行情况汇总表</w:t>
      </w:r>
    </w:p>
    <w:p>
      <w:pPr>
        <w:pStyle w:val="2"/>
        <w:rPr>
          <w:rFonts w:hint="eastAsia" w:ascii="仿宋_GB2312" w:hAnsi="仿宋_GB2312" w:eastAsia="仿宋_GB2312" w:cs="仿宋_GB2312"/>
          <w:b/>
          <w:bCs/>
          <w:snapToGrid w:val="0"/>
          <w:color w:val="auto"/>
          <w:kern w:val="0"/>
          <w:sz w:val="32"/>
          <w:szCs w:val="24"/>
          <w:highlight w:val="none"/>
        </w:rPr>
      </w:pPr>
    </w:p>
    <w:tbl>
      <w:tblPr>
        <w:tblStyle w:val="18"/>
        <w:tblW w:w="13312" w:type="dxa"/>
        <w:jc w:val="center"/>
        <w:tblInd w:w="0" w:type="dxa"/>
        <w:tblLayout w:type="fixed"/>
        <w:tblCellMar>
          <w:top w:w="0" w:type="dxa"/>
          <w:left w:w="108" w:type="dxa"/>
          <w:bottom w:w="0" w:type="dxa"/>
          <w:right w:w="108" w:type="dxa"/>
        </w:tblCellMar>
      </w:tblPr>
      <w:tblGrid>
        <w:gridCol w:w="442"/>
        <w:gridCol w:w="840"/>
        <w:gridCol w:w="1206"/>
        <w:gridCol w:w="1013"/>
        <w:gridCol w:w="1131"/>
        <w:gridCol w:w="990"/>
        <w:gridCol w:w="1086"/>
        <w:gridCol w:w="1082"/>
        <w:gridCol w:w="1095"/>
        <w:gridCol w:w="1094"/>
        <w:gridCol w:w="808"/>
        <w:gridCol w:w="818"/>
        <w:gridCol w:w="905"/>
        <w:gridCol w:w="802"/>
      </w:tblGrid>
      <w:tr>
        <w:tblPrEx>
          <w:tblLayout w:type="fixed"/>
          <w:tblCellMar>
            <w:top w:w="0" w:type="dxa"/>
            <w:left w:w="108" w:type="dxa"/>
            <w:bottom w:w="0" w:type="dxa"/>
            <w:right w:w="108" w:type="dxa"/>
          </w:tblCellMar>
        </w:tblPrEx>
        <w:trPr>
          <w:trHeight w:val="320" w:hRule="atLeast"/>
          <w:jc w:val="center"/>
        </w:trPr>
        <w:tc>
          <w:tcPr>
            <w:tcW w:w="4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黑体" w:hAnsi="黑体" w:eastAsia="黑体" w:cs="黑体"/>
                <w:snapToGrid w:val="0"/>
                <w:color w:val="auto"/>
                <w:kern w:val="0"/>
                <w:sz w:val="16"/>
                <w:szCs w:val="16"/>
                <w:highlight w:val="none"/>
              </w:rPr>
            </w:pPr>
            <w:r>
              <w:rPr>
                <w:rFonts w:hint="eastAsia" w:ascii="黑体" w:hAnsi="黑体" w:eastAsia="黑体" w:cs="黑体"/>
                <w:snapToGrid w:val="0"/>
                <w:color w:val="auto"/>
                <w:kern w:val="0"/>
                <w:sz w:val="16"/>
                <w:szCs w:val="16"/>
                <w:highlight w:val="none"/>
                <w:lang w:bidi="ar"/>
              </w:rPr>
              <w:t>序号</w:t>
            </w:r>
          </w:p>
        </w:tc>
        <w:tc>
          <w:tcPr>
            <w:tcW w:w="8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黑体" w:hAnsi="黑体" w:eastAsia="黑体" w:cs="黑体"/>
                <w:snapToGrid w:val="0"/>
                <w:color w:val="auto"/>
                <w:kern w:val="0"/>
                <w:sz w:val="16"/>
                <w:szCs w:val="16"/>
                <w:highlight w:val="none"/>
              </w:rPr>
            </w:pPr>
            <w:r>
              <w:rPr>
                <w:rFonts w:hint="eastAsia" w:ascii="黑体" w:hAnsi="黑体" w:eastAsia="黑体" w:cs="黑体"/>
                <w:snapToGrid w:val="0"/>
                <w:color w:val="auto"/>
                <w:kern w:val="0"/>
                <w:sz w:val="16"/>
                <w:szCs w:val="16"/>
                <w:highlight w:val="none"/>
                <w:lang w:bidi="ar"/>
              </w:rPr>
              <w:t>地市</w:t>
            </w:r>
          </w:p>
        </w:tc>
        <w:tc>
          <w:tcPr>
            <w:tcW w:w="4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黑体" w:hAnsi="黑体" w:eastAsia="黑体" w:cs="黑体"/>
                <w:snapToGrid w:val="0"/>
                <w:color w:val="auto"/>
                <w:kern w:val="0"/>
                <w:sz w:val="16"/>
                <w:szCs w:val="16"/>
                <w:highlight w:val="none"/>
              </w:rPr>
            </w:pPr>
            <w:r>
              <w:rPr>
                <w:rFonts w:hint="eastAsia" w:ascii="黑体" w:hAnsi="黑体" w:eastAsia="黑体" w:cs="黑体"/>
                <w:snapToGrid w:val="0"/>
                <w:color w:val="auto"/>
                <w:kern w:val="0"/>
                <w:sz w:val="16"/>
                <w:szCs w:val="16"/>
                <w:highlight w:val="none"/>
                <w:lang w:bidi="ar"/>
              </w:rPr>
              <w:t>全年预算数</w:t>
            </w:r>
            <w:r>
              <w:rPr>
                <w:rFonts w:hint="eastAsia" w:ascii="黑体" w:hAnsi="黑体" w:eastAsia="黑体" w:cs="黑体"/>
                <w:snapToGrid w:val="0"/>
                <w:color w:val="auto"/>
                <w:kern w:val="0"/>
                <w:sz w:val="16"/>
                <w:szCs w:val="16"/>
                <w:highlight w:val="none"/>
                <w:lang w:eastAsia="zh-CN"/>
              </w:rPr>
              <w:t>（万元）</w:t>
            </w:r>
            <w:r>
              <w:rPr>
                <w:rFonts w:hint="eastAsia" w:ascii="黑体" w:hAnsi="黑体" w:eastAsia="黑体" w:cs="黑体"/>
                <w:snapToGrid w:val="0"/>
                <w:color w:val="auto"/>
                <w:kern w:val="0"/>
                <w:sz w:val="16"/>
                <w:szCs w:val="16"/>
                <w:highlight w:val="none"/>
                <w:lang w:bidi="ar"/>
              </w:rPr>
              <w:t>A</w:t>
            </w:r>
          </w:p>
        </w:tc>
        <w:tc>
          <w:tcPr>
            <w:tcW w:w="43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黑体" w:hAnsi="黑体" w:eastAsia="黑体" w:cs="黑体"/>
                <w:snapToGrid w:val="0"/>
                <w:color w:val="auto"/>
                <w:kern w:val="0"/>
                <w:sz w:val="16"/>
                <w:szCs w:val="16"/>
                <w:highlight w:val="none"/>
              </w:rPr>
            </w:pPr>
            <w:r>
              <w:rPr>
                <w:rFonts w:hint="eastAsia" w:ascii="黑体" w:hAnsi="黑体" w:eastAsia="黑体" w:cs="黑体"/>
                <w:snapToGrid w:val="0"/>
                <w:color w:val="auto"/>
                <w:kern w:val="0"/>
                <w:sz w:val="16"/>
                <w:szCs w:val="16"/>
                <w:highlight w:val="none"/>
                <w:lang w:bidi="ar"/>
              </w:rPr>
              <w:t>全年执行数</w:t>
            </w:r>
            <w:r>
              <w:rPr>
                <w:rFonts w:hint="eastAsia" w:ascii="黑体" w:hAnsi="黑体" w:eastAsia="黑体" w:cs="黑体"/>
                <w:snapToGrid w:val="0"/>
                <w:color w:val="auto"/>
                <w:kern w:val="0"/>
                <w:sz w:val="16"/>
                <w:szCs w:val="16"/>
                <w:highlight w:val="none"/>
                <w:lang w:eastAsia="zh-CN"/>
              </w:rPr>
              <w:t>（万元）</w:t>
            </w:r>
            <w:r>
              <w:rPr>
                <w:rFonts w:hint="eastAsia" w:ascii="黑体" w:hAnsi="黑体" w:eastAsia="黑体" w:cs="黑体"/>
                <w:snapToGrid w:val="0"/>
                <w:color w:val="auto"/>
                <w:kern w:val="0"/>
                <w:sz w:val="16"/>
                <w:szCs w:val="16"/>
                <w:highlight w:val="none"/>
                <w:lang w:bidi="ar"/>
              </w:rPr>
              <w:t>B</w:t>
            </w:r>
          </w:p>
        </w:tc>
        <w:tc>
          <w:tcPr>
            <w:tcW w:w="333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default" w:ascii="黑体" w:hAnsi="黑体" w:eastAsia="黑体" w:cs="黑体"/>
                <w:snapToGrid w:val="0"/>
                <w:color w:val="auto"/>
                <w:kern w:val="0"/>
                <w:sz w:val="16"/>
                <w:szCs w:val="16"/>
                <w:highlight w:val="none"/>
                <w:lang w:val="en-US" w:eastAsia="zh-CN"/>
              </w:rPr>
            </w:pPr>
            <w:r>
              <w:rPr>
                <w:rFonts w:hint="eastAsia" w:ascii="黑体" w:hAnsi="黑体" w:eastAsia="黑体" w:cs="黑体"/>
                <w:snapToGrid w:val="0"/>
                <w:color w:val="auto"/>
                <w:kern w:val="0"/>
                <w:sz w:val="16"/>
                <w:szCs w:val="16"/>
                <w:highlight w:val="none"/>
                <w:lang w:bidi="ar"/>
              </w:rPr>
              <w:t>预算执行率</w:t>
            </w:r>
            <w:r>
              <w:rPr>
                <w:rFonts w:hint="eastAsia" w:ascii="黑体" w:hAnsi="黑体" w:eastAsia="黑体" w:cs="黑体"/>
                <w:snapToGrid w:val="0"/>
                <w:color w:val="auto"/>
                <w:kern w:val="0"/>
                <w:sz w:val="16"/>
                <w:szCs w:val="16"/>
                <w:highlight w:val="none"/>
                <w:lang w:eastAsia="zh-CN" w:bidi="ar"/>
              </w:rPr>
              <w:t>（</w:t>
            </w:r>
            <w:r>
              <w:rPr>
                <w:rFonts w:hint="eastAsia" w:ascii="黑体" w:hAnsi="黑体" w:eastAsia="黑体" w:cs="黑体"/>
                <w:snapToGrid w:val="0"/>
                <w:color w:val="auto"/>
                <w:kern w:val="0"/>
                <w:sz w:val="16"/>
                <w:szCs w:val="16"/>
                <w:highlight w:val="none"/>
                <w:lang w:val="en-US" w:eastAsia="zh-CN" w:bidi="ar"/>
              </w:rPr>
              <w:t>%）</w:t>
            </w:r>
          </w:p>
        </w:tc>
      </w:tr>
      <w:tr>
        <w:tblPrEx>
          <w:tblLayout w:type="fixed"/>
          <w:tblCellMar>
            <w:top w:w="0" w:type="dxa"/>
            <w:left w:w="108" w:type="dxa"/>
            <w:bottom w:w="0" w:type="dxa"/>
            <w:right w:w="108" w:type="dxa"/>
          </w:tblCellMar>
        </w:tblPrEx>
        <w:trPr>
          <w:trHeight w:val="580" w:hRule="atLeast"/>
          <w:jc w:val="center"/>
        </w:trPr>
        <w:tc>
          <w:tcPr>
            <w:tcW w:w="4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黑体" w:hAnsi="黑体" w:eastAsia="黑体" w:cs="黑体"/>
                <w:snapToGrid w:val="0"/>
                <w:color w:val="auto"/>
                <w:kern w:val="0"/>
                <w:sz w:val="16"/>
                <w:szCs w:val="16"/>
                <w:highlight w:val="none"/>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黑体" w:hAnsi="黑体" w:eastAsia="黑体" w:cs="黑体"/>
                <w:snapToGrid w:val="0"/>
                <w:color w:val="auto"/>
                <w:kern w:val="0"/>
                <w:sz w:val="16"/>
                <w:szCs w:val="16"/>
                <w:highlight w:val="none"/>
              </w:rPr>
            </w:pP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黑体" w:hAnsi="黑体" w:eastAsia="黑体" w:cs="黑体"/>
                <w:snapToGrid w:val="0"/>
                <w:color w:val="auto"/>
                <w:kern w:val="0"/>
                <w:sz w:val="16"/>
                <w:szCs w:val="16"/>
                <w:highlight w:val="none"/>
              </w:rPr>
            </w:pPr>
            <w:r>
              <w:rPr>
                <w:rFonts w:hint="eastAsia" w:ascii="黑体" w:hAnsi="黑体" w:eastAsia="黑体" w:cs="黑体"/>
                <w:snapToGrid w:val="0"/>
                <w:color w:val="auto"/>
                <w:kern w:val="0"/>
                <w:sz w:val="16"/>
                <w:szCs w:val="16"/>
                <w:highlight w:val="none"/>
                <w:lang w:bidi="ar"/>
              </w:rPr>
              <w:t>合计</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黑体" w:hAnsi="黑体" w:eastAsia="黑体" w:cs="黑体"/>
                <w:snapToGrid w:val="0"/>
                <w:color w:val="auto"/>
                <w:kern w:val="0"/>
                <w:sz w:val="16"/>
                <w:szCs w:val="16"/>
                <w:highlight w:val="none"/>
              </w:rPr>
            </w:pPr>
            <w:r>
              <w:rPr>
                <w:rFonts w:hint="eastAsia" w:ascii="黑体" w:hAnsi="黑体" w:eastAsia="黑体" w:cs="黑体"/>
                <w:snapToGrid w:val="0"/>
                <w:color w:val="auto"/>
                <w:kern w:val="0"/>
                <w:sz w:val="16"/>
                <w:szCs w:val="16"/>
                <w:highlight w:val="none"/>
                <w:lang w:bidi="ar"/>
              </w:rPr>
              <w:t>中央资金</w:t>
            </w: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黑体" w:hAnsi="黑体" w:eastAsia="黑体" w:cs="黑体"/>
                <w:snapToGrid w:val="0"/>
                <w:color w:val="auto"/>
                <w:kern w:val="0"/>
                <w:sz w:val="16"/>
                <w:szCs w:val="16"/>
                <w:highlight w:val="none"/>
                <w:lang w:bidi="ar"/>
              </w:rPr>
            </w:pPr>
            <w:r>
              <w:rPr>
                <w:rFonts w:hint="eastAsia" w:ascii="黑体" w:hAnsi="黑体" w:eastAsia="黑体" w:cs="黑体"/>
                <w:snapToGrid w:val="0"/>
                <w:color w:val="auto"/>
                <w:kern w:val="0"/>
                <w:sz w:val="16"/>
                <w:szCs w:val="16"/>
                <w:highlight w:val="none"/>
                <w:lang w:bidi="ar"/>
              </w:rPr>
              <w:t>地方财政</w:t>
            </w:r>
          </w:p>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黑体" w:hAnsi="黑体" w:eastAsia="黑体" w:cs="黑体"/>
                <w:snapToGrid w:val="0"/>
                <w:color w:val="auto"/>
                <w:kern w:val="0"/>
                <w:sz w:val="16"/>
                <w:szCs w:val="16"/>
                <w:highlight w:val="none"/>
              </w:rPr>
            </w:pPr>
            <w:r>
              <w:rPr>
                <w:rFonts w:hint="eastAsia" w:ascii="黑体" w:hAnsi="黑体" w:eastAsia="黑体" w:cs="黑体"/>
                <w:snapToGrid w:val="0"/>
                <w:color w:val="auto"/>
                <w:kern w:val="0"/>
                <w:sz w:val="16"/>
                <w:szCs w:val="16"/>
                <w:highlight w:val="none"/>
                <w:lang w:bidi="ar"/>
              </w:rPr>
              <w:t>资金</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黑体" w:hAnsi="黑体" w:eastAsia="黑体" w:cs="黑体"/>
                <w:snapToGrid w:val="0"/>
                <w:color w:val="auto"/>
                <w:kern w:val="0"/>
                <w:sz w:val="16"/>
                <w:szCs w:val="16"/>
                <w:highlight w:val="none"/>
              </w:rPr>
            </w:pPr>
            <w:r>
              <w:rPr>
                <w:rFonts w:hint="eastAsia" w:ascii="黑体" w:hAnsi="黑体" w:eastAsia="黑体" w:cs="黑体"/>
                <w:snapToGrid w:val="0"/>
                <w:color w:val="auto"/>
                <w:kern w:val="0"/>
                <w:sz w:val="16"/>
                <w:szCs w:val="16"/>
                <w:highlight w:val="none"/>
                <w:lang w:bidi="ar"/>
              </w:rPr>
              <w:t>其他资金</w:t>
            </w: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黑体" w:hAnsi="黑体" w:eastAsia="黑体" w:cs="黑体"/>
                <w:snapToGrid w:val="0"/>
                <w:color w:val="auto"/>
                <w:kern w:val="0"/>
                <w:sz w:val="16"/>
                <w:szCs w:val="16"/>
                <w:highlight w:val="none"/>
              </w:rPr>
            </w:pPr>
            <w:r>
              <w:rPr>
                <w:rFonts w:hint="eastAsia" w:ascii="黑体" w:hAnsi="黑体" w:eastAsia="黑体" w:cs="黑体"/>
                <w:snapToGrid w:val="0"/>
                <w:color w:val="auto"/>
                <w:kern w:val="0"/>
                <w:sz w:val="16"/>
                <w:szCs w:val="16"/>
                <w:highlight w:val="none"/>
                <w:lang w:bidi="ar"/>
              </w:rPr>
              <w:t>合计</w:t>
            </w:r>
          </w:p>
        </w:tc>
        <w:tc>
          <w:tcPr>
            <w:tcW w:w="10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黑体" w:hAnsi="黑体" w:eastAsia="黑体" w:cs="黑体"/>
                <w:snapToGrid w:val="0"/>
                <w:color w:val="auto"/>
                <w:kern w:val="0"/>
                <w:sz w:val="16"/>
                <w:szCs w:val="16"/>
                <w:highlight w:val="none"/>
              </w:rPr>
            </w:pPr>
            <w:r>
              <w:rPr>
                <w:rFonts w:hint="eastAsia" w:ascii="黑体" w:hAnsi="黑体" w:eastAsia="黑体" w:cs="黑体"/>
                <w:snapToGrid w:val="0"/>
                <w:color w:val="auto"/>
                <w:kern w:val="0"/>
                <w:sz w:val="16"/>
                <w:szCs w:val="16"/>
                <w:highlight w:val="none"/>
                <w:lang w:bidi="ar"/>
              </w:rPr>
              <w:t>中央资金</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黑体" w:hAnsi="黑体" w:eastAsia="黑体" w:cs="黑体"/>
                <w:snapToGrid w:val="0"/>
                <w:color w:val="auto"/>
                <w:kern w:val="0"/>
                <w:sz w:val="16"/>
                <w:szCs w:val="16"/>
                <w:highlight w:val="none"/>
                <w:lang w:bidi="ar"/>
              </w:rPr>
            </w:pPr>
            <w:r>
              <w:rPr>
                <w:rFonts w:hint="eastAsia" w:ascii="黑体" w:hAnsi="黑体" w:eastAsia="黑体" w:cs="黑体"/>
                <w:snapToGrid w:val="0"/>
                <w:color w:val="auto"/>
                <w:kern w:val="0"/>
                <w:sz w:val="16"/>
                <w:szCs w:val="16"/>
                <w:highlight w:val="none"/>
                <w:lang w:bidi="ar"/>
              </w:rPr>
              <w:t>地方财政</w:t>
            </w:r>
          </w:p>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黑体" w:hAnsi="黑体" w:eastAsia="黑体" w:cs="黑体"/>
                <w:snapToGrid w:val="0"/>
                <w:color w:val="auto"/>
                <w:kern w:val="0"/>
                <w:sz w:val="16"/>
                <w:szCs w:val="16"/>
                <w:highlight w:val="none"/>
              </w:rPr>
            </w:pPr>
            <w:r>
              <w:rPr>
                <w:rFonts w:hint="eastAsia" w:ascii="黑体" w:hAnsi="黑体" w:eastAsia="黑体" w:cs="黑体"/>
                <w:snapToGrid w:val="0"/>
                <w:color w:val="auto"/>
                <w:kern w:val="0"/>
                <w:sz w:val="16"/>
                <w:szCs w:val="16"/>
                <w:highlight w:val="none"/>
                <w:lang w:bidi="ar"/>
              </w:rPr>
              <w:t>资金</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黑体" w:hAnsi="黑体" w:eastAsia="黑体" w:cs="黑体"/>
                <w:snapToGrid w:val="0"/>
                <w:color w:val="auto"/>
                <w:kern w:val="0"/>
                <w:sz w:val="16"/>
                <w:szCs w:val="16"/>
                <w:highlight w:val="none"/>
              </w:rPr>
            </w:pPr>
            <w:r>
              <w:rPr>
                <w:rFonts w:hint="eastAsia" w:ascii="黑体" w:hAnsi="黑体" w:eastAsia="黑体" w:cs="黑体"/>
                <w:snapToGrid w:val="0"/>
                <w:color w:val="auto"/>
                <w:kern w:val="0"/>
                <w:sz w:val="16"/>
                <w:szCs w:val="16"/>
                <w:highlight w:val="none"/>
                <w:lang w:bidi="ar"/>
              </w:rPr>
              <w:t>其他资金</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黑体" w:hAnsi="黑体" w:eastAsia="黑体" w:cs="黑体"/>
                <w:snapToGrid w:val="0"/>
                <w:color w:val="auto"/>
                <w:kern w:val="0"/>
                <w:sz w:val="16"/>
                <w:szCs w:val="16"/>
                <w:highlight w:val="none"/>
              </w:rPr>
            </w:pPr>
            <w:r>
              <w:rPr>
                <w:rFonts w:hint="eastAsia" w:ascii="黑体" w:hAnsi="黑体" w:eastAsia="黑体" w:cs="黑体"/>
                <w:snapToGrid w:val="0"/>
                <w:color w:val="auto"/>
                <w:kern w:val="0"/>
                <w:sz w:val="16"/>
                <w:szCs w:val="16"/>
                <w:highlight w:val="none"/>
                <w:lang w:bidi="ar"/>
              </w:rPr>
              <w:t>合计</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黑体" w:hAnsi="黑体" w:eastAsia="黑体" w:cs="黑体"/>
                <w:snapToGrid w:val="0"/>
                <w:color w:val="auto"/>
                <w:kern w:val="0"/>
                <w:sz w:val="16"/>
                <w:szCs w:val="16"/>
                <w:highlight w:val="none"/>
                <w:lang w:bidi="ar"/>
              </w:rPr>
            </w:pPr>
            <w:r>
              <w:rPr>
                <w:rFonts w:hint="eastAsia" w:ascii="黑体" w:hAnsi="黑体" w:eastAsia="黑体" w:cs="黑体"/>
                <w:snapToGrid w:val="0"/>
                <w:color w:val="auto"/>
                <w:kern w:val="0"/>
                <w:sz w:val="16"/>
                <w:szCs w:val="16"/>
                <w:highlight w:val="none"/>
                <w:lang w:bidi="ar"/>
              </w:rPr>
              <w:t>中央</w:t>
            </w:r>
          </w:p>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黑体" w:hAnsi="黑体" w:eastAsia="黑体" w:cs="黑体"/>
                <w:snapToGrid w:val="0"/>
                <w:color w:val="auto"/>
                <w:kern w:val="0"/>
                <w:sz w:val="16"/>
                <w:szCs w:val="16"/>
                <w:highlight w:val="none"/>
              </w:rPr>
            </w:pPr>
            <w:r>
              <w:rPr>
                <w:rFonts w:hint="eastAsia" w:ascii="黑体" w:hAnsi="黑体" w:eastAsia="黑体" w:cs="黑体"/>
                <w:snapToGrid w:val="0"/>
                <w:color w:val="auto"/>
                <w:kern w:val="0"/>
                <w:sz w:val="16"/>
                <w:szCs w:val="16"/>
                <w:highlight w:val="none"/>
                <w:lang w:bidi="ar"/>
              </w:rPr>
              <w:t>资金</w:t>
            </w:r>
          </w:p>
        </w:tc>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黑体" w:hAnsi="黑体" w:eastAsia="黑体" w:cs="黑体"/>
                <w:snapToGrid w:val="0"/>
                <w:color w:val="auto"/>
                <w:kern w:val="0"/>
                <w:sz w:val="16"/>
                <w:szCs w:val="16"/>
                <w:highlight w:val="none"/>
              </w:rPr>
            </w:pPr>
            <w:r>
              <w:rPr>
                <w:rFonts w:hint="eastAsia" w:ascii="黑体" w:hAnsi="黑体" w:eastAsia="黑体" w:cs="黑体"/>
                <w:snapToGrid w:val="0"/>
                <w:color w:val="auto"/>
                <w:kern w:val="0"/>
                <w:sz w:val="16"/>
                <w:szCs w:val="16"/>
                <w:highlight w:val="none"/>
                <w:lang w:bidi="ar"/>
              </w:rPr>
              <w:t>地方财政资金</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黑体" w:hAnsi="黑体" w:eastAsia="黑体" w:cs="黑体"/>
                <w:snapToGrid w:val="0"/>
                <w:color w:val="auto"/>
                <w:kern w:val="0"/>
                <w:sz w:val="16"/>
                <w:szCs w:val="16"/>
                <w:highlight w:val="none"/>
                <w:lang w:bidi="ar"/>
              </w:rPr>
            </w:pPr>
            <w:r>
              <w:rPr>
                <w:rFonts w:hint="eastAsia" w:ascii="黑体" w:hAnsi="黑体" w:eastAsia="黑体" w:cs="黑体"/>
                <w:snapToGrid w:val="0"/>
                <w:color w:val="auto"/>
                <w:kern w:val="0"/>
                <w:sz w:val="16"/>
                <w:szCs w:val="16"/>
                <w:highlight w:val="none"/>
                <w:lang w:bidi="ar"/>
              </w:rPr>
              <w:t>其他</w:t>
            </w:r>
          </w:p>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黑体" w:hAnsi="黑体" w:eastAsia="黑体" w:cs="黑体"/>
                <w:snapToGrid w:val="0"/>
                <w:color w:val="auto"/>
                <w:kern w:val="0"/>
                <w:sz w:val="16"/>
                <w:szCs w:val="16"/>
                <w:highlight w:val="none"/>
              </w:rPr>
            </w:pPr>
            <w:r>
              <w:rPr>
                <w:rFonts w:hint="eastAsia" w:ascii="黑体" w:hAnsi="黑体" w:eastAsia="黑体" w:cs="黑体"/>
                <w:snapToGrid w:val="0"/>
                <w:color w:val="auto"/>
                <w:kern w:val="0"/>
                <w:sz w:val="16"/>
                <w:szCs w:val="16"/>
                <w:highlight w:val="none"/>
                <w:lang w:bidi="ar"/>
              </w:rPr>
              <w:t>资金</w:t>
            </w:r>
          </w:p>
        </w:tc>
      </w:tr>
      <w:tr>
        <w:tblPrEx>
          <w:tblLayout w:type="fixed"/>
          <w:tblCellMar>
            <w:top w:w="0" w:type="dxa"/>
            <w:left w:w="108" w:type="dxa"/>
            <w:bottom w:w="0" w:type="dxa"/>
            <w:right w:w="108" w:type="dxa"/>
          </w:tblCellMar>
        </w:tblPrEx>
        <w:trPr>
          <w:trHeight w:val="300" w:hRule="atLeast"/>
          <w:jc w:val="center"/>
        </w:trPr>
        <w:tc>
          <w:tcPr>
            <w:tcW w:w="12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snapToGrid w:val="0"/>
                <w:color w:val="auto"/>
                <w:kern w:val="0"/>
                <w:sz w:val="16"/>
                <w:szCs w:val="16"/>
                <w:highlight w:val="none"/>
                <w:lang w:bidi="ar"/>
              </w:rPr>
              <w:t>合计</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1024742.39</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397045.3</w:t>
            </w: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417718.39</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209978.7</w:t>
            </w: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803857.86</w:t>
            </w:r>
          </w:p>
        </w:tc>
        <w:tc>
          <w:tcPr>
            <w:tcW w:w="10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300422.11</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351011.63</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152424.12</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78.44%</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75.66%</w:t>
            </w:r>
          </w:p>
        </w:tc>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84.03%</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72.59%</w:t>
            </w:r>
          </w:p>
        </w:tc>
      </w:tr>
      <w:tr>
        <w:tblPrEx>
          <w:tblLayout w:type="fixed"/>
          <w:tblCellMar>
            <w:top w:w="0" w:type="dxa"/>
            <w:left w:w="108" w:type="dxa"/>
            <w:bottom w:w="0" w:type="dxa"/>
            <w:right w:w="108" w:type="dxa"/>
          </w:tblCellMar>
        </w:tblPrEx>
        <w:trPr>
          <w:trHeight w:val="280" w:hRule="atLeast"/>
          <w:jc w:val="center"/>
        </w:trPr>
        <w:tc>
          <w:tcPr>
            <w:tcW w:w="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snapToGrid w:val="0"/>
                <w:color w:val="auto"/>
                <w:kern w:val="0"/>
                <w:sz w:val="16"/>
                <w:szCs w:val="16"/>
                <w:highlight w:val="none"/>
                <w:lang w:bidi="ar"/>
              </w:rPr>
              <w:t>1</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snapToGrid w:val="0"/>
                <w:color w:val="auto"/>
                <w:kern w:val="0"/>
                <w:sz w:val="16"/>
                <w:szCs w:val="16"/>
                <w:highlight w:val="none"/>
                <w:lang w:bidi="ar"/>
              </w:rPr>
              <w:t>广州市</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14001.17</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14001.17</w:t>
            </w: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11795.55</w:t>
            </w:r>
          </w:p>
        </w:tc>
        <w:tc>
          <w:tcPr>
            <w:tcW w:w="10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11795.55</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84.65%</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84.65%</w:t>
            </w:r>
          </w:p>
        </w:tc>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p>
        </w:tc>
      </w:tr>
      <w:tr>
        <w:tblPrEx>
          <w:tblLayout w:type="fixed"/>
          <w:tblCellMar>
            <w:top w:w="0" w:type="dxa"/>
            <w:left w:w="108" w:type="dxa"/>
            <w:bottom w:w="0" w:type="dxa"/>
            <w:right w:w="108" w:type="dxa"/>
          </w:tblCellMar>
        </w:tblPrEx>
        <w:trPr>
          <w:trHeight w:val="280" w:hRule="atLeast"/>
          <w:jc w:val="center"/>
        </w:trPr>
        <w:tc>
          <w:tcPr>
            <w:tcW w:w="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snapToGrid w:val="0"/>
                <w:color w:val="auto"/>
                <w:kern w:val="0"/>
                <w:sz w:val="16"/>
                <w:szCs w:val="16"/>
                <w:highlight w:val="none"/>
                <w:lang w:bidi="ar"/>
              </w:rPr>
              <w:t>2</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snapToGrid w:val="0"/>
                <w:color w:val="auto"/>
                <w:kern w:val="0"/>
                <w:sz w:val="16"/>
                <w:szCs w:val="16"/>
                <w:highlight w:val="none"/>
                <w:lang w:bidi="ar"/>
              </w:rPr>
              <w:t>珠海市</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2584.38</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2516.18</w:t>
            </w: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68.2</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2063.1</w:t>
            </w:r>
          </w:p>
        </w:tc>
        <w:tc>
          <w:tcPr>
            <w:tcW w:w="10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1994.9</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68.2</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79.49%</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78.94%</w:t>
            </w:r>
          </w:p>
        </w:tc>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100.00%</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p>
        </w:tc>
      </w:tr>
      <w:tr>
        <w:tblPrEx>
          <w:tblLayout w:type="fixed"/>
          <w:tblCellMar>
            <w:top w:w="0" w:type="dxa"/>
            <w:left w:w="108" w:type="dxa"/>
            <w:bottom w:w="0" w:type="dxa"/>
            <w:right w:w="108" w:type="dxa"/>
          </w:tblCellMar>
        </w:tblPrEx>
        <w:trPr>
          <w:trHeight w:val="280" w:hRule="atLeast"/>
          <w:jc w:val="center"/>
        </w:trPr>
        <w:tc>
          <w:tcPr>
            <w:tcW w:w="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snapToGrid w:val="0"/>
                <w:color w:val="auto"/>
                <w:kern w:val="0"/>
                <w:sz w:val="16"/>
                <w:szCs w:val="16"/>
                <w:highlight w:val="none"/>
                <w:lang w:bidi="ar"/>
              </w:rPr>
              <w:t>3</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snapToGrid w:val="0"/>
                <w:color w:val="auto"/>
                <w:kern w:val="0"/>
                <w:sz w:val="16"/>
                <w:szCs w:val="16"/>
                <w:highlight w:val="none"/>
                <w:lang w:bidi="ar"/>
              </w:rPr>
              <w:t>汕头市</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5775.47</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5775.47</w:t>
            </w: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5775.47</w:t>
            </w:r>
          </w:p>
        </w:tc>
        <w:tc>
          <w:tcPr>
            <w:tcW w:w="10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5775.47</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99.41%</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99.41%</w:t>
            </w:r>
          </w:p>
        </w:tc>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p>
        </w:tc>
      </w:tr>
      <w:tr>
        <w:tblPrEx>
          <w:tblLayout w:type="fixed"/>
          <w:tblCellMar>
            <w:top w:w="0" w:type="dxa"/>
            <w:left w:w="108" w:type="dxa"/>
            <w:bottom w:w="0" w:type="dxa"/>
            <w:right w:w="108" w:type="dxa"/>
          </w:tblCellMar>
        </w:tblPrEx>
        <w:trPr>
          <w:trHeight w:val="280" w:hRule="atLeast"/>
          <w:jc w:val="center"/>
        </w:trPr>
        <w:tc>
          <w:tcPr>
            <w:tcW w:w="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snapToGrid w:val="0"/>
                <w:color w:val="auto"/>
                <w:kern w:val="0"/>
                <w:sz w:val="16"/>
                <w:szCs w:val="16"/>
                <w:highlight w:val="none"/>
                <w:lang w:bidi="ar"/>
              </w:rPr>
              <w:t>4</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snapToGrid w:val="0"/>
                <w:color w:val="auto"/>
                <w:kern w:val="0"/>
                <w:sz w:val="16"/>
                <w:szCs w:val="16"/>
                <w:highlight w:val="none"/>
                <w:lang w:bidi="ar"/>
              </w:rPr>
              <w:t>佛山市</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5327.81</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5327.81</w:t>
            </w: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3585.15</w:t>
            </w:r>
          </w:p>
        </w:tc>
        <w:tc>
          <w:tcPr>
            <w:tcW w:w="10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3585.15</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67.20%</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67.20%</w:t>
            </w:r>
          </w:p>
        </w:tc>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p>
        </w:tc>
      </w:tr>
      <w:tr>
        <w:tblPrEx>
          <w:tblLayout w:type="fixed"/>
          <w:tblCellMar>
            <w:top w:w="0" w:type="dxa"/>
            <w:left w:w="108" w:type="dxa"/>
            <w:bottom w:w="0" w:type="dxa"/>
            <w:right w:w="108" w:type="dxa"/>
          </w:tblCellMar>
        </w:tblPrEx>
        <w:trPr>
          <w:trHeight w:val="280" w:hRule="atLeast"/>
          <w:jc w:val="center"/>
        </w:trPr>
        <w:tc>
          <w:tcPr>
            <w:tcW w:w="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snapToGrid w:val="0"/>
                <w:color w:val="auto"/>
                <w:kern w:val="0"/>
                <w:sz w:val="16"/>
                <w:szCs w:val="16"/>
                <w:highlight w:val="none"/>
                <w:lang w:bidi="ar"/>
              </w:rPr>
              <w:t>5</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snapToGrid w:val="0"/>
                <w:color w:val="auto"/>
                <w:kern w:val="0"/>
                <w:sz w:val="16"/>
                <w:szCs w:val="16"/>
                <w:highlight w:val="none"/>
                <w:lang w:bidi="ar"/>
              </w:rPr>
              <w:t>韶关市</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38651.11</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30532.01</w:t>
            </w: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964</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7155.1</w:t>
            </w: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26186.84</w:t>
            </w:r>
          </w:p>
        </w:tc>
        <w:tc>
          <w:tcPr>
            <w:tcW w:w="10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23981.84</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964</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1241</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66.58%</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76.83%</w:t>
            </w:r>
          </w:p>
        </w:tc>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100.00%</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17.34%</w:t>
            </w:r>
          </w:p>
        </w:tc>
      </w:tr>
      <w:tr>
        <w:tblPrEx>
          <w:tblLayout w:type="fixed"/>
          <w:tblCellMar>
            <w:top w:w="0" w:type="dxa"/>
            <w:left w:w="108" w:type="dxa"/>
            <w:bottom w:w="0" w:type="dxa"/>
            <w:right w:w="108" w:type="dxa"/>
          </w:tblCellMar>
        </w:tblPrEx>
        <w:trPr>
          <w:trHeight w:val="280" w:hRule="atLeast"/>
          <w:jc w:val="center"/>
        </w:trPr>
        <w:tc>
          <w:tcPr>
            <w:tcW w:w="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snapToGrid w:val="0"/>
                <w:color w:val="auto"/>
                <w:kern w:val="0"/>
                <w:sz w:val="16"/>
                <w:szCs w:val="16"/>
                <w:highlight w:val="none"/>
                <w:lang w:bidi="ar"/>
              </w:rPr>
              <w:t>6</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snapToGrid w:val="0"/>
                <w:color w:val="auto"/>
                <w:kern w:val="0"/>
                <w:sz w:val="16"/>
                <w:szCs w:val="16"/>
                <w:highlight w:val="none"/>
                <w:lang w:bidi="ar"/>
              </w:rPr>
              <w:t>河源市</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16124.8</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15889.80</w:t>
            </w: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235</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2636.95</w:t>
            </w:r>
          </w:p>
        </w:tc>
        <w:tc>
          <w:tcPr>
            <w:tcW w:w="10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2636.95</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16.65%</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16.90%</w:t>
            </w:r>
          </w:p>
        </w:tc>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p>
        </w:tc>
      </w:tr>
      <w:tr>
        <w:tblPrEx>
          <w:tblLayout w:type="fixed"/>
          <w:tblCellMar>
            <w:top w:w="0" w:type="dxa"/>
            <w:left w:w="108" w:type="dxa"/>
            <w:bottom w:w="0" w:type="dxa"/>
            <w:right w:w="108" w:type="dxa"/>
          </w:tblCellMar>
        </w:tblPrEx>
        <w:trPr>
          <w:trHeight w:val="280" w:hRule="atLeast"/>
          <w:jc w:val="center"/>
        </w:trPr>
        <w:tc>
          <w:tcPr>
            <w:tcW w:w="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snapToGrid w:val="0"/>
                <w:color w:val="auto"/>
                <w:kern w:val="0"/>
                <w:sz w:val="16"/>
                <w:szCs w:val="16"/>
                <w:highlight w:val="none"/>
                <w:lang w:bidi="ar"/>
              </w:rPr>
              <w:t>7</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snapToGrid w:val="0"/>
                <w:color w:val="auto"/>
                <w:kern w:val="0"/>
                <w:sz w:val="16"/>
                <w:szCs w:val="16"/>
                <w:highlight w:val="none"/>
                <w:lang w:bidi="ar"/>
              </w:rPr>
              <w:t>梅州市</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59742.5</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33510.50</w:t>
            </w: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26232</w:t>
            </w: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35624.04</w:t>
            </w:r>
          </w:p>
        </w:tc>
        <w:tc>
          <w:tcPr>
            <w:tcW w:w="10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21419.37</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14204.67</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59.50%</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63.68%</w:t>
            </w:r>
          </w:p>
        </w:tc>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54.15%</w:t>
            </w:r>
          </w:p>
        </w:tc>
      </w:tr>
      <w:tr>
        <w:tblPrEx>
          <w:tblLayout w:type="fixed"/>
          <w:tblCellMar>
            <w:top w:w="0" w:type="dxa"/>
            <w:left w:w="108" w:type="dxa"/>
            <w:bottom w:w="0" w:type="dxa"/>
            <w:right w:w="108" w:type="dxa"/>
          </w:tblCellMar>
        </w:tblPrEx>
        <w:trPr>
          <w:trHeight w:val="280" w:hRule="atLeast"/>
          <w:jc w:val="center"/>
        </w:trPr>
        <w:tc>
          <w:tcPr>
            <w:tcW w:w="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snapToGrid w:val="0"/>
                <w:color w:val="auto"/>
                <w:kern w:val="0"/>
                <w:sz w:val="16"/>
                <w:szCs w:val="16"/>
                <w:highlight w:val="none"/>
                <w:lang w:bidi="ar"/>
              </w:rPr>
              <w:t>8</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snapToGrid w:val="0"/>
                <w:color w:val="auto"/>
                <w:kern w:val="0"/>
                <w:sz w:val="16"/>
                <w:szCs w:val="16"/>
                <w:highlight w:val="none"/>
                <w:lang w:bidi="ar"/>
              </w:rPr>
              <w:t>惠州市</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25062.19</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25062.19</w:t>
            </w: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10398.76</w:t>
            </w:r>
          </w:p>
        </w:tc>
        <w:tc>
          <w:tcPr>
            <w:tcW w:w="10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10398.76</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41.95%</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41.95%</w:t>
            </w:r>
          </w:p>
        </w:tc>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p>
        </w:tc>
      </w:tr>
      <w:tr>
        <w:tblPrEx>
          <w:tblLayout w:type="fixed"/>
          <w:tblCellMar>
            <w:top w:w="0" w:type="dxa"/>
            <w:left w:w="108" w:type="dxa"/>
            <w:bottom w:w="0" w:type="dxa"/>
            <w:right w:w="108" w:type="dxa"/>
          </w:tblCellMar>
        </w:tblPrEx>
        <w:trPr>
          <w:trHeight w:val="280" w:hRule="atLeast"/>
          <w:jc w:val="center"/>
        </w:trPr>
        <w:tc>
          <w:tcPr>
            <w:tcW w:w="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snapToGrid w:val="0"/>
                <w:color w:val="auto"/>
                <w:kern w:val="0"/>
                <w:sz w:val="16"/>
                <w:szCs w:val="16"/>
                <w:highlight w:val="none"/>
                <w:lang w:bidi="ar"/>
              </w:rPr>
              <w:t>9</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snapToGrid w:val="0"/>
                <w:color w:val="auto"/>
                <w:kern w:val="0"/>
                <w:sz w:val="16"/>
                <w:szCs w:val="16"/>
                <w:highlight w:val="none"/>
                <w:lang w:bidi="ar"/>
              </w:rPr>
              <w:t>汕尾市</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12744.5</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12744.50</w:t>
            </w: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11525.17</w:t>
            </w:r>
          </w:p>
        </w:tc>
        <w:tc>
          <w:tcPr>
            <w:tcW w:w="10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11525.17</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90.40%</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90.40%</w:t>
            </w:r>
          </w:p>
        </w:tc>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p>
        </w:tc>
      </w:tr>
      <w:tr>
        <w:tblPrEx>
          <w:tblLayout w:type="fixed"/>
          <w:tblCellMar>
            <w:top w:w="0" w:type="dxa"/>
            <w:left w:w="108" w:type="dxa"/>
            <w:bottom w:w="0" w:type="dxa"/>
            <w:right w:w="108" w:type="dxa"/>
          </w:tblCellMar>
        </w:tblPrEx>
        <w:trPr>
          <w:trHeight w:val="280" w:hRule="atLeast"/>
          <w:jc w:val="center"/>
        </w:trPr>
        <w:tc>
          <w:tcPr>
            <w:tcW w:w="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snapToGrid w:val="0"/>
                <w:color w:val="auto"/>
                <w:kern w:val="0"/>
                <w:sz w:val="16"/>
                <w:szCs w:val="16"/>
                <w:highlight w:val="none"/>
                <w:lang w:bidi="ar"/>
              </w:rPr>
              <w:t>10</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snapToGrid w:val="0"/>
                <w:color w:val="auto"/>
                <w:kern w:val="0"/>
                <w:sz w:val="16"/>
                <w:szCs w:val="16"/>
                <w:highlight w:val="none"/>
                <w:lang w:bidi="ar"/>
              </w:rPr>
              <w:t>东莞市</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2022.66</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2022.66</w:t>
            </w: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2022.66</w:t>
            </w:r>
          </w:p>
        </w:tc>
        <w:tc>
          <w:tcPr>
            <w:tcW w:w="10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2022.66</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98.11%</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98.11%</w:t>
            </w:r>
          </w:p>
        </w:tc>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p>
        </w:tc>
      </w:tr>
      <w:tr>
        <w:tblPrEx>
          <w:tblLayout w:type="fixed"/>
          <w:tblCellMar>
            <w:top w:w="0" w:type="dxa"/>
            <w:left w:w="108" w:type="dxa"/>
            <w:bottom w:w="0" w:type="dxa"/>
            <w:right w:w="108" w:type="dxa"/>
          </w:tblCellMar>
        </w:tblPrEx>
        <w:trPr>
          <w:trHeight w:val="280" w:hRule="atLeast"/>
          <w:jc w:val="center"/>
        </w:trPr>
        <w:tc>
          <w:tcPr>
            <w:tcW w:w="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snapToGrid w:val="0"/>
                <w:color w:val="auto"/>
                <w:kern w:val="0"/>
                <w:sz w:val="16"/>
                <w:szCs w:val="16"/>
                <w:highlight w:val="none"/>
                <w:lang w:bidi="ar"/>
              </w:rPr>
              <w:t>11</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snapToGrid w:val="0"/>
                <w:color w:val="auto"/>
                <w:kern w:val="0"/>
                <w:sz w:val="16"/>
                <w:szCs w:val="16"/>
                <w:highlight w:val="none"/>
                <w:lang w:bidi="ar"/>
              </w:rPr>
              <w:t>中山市</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6263.57</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6263.57</w:t>
            </w: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5896.57</w:t>
            </w:r>
          </w:p>
        </w:tc>
        <w:tc>
          <w:tcPr>
            <w:tcW w:w="10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5896.57</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92.14%</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92.14%</w:t>
            </w:r>
          </w:p>
        </w:tc>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p>
        </w:tc>
      </w:tr>
      <w:tr>
        <w:tblPrEx>
          <w:tblLayout w:type="fixed"/>
          <w:tblCellMar>
            <w:top w:w="0" w:type="dxa"/>
            <w:left w:w="108" w:type="dxa"/>
            <w:bottom w:w="0" w:type="dxa"/>
            <w:right w:w="108" w:type="dxa"/>
          </w:tblCellMar>
        </w:tblPrEx>
        <w:trPr>
          <w:trHeight w:val="280" w:hRule="atLeast"/>
          <w:jc w:val="center"/>
        </w:trPr>
        <w:tc>
          <w:tcPr>
            <w:tcW w:w="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snapToGrid w:val="0"/>
                <w:color w:val="auto"/>
                <w:kern w:val="0"/>
                <w:sz w:val="16"/>
                <w:szCs w:val="16"/>
                <w:highlight w:val="none"/>
                <w:lang w:bidi="ar"/>
              </w:rPr>
              <w:t>12</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snapToGrid w:val="0"/>
                <w:color w:val="auto"/>
                <w:kern w:val="0"/>
                <w:sz w:val="16"/>
                <w:szCs w:val="16"/>
                <w:highlight w:val="none"/>
                <w:lang w:bidi="ar"/>
              </w:rPr>
              <w:t>江门市</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19693.98</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19693.98</w:t>
            </w: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14294.61</w:t>
            </w:r>
          </w:p>
        </w:tc>
        <w:tc>
          <w:tcPr>
            <w:tcW w:w="10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14294.61</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72.61%</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72.61%</w:t>
            </w:r>
          </w:p>
        </w:tc>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p>
        </w:tc>
      </w:tr>
      <w:tr>
        <w:tblPrEx>
          <w:tblLayout w:type="fixed"/>
          <w:tblCellMar>
            <w:top w:w="0" w:type="dxa"/>
            <w:left w:w="108" w:type="dxa"/>
            <w:bottom w:w="0" w:type="dxa"/>
            <w:right w:w="108" w:type="dxa"/>
          </w:tblCellMar>
        </w:tblPrEx>
        <w:trPr>
          <w:trHeight w:val="280" w:hRule="atLeast"/>
          <w:jc w:val="center"/>
        </w:trPr>
        <w:tc>
          <w:tcPr>
            <w:tcW w:w="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snapToGrid w:val="0"/>
                <w:color w:val="auto"/>
                <w:kern w:val="0"/>
                <w:sz w:val="16"/>
                <w:szCs w:val="16"/>
                <w:highlight w:val="none"/>
                <w:lang w:bidi="ar"/>
              </w:rPr>
              <w:t>13</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snapToGrid w:val="0"/>
                <w:color w:val="auto"/>
                <w:kern w:val="0"/>
                <w:sz w:val="16"/>
                <w:szCs w:val="16"/>
                <w:highlight w:val="none"/>
                <w:lang w:bidi="ar"/>
              </w:rPr>
              <w:t>阳江市</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16316.02</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16316.02</w:t>
            </w: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10229.53</w:t>
            </w:r>
          </w:p>
        </w:tc>
        <w:tc>
          <w:tcPr>
            <w:tcW w:w="10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10229.53</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63.34%</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63.34%</w:t>
            </w:r>
          </w:p>
        </w:tc>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p>
        </w:tc>
      </w:tr>
      <w:tr>
        <w:tblPrEx>
          <w:tblLayout w:type="fixed"/>
          <w:tblCellMar>
            <w:top w:w="0" w:type="dxa"/>
            <w:left w:w="108" w:type="dxa"/>
            <w:bottom w:w="0" w:type="dxa"/>
            <w:right w:w="108" w:type="dxa"/>
          </w:tblCellMar>
        </w:tblPrEx>
        <w:trPr>
          <w:trHeight w:val="280" w:hRule="atLeast"/>
          <w:jc w:val="center"/>
        </w:trPr>
        <w:tc>
          <w:tcPr>
            <w:tcW w:w="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snapToGrid w:val="0"/>
                <w:color w:val="auto"/>
                <w:kern w:val="0"/>
                <w:sz w:val="16"/>
                <w:szCs w:val="16"/>
                <w:highlight w:val="none"/>
                <w:lang w:bidi="ar"/>
              </w:rPr>
              <w:t>14</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snapToGrid w:val="0"/>
                <w:color w:val="auto"/>
                <w:kern w:val="0"/>
                <w:sz w:val="16"/>
                <w:szCs w:val="16"/>
                <w:highlight w:val="none"/>
                <w:lang w:bidi="ar"/>
              </w:rPr>
              <w:t>湛江市</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63506.37</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63506.37</w:t>
            </w: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55947.42</w:t>
            </w:r>
          </w:p>
        </w:tc>
        <w:tc>
          <w:tcPr>
            <w:tcW w:w="10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55947.42</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87.87%</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87.87%</w:t>
            </w:r>
          </w:p>
        </w:tc>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p>
        </w:tc>
      </w:tr>
      <w:tr>
        <w:tblPrEx>
          <w:tblLayout w:type="fixed"/>
          <w:tblCellMar>
            <w:top w:w="0" w:type="dxa"/>
            <w:left w:w="108" w:type="dxa"/>
            <w:bottom w:w="0" w:type="dxa"/>
            <w:right w:w="108" w:type="dxa"/>
          </w:tblCellMar>
        </w:tblPrEx>
        <w:trPr>
          <w:trHeight w:val="280" w:hRule="atLeast"/>
          <w:jc w:val="center"/>
        </w:trPr>
        <w:tc>
          <w:tcPr>
            <w:tcW w:w="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snapToGrid w:val="0"/>
                <w:color w:val="auto"/>
                <w:kern w:val="0"/>
                <w:sz w:val="16"/>
                <w:szCs w:val="16"/>
                <w:highlight w:val="none"/>
                <w:lang w:bidi="ar"/>
              </w:rPr>
              <w:t>15</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lang w:bidi="ar"/>
              </w:rPr>
            </w:pPr>
            <w:r>
              <w:rPr>
                <w:rFonts w:hint="eastAsia" w:ascii="仿宋_GB2312" w:hAnsi="仿宋_GB2312" w:eastAsia="仿宋_GB2312" w:cs="仿宋_GB2312"/>
                <w:snapToGrid w:val="0"/>
                <w:color w:val="auto"/>
                <w:kern w:val="0"/>
                <w:sz w:val="16"/>
                <w:szCs w:val="16"/>
                <w:highlight w:val="none"/>
                <w:lang w:bidi="ar"/>
              </w:rPr>
              <w:t>茂名市</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28547.44</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28547.44</w:t>
            </w: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27031.64</w:t>
            </w:r>
          </w:p>
        </w:tc>
        <w:tc>
          <w:tcPr>
            <w:tcW w:w="10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27031.64</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96.16%</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96.16%</w:t>
            </w:r>
          </w:p>
        </w:tc>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p>
        </w:tc>
      </w:tr>
      <w:tr>
        <w:tblPrEx>
          <w:tblLayout w:type="fixed"/>
          <w:tblCellMar>
            <w:top w:w="0" w:type="dxa"/>
            <w:left w:w="108" w:type="dxa"/>
            <w:bottom w:w="0" w:type="dxa"/>
            <w:right w:w="108" w:type="dxa"/>
          </w:tblCellMar>
        </w:tblPrEx>
        <w:trPr>
          <w:trHeight w:val="280" w:hRule="atLeast"/>
          <w:jc w:val="center"/>
        </w:trPr>
        <w:tc>
          <w:tcPr>
            <w:tcW w:w="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snapToGrid w:val="0"/>
                <w:color w:val="auto"/>
                <w:kern w:val="0"/>
                <w:sz w:val="16"/>
                <w:szCs w:val="16"/>
                <w:highlight w:val="none"/>
                <w:lang w:bidi="ar"/>
              </w:rPr>
              <w:t>16</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lang w:bidi="ar"/>
              </w:rPr>
            </w:pPr>
            <w:r>
              <w:rPr>
                <w:rFonts w:hint="eastAsia" w:ascii="仿宋_GB2312" w:hAnsi="仿宋_GB2312" w:eastAsia="仿宋_GB2312" w:cs="仿宋_GB2312"/>
                <w:snapToGrid w:val="0"/>
                <w:color w:val="auto"/>
                <w:kern w:val="0"/>
                <w:sz w:val="16"/>
                <w:szCs w:val="16"/>
                <w:highlight w:val="none"/>
                <w:lang w:bidi="ar"/>
              </w:rPr>
              <w:t>肇庆市</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19256.01</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18995.01</w:t>
            </w: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261</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15368.01</w:t>
            </w:r>
          </w:p>
        </w:tc>
        <w:tc>
          <w:tcPr>
            <w:tcW w:w="10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15368.01</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80.07%</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81.17%</w:t>
            </w:r>
          </w:p>
        </w:tc>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p>
        </w:tc>
      </w:tr>
      <w:tr>
        <w:tblPrEx>
          <w:tblLayout w:type="fixed"/>
          <w:tblCellMar>
            <w:top w:w="0" w:type="dxa"/>
            <w:left w:w="108" w:type="dxa"/>
            <w:bottom w:w="0" w:type="dxa"/>
            <w:right w:w="108" w:type="dxa"/>
          </w:tblCellMar>
        </w:tblPrEx>
        <w:trPr>
          <w:trHeight w:val="280" w:hRule="atLeast"/>
          <w:jc w:val="center"/>
        </w:trPr>
        <w:tc>
          <w:tcPr>
            <w:tcW w:w="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snapToGrid w:val="0"/>
                <w:color w:val="auto"/>
                <w:kern w:val="0"/>
                <w:sz w:val="16"/>
                <w:szCs w:val="16"/>
                <w:highlight w:val="none"/>
                <w:lang w:bidi="ar"/>
              </w:rPr>
              <w:t>17</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lang w:bidi="ar"/>
              </w:rPr>
            </w:pPr>
            <w:r>
              <w:rPr>
                <w:rFonts w:hint="eastAsia" w:ascii="仿宋_GB2312" w:hAnsi="仿宋_GB2312" w:eastAsia="仿宋_GB2312" w:cs="仿宋_GB2312"/>
                <w:snapToGrid w:val="0"/>
                <w:color w:val="auto"/>
                <w:kern w:val="0"/>
                <w:sz w:val="16"/>
                <w:szCs w:val="16"/>
                <w:highlight w:val="none"/>
                <w:lang w:bidi="ar"/>
              </w:rPr>
              <w:t>清远市</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38733.25</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38733.25</w:t>
            </w: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26624.8</w:t>
            </w:r>
          </w:p>
        </w:tc>
        <w:tc>
          <w:tcPr>
            <w:tcW w:w="10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26624.8</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68.32%</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68.32%</w:t>
            </w:r>
          </w:p>
        </w:tc>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p>
        </w:tc>
      </w:tr>
      <w:tr>
        <w:tblPrEx>
          <w:tblLayout w:type="fixed"/>
          <w:tblCellMar>
            <w:top w:w="0" w:type="dxa"/>
            <w:left w:w="108" w:type="dxa"/>
            <w:bottom w:w="0" w:type="dxa"/>
            <w:right w:w="108" w:type="dxa"/>
          </w:tblCellMar>
        </w:tblPrEx>
        <w:trPr>
          <w:trHeight w:val="280" w:hRule="atLeast"/>
          <w:jc w:val="center"/>
        </w:trPr>
        <w:tc>
          <w:tcPr>
            <w:tcW w:w="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snapToGrid w:val="0"/>
                <w:color w:val="auto"/>
                <w:kern w:val="0"/>
                <w:sz w:val="16"/>
                <w:szCs w:val="16"/>
                <w:highlight w:val="none"/>
                <w:lang w:bidi="ar"/>
              </w:rPr>
              <w:t>18</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snapToGrid w:val="0"/>
                <w:color w:val="auto"/>
                <w:kern w:val="0"/>
                <w:sz w:val="16"/>
                <w:szCs w:val="16"/>
                <w:highlight w:val="none"/>
                <w:lang w:bidi="ar"/>
              </w:rPr>
              <w:t>潮州市</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11353.24</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8005.14</w:t>
            </w: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2000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1348.1</w:t>
            </w: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7510.99</w:t>
            </w:r>
          </w:p>
        </w:tc>
        <w:tc>
          <w:tcPr>
            <w:tcW w:w="10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5761.64</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937.31</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812.04</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67.34%</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73.81%</w:t>
            </w:r>
          </w:p>
        </w:tc>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46.87%</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60.24%</w:t>
            </w:r>
          </w:p>
        </w:tc>
      </w:tr>
      <w:tr>
        <w:tblPrEx>
          <w:tblLayout w:type="fixed"/>
          <w:tblCellMar>
            <w:top w:w="0" w:type="dxa"/>
            <w:left w:w="108" w:type="dxa"/>
            <w:bottom w:w="0" w:type="dxa"/>
            <w:right w:w="108" w:type="dxa"/>
          </w:tblCellMar>
        </w:tblPrEx>
        <w:trPr>
          <w:trHeight w:val="280" w:hRule="atLeast"/>
          <w:jc w:val="center"/>
        </w:trPr>
        <w:tc>
          <w:tcPr>
            <w:tcW w:w="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snapToGrid w:val="0"/>
                <w:color w:val="auto"/>
                <w:kern w:val="0"/>
                <w:sz w:val="16"/>
                <w:szCs w:val="16"/>
                <w:highlight w:val="none"/>
                <w:lang w:bidi="ar"/>
              </w:rPr>
              <w:t>19</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snapToGrid w:val="0"/>
                <w:color w:val="auto"/>
                <w:kern w:val="0"/>
                <w:sz w:val="16"/>
                <w:szCs w:val="16"/>
                <w:highlight w:val="none"/>
                <w:lang w:bidi="ar"/>
              </w:rPr>
              <w:t>揭阳市</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11656.1</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11656.10</w:t>
            </w: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10648.19</w:t>
            </w:r>
          </w:p>
        </w:tc>
        <w:tc>
          <w:tcPr>
            <w:tcW w:w="10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10648.19</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90.84%</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90.84%</w:t>
            </w:r>
          </w:p>
        </w:tc>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p>
        </w:tc>
      </w:tr>
      <w:tr>
        <w:tblPrEx>
          <w:tblLayout w:type="fixed"/>
          <w:tblCellMar>
            <w:top w:w="0" w:type="dxa"/>
            <w:left w:w="108" w:type="dxa"/>
            <w:bottom w:w="0" w:type="dxa"/>
            <w:right w:w="108" w:type="dxa"/>
          </w:tblCellMar>
        </w:tblPrEx>
        <w:trPr>
          <w:trHeight w:val="335" w:hRule="atLeast"/>
          <w:jc w:val="center"/>
        </w:trPr>
        <w:tc>
          <w:tcPr>
            <w:tcW w:w="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snapToGrid w:val="0"/>
                <w:color w:val="auto"/>
                <w:kern w:val="0"/>
                <w:sz w:val="16"/>
                <w:szCs w:val="16"/>
                <w:highlight w:val="none"/>
                <w:lang w:bidi="ar"/>
              </w:rPr>
              <w:t>20</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snapToGrid w:val="0"/>
                <w:color w:val="auto"/>
                <w:kern w:val="0"/>
                <w:sz w:val="16"/>
                <w:szCs w:val="16"/>
                <w:highlight w:val="none"/>
                <w:lang w:bidi="ar"/>
              </w:rPr>
              <w:t>云浮市</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199351.11</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20047.61</w:t>
            </w: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4060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175243.5</w:t>
            </w: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158492.82</w:t>
            </w:r>
          </w:p>
        </w:tc>
        <w:tc>
          <w:tcPr>
            <w:tcW w:w="10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18266.41</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4060</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136166.41</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79.51%</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91.15%</w:t>
            </w:r>
          </w:p>
        </w:tc>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100.00%</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77.70%</w:t>
            </w:r>
          </w:p>
        </w:tc>
      </w:tr>
      <w:tr>
        <w:tblPrEx>
          <w:tblLayout w:type="fixed"/>
          <w:tblCellMar>
            <w:top w:w="0" w:type="dxa"/>
            <w:left w:w="108" w:type="dxa"/>
            <w:bottom w:w="0" w:type="dxa"/>
            <w:right w:w="108" w:type="dxa"/>
          </w:tblCellMar>
        </w:tblPrEx>
        <w:trPr>
          <w:trHeight w:val="335" w:hRule="atLeast"/>
          <w:jc w:val="center"/>
        </w:trPr>
        <w:tc>
          <w:tcPr>
            <w:tcW w:w="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lang w:val="en-US" w:eastAsia="zh-CN" w:bidi="ar"/>
              </w:rPr>
            </w:pPr>
            <w:r>
              <w:rPr>
                <w:rFonts w:hint="eastAsia" w:ascii="仿宋_GB2312" w:hAnsi="仿宋_GB2312" w:eastAsia="仿宋_GB2312" w:cs="仿宋_GB2312"/>
                <w:snapToGrid w:val="0"/>
                <w:color w:val="auto"/>
                <w:kern w:val="0"/>
                <w:sz w:val="16"/>
                <w:szCs w:val="16"/>
                <w:highlight w:val="none"/>
                <w:lang w:val="en-US" w:eastAsia="zh-CN" w:bidi="ar"/>
              </w:rPr>
              <w:t>21</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lang w:val="en-US" w:eastAsia="zh-CN" w:bidi="ar"/>
              </w:rPr>
            </w:pPr>
            <w:r>
              <w:rPr>
                <w:rFonts w:hint="eastAsia" w:ascii="仿宋_GB2312" w:hAnsi="仿宋_GB2312" w:eastAsia="仿宋_GB2312" w:cs="仿宋_GB2312"/>
                <w:snapToGrid w:val="0"/>
                <w:color w:val="auto"/>
                <w:kern w:val="0"/>
                <w:sz w:val="16"/>
                <w:szCs w:val="16"/>
                <w:highlight w:val="none"/>
                <w:lang w:val="en-US" w:eastAsia="zh-CN" w:bidi="ar"/>
              </w:rPr>
              <w:t>省级</w:t>
            </w:r>
          </w:p>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lang w:val="en-US" w:eastAsia="zh-CN" w:bidi="ar"/>
              </w:rPr>
            </w:pPr>
            <w:r>
              <w:rPr>
                <w:rFonts w:hint="eastAsia" w:ascii="仿宋_GB2312" w:hAnsi="仿宋_GB2312" w:eastAsia="仿宋_GB2312" w:cs="仿宋_GB2312"/>
                <w:snapToGrid w:val="0"/>
                <w:color w:val="auto"/>
                <w:kern w:val="0"/>
                <w:sz w:val="16"/>
                <w:szCs w:val="16"/>
                <w:highlight w:val="none"/>
                <w:lang w:val="en-US" w:eastAsia="zh-CN" w:bidi="ar"/>
              </w:rPr>
              <w:t>投入</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428028.71</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17898.52</w:t>
            </w: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410130.19</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360199.59</w:t>
            </w:r>
          </w:p>
        </w:tc>
        <w:tc>
          <w:tcPr>
            <w:tcW w:w="10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15217.47</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344982.12</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i w:val="0"/>
                <w:iCs w:val="0"/>
                <w:snapToGrid w:val="0"/>
                <w:color w:val="auto"/>
                <w:kern w:val="0"/>
                <w:sz w:val="16"/>
                <w:szCs w:val="16"/>
                <w:highlight w:val="none"/>
                <w:u w:val="none"/>
                <w:lang w:val="en-US" w:eastAsia="zh-CN" w:bidi="ar"/>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85.02%</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i w:val="0"/>
                <w:iCs w:val="0"/>
                <w:snapToGrid w:val="0"/>
                <w:color w:val="auto"/>
                <w:kern w:val="0"/>
                <w:sz w:val="16"/>
                <w:szCs w:val="16"/>
                <w:highlight w:val="none"/>
                <w:u w:val="none"/>
                <w:lang w:val="en-US" w:eastAsia="zh-CN" w:bidi="ar"/>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85.02%</w:t>
            </w:r>
          </w:p>
        </w:tc>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i w:val="0"/>
                <w:iCs w:val="0"/>
                <w:snapToGrid w:val="0"/>
                <w:color w:val="auto"/>
                <w:kern w:val="0"/>
                <w:sz w:val="16"/>
                <w:szCs w:val="16"/>
                <w:highlight w:val="none"/>
                <w:u w:val="none"/>
                <w:lang w:val="en-US" w:eastAsia="zh-CN" w:bidi="ar"/>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84.12%</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i w:val="0"/>
                <w:iCs w:val="0"/>
                <w:snapToGrid w:val="0"/>
                <w:color w:val="auto"/>
                <w:kern w:val="0"/>
                <w:sz w:val="16"/>
                <w:szCs w:val="16"/>
                <w:highlight w:val="none"/>
                <w:u w:val="none"/>
                <w:lang w:val="en-US" w:eastAsia="zh-CN" w:bidi="ar"/>
              </w:rPr>
            </w:pPr>
          </w:p>
        </w:tc>
      </w:tr>
    </w:tbl>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left="0" w:leftChars="0" w:right="0" w:rightChars="0"/>
        <w:jc w:val="both"/>
        <w:rPr>
          <w:rFonts w:hint="eastAsia" w:ascii="仿宋_GB2312" w:hAnsi="仿宋_GB2312" w:eastAsia="仿宋_GB2312" w:cs="仿宋_GB2312"/>
          <w:snapToGrid w:val="0"/>
          <w:color w:val="auto"/>
          <w:kern w:val="0"/>
          <w:highlight w:val="none"/>
        </w:rPr>
        <w:sectPr>
          <w:pgSz w:w="16838" w:h="11906" w:orient="landscape"/>
          <w:pgMar w:top="1531" w:right="1871" w:bottom="1531" w:left="1871" w:header="851" w:footer="1417" w:gutter="0"/>
          <w:pgNumType w:fmt="numberInDash"/>
          <w:cols w:space="0" w:num="1"/>
          <w:rtlGutter w:val="0"/>
          <w:docGrid w:type="lines" w:linePitch="631" w:charSpace="0"/>
        </w:sectPr>
      </w:pPr>
    </w:p>
    <w:p>
      <w:pPr>
        <w:pStyle w:val="2"/>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left="0" w:leftChars="0" w:right="0" w:rightChars="0" w:firstLine="640" w:firstLineChars="200"/>
        <w:jc w:val="both"/>
        <w:rPr>
          <w:rFonts w:hint="eastAsia" w:ascii="楷体_GB2312" w:hAnsi="楷体_GB2312" w:eastAsia="楷体_GB2312" w:cs="楷体_GB2312"/>
          <w:b w:val="0"/>
          <w:bCs w:val="0"/>
          <w:snapToGrid w:val="0"/>
          <w:color w:val="auto"/>
          <w:kern w:val="0"/>
          <w:sz w:val="32"/>
          <w:szCs w:val="32"/>
          <w:highlight w:val="none"/>
        </w:rPr>
      </w:pPr>
      <w:r>
        <w:rPr>
          <w:rFonts w:hint="eastAsia" w:ascii="楷体_GB2312" w:hAnsi="楷体_GB2312" w:eastAsia="楷体_GB2312" w:cs="楷体_GB2312"/>
          <w:b w:val="0"/>
          <w:bCs w:val="0"/>
          <w:snapToGrid w:val="0"/>
          <w:color w:val="auto"/>
          <w:kern w:val="0"/>
          <w:sz w:val="32"/>
          <w:szCs w:val="24"/>
          <w:highlight w:val="none"/>
        </w:rPr>
        <w:t>（二）总体绩效目标完成情况分析。</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left="0" w:leftChars="0" w:right="0" w:rightChars="0" w:firstLine="640" w:firstLineChars="200"/>
        <w:jc w:val="both"/>
        <w:rPr>
          <w:rFonts w:hint="eastAsia" w:ascii="仿宋_GB2312" w:hAnsi="仿宋_GB2312" w:eastAsia="仿宋_GB2312" w:cs="仿宋_GB2312"/>
          <w:snapToGrid w:val="0"/>
          <w:color w:val="auto"/>
          <w:kern w:val="0"/>
          <w:sz w:val="32"/>
          <w:szCs w:val="32"/>
          <w:highlight w:val="none"/>
        </w:rPr>
      </w:pPr>
      <w:r>
        <w:rPr>
          <w:rFonts w:hint="eastAsia" w:ascii="仿宋_GB2312" w:hAnsi="仿宋_GB2312" w:eastAsia="仿宋_GB2312" w:cs="仿宋_GB2312"/>
          <w:snapToGrid w:val="0"/>
          <w:color w:val="auto"/>
          <w:kern w:val="0"/>
          <w:sz w:val="32"/>
          <w:szCs w:val="32"/>
          <w:highlight w:val="none"/>
        </w:rPr>
        <w:t>我省2020年度</w:t>
      </w:r>
      <w:r>
        <w:rPr>
          <w:rFonts w:hint="eastAsia" w:ascii="仿宋_GB2312" w:hAnsi="仿宋_GB2312" w:eastAsia="仿宋_GB2312" w:cs="仿宋_GB2312"/>
          <w:snapToGrid w:val="0"/>
          <w:color w:val="auto"/>
          <w:kern w:val="0"/>
          <w:sz w:val="32"/>
          <w:szCs w:val="32"/>
          <w:highlight w:val="none"/>
          <w:lang w:bidi="ar"/>
        </w:rPr>
        <w:t>农业生产发展资金的总体绩效目标是：</w:t>
      </w:r>
      <w:r>
        <w:rPr>
          <w:rFonts w:hint="eastAsia" w:ascii="仿宋_GB2312" w:hAnsi="仿宋_GB2312" w:eastAsia="仿宋_GB2312" w:cs="仿宋_GB2312"/>
          <w:snapToGrid w:val="0"/>
          <w:color w:val="auto"/>
          <w:kern w:val="0"/>
          <w:sz w:val="32"/>
          <w:szCs w:val="32"/>
          <w:highlight w:val="none"/>
        </w:rPr>
        <w:t>按照相关规划或实施方案，根据任务清单并结合地方实际支持农业生产。</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left="0" w:leftChars="0" w:right="0" w:rightChars="0" w:firstLine="640" w:firstLineChars="200"/>
        <w:jc w:val="both"/>
        <w:rPr>
          <w:rFonts w:hint="eastAsia" w:ascii="仿宋_GB2312" w:hAnsi="仿宋_GB2312" w:eastAsia="仿宋_GB2312" w:cs="仿宋_GB2312"/>
          <w:b/>
          <w:bCs/>
          <w:snapToGrid w:val="0"/>
          <w:color w:val="auto"/>
          <w:kern w:val="0"/>
          <w:sz w:val="21"/>
          <w:szCs w:val="21"/>
          <w:highlight w:val="none"/>
          <w:lang w:eastAsia="zh-CN"/>
        </w:rPr>
      </w:pPr>
      <w:r>
        <w:rPr>
          <w:rFonts w:hint="eastAsia" w:ascii="仿宋_GB2312" w:hAnsi="仿宋_GB2312" w:eastAsia="仿宋_GB2312" w:cs="仿宋_GB2312"/>
          <w:snapToGrid w:val="0"/>
          <w:color w:val="auto"/>
          <w:kern w:val="0"/>
          <w:sz w:val="32"/>
          <w:szCs w:val="32"/>
          <w:highlight w:val="none"/>
        </w:rPr>
        <w:t>根据2020年度</w:t>
      </w:r>
      <w:r>
        <w:rPr>
          <w:rFonts w:hint="eastAsia" w:ascii="仿宋_GB2312" w:hAnsi="仿宋_GB2312" w:eastAsia="仿宋_GB2312" w:cs="仿宋_GB2312"/>
          <w:snapToGrid w:val="0"/>
          <w:color w:val="auto"/>
          <w:kern w:val="0"/>
          <w:sz w:val="32"/>
          <w:szCs w:val="32"/>
          <w:highlight w:val="none"/>
          <w:lang w:bidi="ar"/>
        </w:rPr>
        <w:t>农业生产发展资金</w:t>
      </w:r>
      <w:r>
        <w:rPr>
          <w:rFonts w:hint="eastAsia" w:ascii="仿宋_GB2312" w:hAnsi="仿宋_GB2312" w:eastAsia="仿宋_GB2312" w:cs="仿宋_GB2312"/>
          <w:snapToGrid w:val="0"/>
          <w:color w:val="auto"/>
          <w:kern w:val="0"/>
          <w:sz w:val="32"/>
          <w:szCs w:val="32"/>
          <w:highlight w:val="none"/>
        </w:rPr>
        <w:t>综合预算执行、实施过程和结果等情况，各个子项目</w:t>
      </w:r>
      <w:r>
        <w:rPr>
          <w:rFonts w:hint="eastAsia" w:ascii="仿宋_GB2312" w:hAnsi="仿宋_GB2312" w:eastAsia="仿宋_GB2312" w:cs="仿宋_GB2312"/>
          <w:snapToGrid w:val="0"/>
          <w:color w:val="auto"/>
          <w:kern w:val="0"/>
          <w:sz w:val="32"/>
          <w:szCs w:val="32"/>
          <w:highlight w:val="none"/>
          <w:lang w:eastAsia="zh-CN"/>
        </w:rPr>
        <w:t>基本</w:t>
      </w:r>
      <w:r>
        <w:rPr>
          <w:rFonts w:hint="eastAsia" w:ascii="仿宋_GB2312" w:hAnsi="仿宋_GB2312" w:eastAsia="仿宋_GB2312" w:cs="仿宋_GB2312"/>
          <w:snapToGrid w:val="0"/>
          <w:color w:val="auto"/>
          <w:kern w:val="0"/>
          <w:sz w:val="32"/>
          <w:szCs w:val="32"/>
          <w:highlight w:val="none"/>
        </w:rPr>
        <w:t>完成了绩效目标。</w:t>
      </w:r>
    </w:p>
    <w:p>
      <w:pPr>
        <w:pStyle w:val="2"/>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left="0" w:leftChars="0" w:right="0" w:rightChars="0" w:firstLine="640" w:firstLineChars="200"/>
        <w:jc w:val="both"/>
        <w:rPr>
          <w:rFonts w:hint="eastAsia" w:ascii="楷体_GB2312" w:hAnsi="楷体_GB2312" w:eastAsia="楷体_GB2312" w:cs="楷体_GB2312"/>
          <w:b w:val="0"/>
          <w:bCs w:val="0"/>
          <w:snapToGrid w:val="0"/>
          <w:color w:val="auto"/>
          <w:kern w:val="0"/>
          <w:sz w:val="32"/>
          <w:szCs w:val="24"/>
          <w:highlight w:val="none"/>
        </w:rPr>
      </w:pPr>
      <w:r>
        <w:rPr>
          <w:rFonts w:hint="eastAsia" w:ascii="楷体_GB2312" w:hAnsi="楷体_GB2312" w:eastAsia="楷体_GB2312" w:cs="楷体_GB2312"/>
          <w:b w:val="0"/>
          <w:bCs w:val="0"/>
          <w:snapToGrid w:val="0"/>
          <w:color w:val="auto"/>
          <w:kern w:val="0"/>
          <w:sz w:val="32"/>
          <w:szCs w:val="24"/>
          <w:highlight w:val="none"/>
        </w:rPr>
        <w:t>（三）绩效指标完成情况分析。</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left="0" w:leftChars="0" w:right="0" w:rightChars="0" w:firstLine="643" w:firstLineChars="200"/>
        <w:jc w:val="both"/>
        <w:rPr>
          <w:rFonts w:hint="eastAsia" w:ascii="仿宋_GB2312" w:hAnsi="仿宋_GB2312" w:eastAsia="仿宋_GB2312" w:cs="仿宋_GB2312"/>
          <w:b/>
          <w:bCs/>
          <w:snapToGrid w:val="0"/>
          <w:color w:val="auto"/>
          <w:kern w:val="0"/>
          <w:sz w:val="32"/>
          <w:highlight w:val="none"/>
        </w:rPr>
      </w:pPr>
      <w:r>
        <w:rPr>
          <w:rFonts w:hint="eastAsia" w:ascii="仿宋_GB2312" w:hAnsi="仿宋_GB2312" w:eastAsia="仿宋_GB2312" w:cs="仿宋_GB2312"/>
          <w:b/>
          <w:bCs/>
          <w:snapToGrid w:val="0"/>
          <w:color w:val="auto"/>
          <w:kern w:val="0"/>
          <w:sz w:val="32"/>
          <w:highlight w:val="none"/>
        </w:rPr>
        <w:t>1.产出指标。</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left="0" w:leftChars="0" w:right="0" w:rightChars="0" w:firstLine="640" w:firstLineChars="200"/>
        <w:jc w:val="both"/>
        <w:rPr>
          <w:rFonts w:hint="eastAsia" w:ascii="仿宋_GB2312" w:hAnsi="仿宋_GB2312" w:eastAsia="仿宋_GB2312" w:cs="仿宋_GB2312"/>
          <w:snapToGrid w:val="0"/>
          <w:color w:val="auto"/>
          <w:kern w:val="0"/>
          <w:sz w:val="32"/>
          <w:szCs w:val="32"/>
          <w:highlight w:val="none"/>
        </w:rPr>
      </w:pPr>
      <w:r>
        <w:rPr>
          <w:rFonts w:hint="eastAsia" w:ascii="仿宋_GB2312" w:hAnsi="仿宋_GB2312" w:eastAsia="仿宋_GB2312" w:cs="仿宋_GB2312"/>
          <w:snapToGrid w:val="0"/>
          <w:color w:val="auto"/>
          <w:kern w:val="0"/>
          <w:sz w:val="32"/>
          <w:szCs w:val="32"/>
          <w:highlight w:val="none"/>
        </w:rPr>
        <w:t>（1）农机购置补贴机具数（台、套）。下达指标值52179（台、套），实际完成值114248（台、套），超额完成绩效指标，主要原因是该项目按实际购置数补贴并且农户踊跃购置农机具。</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left="0" w:leftChars="0" w:right="0" w:rightChars="0" w:firstLine="640" w:firstLineChars="200"/>
        <w:jc w:val="both"/>
        <w:rPr>
          <w:rFonts w:hint="eastAsia" w:ascii="仿宋_GB2312" w:hAnsi="仿宋_GB2312" w:eastAsia="仿宋_GB2312" w:cs="仿宋_GB2312"/>
          <w:snapToGrid w:val="0"/>
          <w:color w:val="auto"/>
          <w:kern w:val="0"/>
          <w:sz w:val="32"/>
          <w:szCs w:val="32"/>
          <w:highlight w:val="none"/>
        </w:rPr>
      </w:pPr>
      <w:r>
        <w:rPr>
          <w:rFonts w:hint="eastAsia" w:ascii="仿宋_GB2312" w:hAnsi="仿宋_GB2312" w:eastAsia="仿宋_GB2312" w:cs="仿宋_GB2312"/>
          <w:snapToGrid w:val="0"/>
          <w:color w:val="auto"/>
          <w:kern w:val="0"/>
          <w:sz w:val="32"/>
          <w:szCs w:val="32"/>
          <w:highlight w:val="none"/>
        </w:rPr>
        <w:t>（2）农业绿色高质高效示范县数量（个）。下达指标值6个，实际完成值7个，超额完成绩效指标。</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left="0" w:leftChars="0" w:right="0" w:rightChars="0" w:firstLine="640" w:firstLineChars="200"/>
        <w:jc w:val="both"/>
        <w:rPr>
          <w:rFonts w:hint="eastAsia" w:ascii="仿宋_GB2312" w:hAnsi="仿宋_GB2312" w:eastAsia="仿宋_GB2312" w:cs="仿宋_GB2312"/>
          <w:snapToGrid w:val="0"/>
          <w:color w:val="auto"/>
          <w:kern w:val="0"/>
          <w:sz w:val="32"/>
          <w:szCs w:val="32"/>
          <w:highlight w:val="none"/>
        </w:rPr>
      </w:pPr>
      <w:r>
        <w:rPr>
          <w:rFonts w:hint="eastAsia" w:ascii="仿宋_GB2312" w:hAnsi="仿宋_GB2312" w:eastAsia="仿宋_GB2312" w:cs="仿宋_GB2312"/>
          <w:snapToGrid w:val="0"/>
          <w:color w:val="auto"/>
          <w:kern w:val="0"/>
          <w:sz w:val="32"/>
          <w:szCs w:val="32"/>
          <w:highlight w:val="none"/>
        </w:rPr>
        <w:t>（3）果菜茶有机肥替代化肥试点县数量（个）。下达指标值5个，实际完成值5个，完成率100%。</w:t>
      </w:r>
    </w:p>
    <w:p>
      <w:pPr>
        <w:pStyle w:val="2"/>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left="0" w:leftChars="0" w:right="0" w:rightChars="0" w:firstLine="640" w:firstLineChars="200"/>
        <w:jc w:val="both"/>
        <w:rPr>
          <w:rFonts w:hint="eastAsia" w:ascii="仿宋_GB2312" w:hAnsi="仿宋_GB2312" w:eastAsia="仿宋_GB2312" w:cs="仿宋_GB2312"/>
          <w:snapToGrid w:val="0"/>
          <w:color w:val="auto"/>
          <w:kern w:val="0"/>
          <w:sz w:val="32"/>
          <w:szCs w:val="32"/>
          <w:highlight w:val="none"/>
        </w:rPr>
      </w:pPr>
      <w:r>
        <w:rPr>
          <w:rFonts w:hint="eastAsia" w:ascii="仿宋_GB2312" w:hAnsi="仿宋_GB2312" w:eastAsia="仿宋_GB2312" w:cs="仿宋_GB2312"/>
          <w:snapToGrid w:val="0"/>
          <w:color w:val="auto"/>
          <w:kern w:val="0"/>
          <w:sz w:val="32"/>
          <w:szCs w:val="32"/>
          <w:highlight w:val="none"/>
        </w:rPr>
        <w:t>（4）基层农技推广体系改革建设实施县数（个）。下达指标值75个，实际完成值79个，超额完成绩效指标。</w:t>
      </w:r>
    </w:p>
    <w:p>
      <w:pPr>
        <w:pStyle w:val="2"/>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left="0" w:leftChars="0" w:right="0" w:rightChars="0" w:firstLine="640" w:firstLineChars="200"/>
        <w:jc w:val="both"/>
        <w:rPr>
          <w:rFonts w:hint="eastAsia" w:ascii="仿宋_GB2312" w:hAnsi="仿宋_GB2312" w:eastAsia="仿宋_GB2312" w:cs="仿宋_GB2312"/>
          <w:snapToGrid w:val="0"/>
          <w:color w:val="auto"/>
          <w:kern w:val="0"/>
          <w:sz w:val="32"/>
          <w:szCs w:val="32"/>
          <w:highlight w:val="none"/>
        </w:rPr>
      </w:pPr>
      <w:r>
        <w:rPr>
          <w:rFonts w:hint="eastAsia" w:ascii="仿宋_GB2312" w:hAnsi="仿宋_GB2312" w:eastAsia="仿宋_GB2312" w:cs="仿宋_GB2312"/>
          <w:snapToGrid w:val="0"/>
          <w:color w:val="auto"/>
          <w:kern w:val="0"/>
          <w:sz w:val="32"/>
          <w:szCs w:val="32"/>
          <w:highlight w:val="none"/>
        </w:rPr>
        <w:t>（5）农业科技示范展示基地数量（个）。下达指标值150个，实际完成值201个，超额完成绩效指标。</w:t>
      </w:r>
    </w:p>
    <w:p>
      <w:pPr>
        <w:pStyle w:val="2"/>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left="0" w:leftChars="0" w:right="0" w:rightChars="0" w:firstLine="640" w:firstLineChars="200"/>
        <w:jc w:val="both"/>
        <w:rPr>
          <w:rFonts w:hint="eastAsia" w:ascii="仿宋_GB2312" w:hAnsi="仿宋_GB2312" w:eastAsia="仿宋_GB2312" w:cs="仿宋_GB2312"/>
          <w:b/>
          <w:bCs/>
          <w:snapToGrid w:val="0"/>
          <w:color w:val="auto"/>
          <w:kern w:val="0"/>
          <w:sz w:val="21"/>
          <w:szCs w:val="21"/>
          <w:highlight w:val="none"/>
        </w:rPr>
      </w:pPr>
      <w:r>
        <w:rPr>
          <w:rFonts w:hint="eastAsia" w:ascii="仿宋_GB2312" w:hAnsi="仿宋_GB2312" w:eastAsia="仿宋_GB2312" w:cs="仿宋_GB2312"/>
          <w:snapToGrid w:val="0"/>
          <w:color w:val="auto"/>
          <w:kern w:val="0"/>
          <w:sz w:val="32"/>
          <w:szCs w:val="32"/>
          <w:highlight w:val="none"/>
        </w:rPr>
        <w:t>（6）支持的农民合作社</w:t>
      </w:r>
      <w:r>
        <w:rPr>
          <w:rFonts w:hint="eastAsia" w:ascii="仿宋_GB2312" w:hAnsi="仿宋_GB2312" w:eastAsia="仿宋_GB2312" w:cs="仿宋_GB2312"/>
          <w:snapToGrid w:val="0"/>
          <w:color w:val="auto"/>
          <w:kern w:val="0"/>
          <w:sz w:val="32"/>
          <w:szCs w:val="32"/>
          <w:highlight w:val="none"/>
          <w:lang w:eastAsia="zh-CN"/>
        </w:rPr>
        <w:t>数量占县级以上示范社的比例</w:t>
      </w:r>
      <w:r>
        <w:rPr>
          <w:rFonts w:hint="eastAsia" w:ascii="仿宋_GB2312" w:hAnsi="仿宋_GB2312" w:eastAsia="仿宋_GB2312" w:cs="仿宋_GB2312"/>
          <w:snapToGrid w:val="0"/>
          <w:color w:val="auto"/>
          <w:kern w:val="0"/>
          <w:sz w:val="32"/>
          <w:szCs w:val="32"/>
          <w:highlight w:val="none"/>
        </w:rPr>
        <w:t>（</w:t>
      </w:r>
      <w:r>
        <w:rPr>
          <w:rFonts w:hint="eastAsia" w:ascii="仿宋_GB2312" w:hAnsi="仿宋_GB2312" w:eastAsia="仿宋_GB2312" w:cs="仿宋_GB2312"/>
          <w:snapToGrid w:val="0"/>
          <w:color w:val="auto"/>
          <w:kern w:val="0"/>
          <w:sz w:val="32"/>
          <w:szCs w:val="32"/>
          <w:highlight w:val="none"/>
          <w:lang w:val="en-US" w:eastAsia="zh-CN"/>
        </w:rPr>
        <w:t>%</w:t>
      </w:r>
      <w:r>
        <w:rPr>
          <w:rFonts w:hint="eastAsia" w:ascii="仿宋_GB2312" w:hAnsi="仿宋_GB2312" w:eastAsia="仿宋_GB2312" w:cs="仿宋_GB2312"/>
          <w:snapToGrid w:val="0"/>
          <w:color w:val="auto"/>
          <w:kern w:val="0"/>
          <w:sz w:val="32"/>
          <w:szCs w:val="32"/>
          <w:highlight w:val="none"/>
        </w:rPr>
        <w:t>）。下达指标值</w:t>
      </w:r>
      <w:r>
        <w:rPr>
          <w:rFonts w:hint="eastAsia" w:ascii="仿宋_GB2312" w:hAnsi="仿宋_GB2312" w:eastAsia="仿宋_GB2312" w:cs="仿宋_GB2312"/>
          <w:snapToGrid w:val="0"/>
          <w:color w:val="auto"/>
          <w:kern w:val="0"/>
          <w:sz w:val="32"/>
          <w:szCs w:val="32"/>
          <w:highlight w:val="none"/>
          <w:lang w:val="en-US" w:eastAsia="zh-CN"/>
        </w:rPr>
        <w:t>15%</w:t>
      </w:r>
      <w:r>
        <w:rPr>
          <w:rFonts w:hint="eastAsia" w:ascii="仿宋_GB2312" w:hAnsi="仿宋_GB2312" w:eastAsia="仿宋_GB2312" w:cs="仿宋_GB2312"/>
          <w:snapToGrid w:val="0"/>
          <w:color w:val="auto"/>
          <w:kern w:val="0"/>
          <w:sz w:val="32"/>
          <w:szCs w:val="32"/>
          <w:highlight w:val="none"/>
        </w:rPr>
        <w:t>，实际完成值</w:t>
      </w:r>
      <w:r>
        <w:rPr>
          <w:rFonts w:hint="eastAsia" w:ascii="仿宋_GB2312" w:hAnsi="仿宋_GB2312" w:eastAsia="仿宋_GB2312" w:cs="仿宋_GB2312"/>
          <w:snapToGrid w:val="0"/>
          <w:color w:val="auto"/>
          <w:kern w:val="0"/>
          <w:sz w:val="32"/>
          <w:szCs w:val="32"/>
          <w:highlight w:val="none"/>
          <w:lang w:val="en-US" w:eastAsia="zh-CN"/>
        </w:rPr>
        <w:t>16%</w:t>
      </w:r>
      <w:r>
        <w:rPr>
          <w:rFonts w:hint="eastAsia" w:ascii="仿宋_GB2312" w:hAnsi="仿宋_GB2312" w:eastAsia="仿宋_GB2312" w:cs="仿宋_GB2312"/>
          <w:snapToGrid w:val="0"/>
          <w:color w:val="auto"/>
          <w:kern w:val="0"/>
          <w:sz w:val="32"/>
          <w:szCs w:val="32"/>
          <w:highlight w:val="none"/>
        </w:rPr>
        <w:t>，超额完成绩效指标</w:t>
      </w:r>
      <w:r>
        <w:rPr>
          <w:rFonts w:hint="eastAsia" w:ascii="仿宋_GB2312" w:hAnsi="仿宋_GB2312" w:eastAsia="仿宋_GB2312" w:cs="仿宋_GB2312"/>
          <w:b/>
          <w:bCs/>
          <w:snapToGrid w:val="0"/>
          <w:color w:val="auto"/>
          <w:kern w:val="0"/>
          <w:sz w:val="21"/>
          <w:szCs w:val="21"/>
          <w:highlight w:val="none"/>
        </w:rPr>
        <w:t>。</w:t>
      </w:r>
    </w:p>
    <w:p>
      <w:pPr>
        <w:pStyle w:val="2"/>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left="0" w:leftChars="0" w:right="0" w:rightChars="0" w:firstLine="640" w:firstLineChars="200"/>
        <w:jc w:val="both"/>
        <w:rPr>
          <w:rFonts w:hint="eastAsia" w:ascii="仿宋_GB2312" w:hAnsi="仿宋_GB2312" w:eastAsia="仿宋_GB2312" w:cs="仿宋_GB2312"/>
          <w:snapToGrid w:val="0"/>
          <w:color w:val="auto"/>
          <w:kern w:val="0"/>
          <w:sz w:val="32"/>
          <w:szCs w:val="32"/>
          <w:highlight w:val="none"/>
        </w:rPr>
      </w:pPr>
      <w:r>
        <w:rPr>
          <w:rFonts w:hint="eastAsia" w:ascii="仿宋_GB2312" w:hAnsi="仿宋_GB2312" w:eastAsia="仿宋_GB2312" w:cs="仿宋_GB2312"/>
          <w:snapToGrid w:val="0"/>
          <w:color w:val="auto"/>
          <w:kern w:val="0"/>
          <w:sz w:val="32"/>
          <w:szCs w:val="32"/>
          <w:highlight w:val="none"/>
        </w:rPr>
        <w:t>（7）支持的家庭农场</w:t>
      </w:r>
      <w:r>
        <w:rPr>
          <w:rFonts w:hint="eastAsia" w:ascii="仿宋_GB2312" w:hAnsi="仿宋_GB2312" w:eastAsia="仿宋_GB2312" w:cs="仿宋_GB2312"/>
          <w:snapToGrid w:val="0"/>
          <w:color w:val="auto"/>
          <w:kern w:val="0"/>
          <w:sz w:val="32"/>
          <w:szCs w:val="32"/>
          <w:highlight w:val="none"/>
          <w:lang w:eastAsia="zh-CN"/>
        </w:rPr>
        <w:t>数量占</w:t>
      </w:r>
      <w:r>
        <w:rPr>
          <w:rFonts w:hint="eastAsia" w:ascii="仿宋_GB2312" w:hAnsi="仿宋_GB2312" w:eastAsia="仿宋_GB2312" w:cs="仿宋_GB2312"/>
          <w:snapToGrid w:val="0"/>
          <w:color w:val="auto"/>
          <w:kern w:val="0"/>
          <w:sz w:val="32"/>
          <w:szCs w:val="32"/>
          <w:highlight w:val="none"/>
        </w:rPr>
        <w:t>县级以上示范家庭农场的</w:t>
      </w:r>
      <w:r>
        <w:rPr>
          <w:rFonts w:hint="eastAsia" w:ascii="仿宋_GB2312" w:hAnsi="仿宋_GB2312" w:eastAsia="仿宋_GB2312" w:cs="仿宋_GB2312"/>
          <w:snapToGrid w:val="0"/>
          <w:color w:val="auto"/>
          <w:kern w:val="0"/>
          <w:sz w:val="32"/>
          <w:szCs w:val="32"/>
          <w:highlight w:val="none"/>
          <w:lang w:eastAsia="zh-CN"/>
        </w:rPr>
        <w:t>比例（</w:t>
      </w:r>
      <w:r>
        <w:rPr>
          <w:rFonts w:hint="eastAsia" w:ascii="仿宋_GB2312" w:hAnsi="仿宋_GB2312" w:eastAsia="仿宋_GB2312" w:cs="仿宋_GB2312"/>
          <w:snapToGrid w:val="0"/>
          <w:color w:val="auto"/>
          <w:kern w:val="0"/>
          <w:sz w:val="32"/>
          <w:szCs w:val="32"/>
          <w:highlight w:val="none"/>
          <w:lang w:val="en-US" w:eastAsia="zh-CN"/>
        </w:rPr>
        <w:t>%）</w:t>
      </w:r>
      <w:r>
        <w:rPr>
          <w:rFonts w:hint="eastAsia" w:ascii="仿宋_GB2312" w:hAnsi="仿宋_GB2312" w:eastAsia="仿宋_GB2312" w:cs="仿宋_GB2312"/>
          <w:snapToGrid w:val="0"/>
          <w:color w:val="auto"/>
          <w:kern w:val="0"/>
          <w:sz w:val="32"/>
          <w:szCs w:val="32"/>
          <w:highlight w:val="none"/>
        </w:rPr>
        <w:t>。下达指标值</w:t>
      </w:r>
      <w:r>
        <w:rPr>
          <w:rFonts w:hint="eastAsia" w:ascii="仿宋_GB2312" w:hAnsi="仿宋_GB2312" w:eastAsia="仿宋_GB2312" w:cs="仿宋_GB2312"/>
          <w:snapToGrid w:val="0"/>
          <w:color w:val="auto"/>
          <w:kern w:val="0"/>
          <w:sz w:val="32"/>
          <w:szCs w:val="32"/>
          <w:highlight w:val="none"/>
          <w:lang w:val="en-US" w:eastAsia="zh-CN"/>
        </w:rPr>
        <w:t>5%</w:t>
      </w:r>
      <w:r>
        <w:rPr>
          <w:rFonts w:hint="eastAsia" w:ascii="仿宋_GB2312" w:hAnsi="仿宋_GB2312" w:eastAsia="仿宋_GB2312" w:cs="仿宋_GB2312"/>
          <w:snapToGrid w:val="0"/>
          <w:color w:val="auto"/>
          <w:kern w:val="0"/>
          <w:sz w:val="32"/>
          <w:szCs w:val="32"/>
          <w:highlight w:val="none"/>
        </w:rPr>
        <w:t>，实际完成值</w:t>
      </w:r>
      <w:r>
        <w:rPr>
          <w:rFonts w:hint="eastAsia" w:ascii="仿宋_GB2312" w:hAnsi="仿宋_GB2312" w:eastAsia="仿宋_GB2312" w:cs="仿宋_GB2312"/>
          <w:snapToGrid w:val="0"/>
          <w:color w:val="auto"/>
          <w:kern w:val="0"/>
          <w:sz w:val="32"/>
          <w:szCs w:val="32"/>
          <w:highlight w:val="none"/>
          <w:lang w:val="en-US" w:eastAsia="zh-CN"/>
        </w:rPr>
        <w:t>6%</w:t>
      </w:r>
      <w:r>
        <w:rPr>
          <w:rFonts w:hint="eastAsia" w:ascii="仿宋_GB2312" w:hAnsi="仿宋_GB2312" w:eastAsia="仿宋_GB2312" w:cs="仿宋_GB2312"/>
          <w:snapToGrid w:val="0"/>
          <w:color w:val="auto"/>
          <w:kern w:val="0"/>
          <w:sz w:val="32"/>
          <w:szCs w:val="32"/>
          <w:highlight w:val="none"/>
        </w:rPr>
        <w:t>，超额完成绩效指标。</w:t>
      </w:r>
    </w:p>
    <w:p>
      <w:pPr>
        <w:pStyle w:val="2"/>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left="0" w:leftChars="0" w:right="0" w:rightChars="0" w:firstLine="640" w:firstLineChars="200"/>
        <w:jc w:val="both"/>
        <w:rPr>
          <w:rFonts w:hint="eastAsia" w:ascii="仿宋_GB2312" w:hAnsi="仿宋_GB2312" w:eastAsia="仿宋_GB2312" w:cs="仿宋_GB2312"/>
          <w:snapToGrid w:val="0"/>
          <w:color w:val="auto"/>
          <w:kern w:val="0"/>
          <w:sz w:val="32"/>
          <w:szCs w:val="32"/>
          <w:highlight w:val="none"/>
        </w:rPr>
      </w:pPr>
      <w:r>
        <w:rPr>
          <w:rFonts w:hint="eastAsia" w:ascii="仿宋_GB2312" w:hAnsi="仿宋_GB2312" w:eastAsia="仿宋_GB2312" w:cs="仿宋_GB2312"/>
          <w:snapToGrid w:val="0"/>
          <w:color w:val="auto"/>
          <w:kern w:val="0"/>
          <w:sz w:val="32"/>
          <w:szCs w:val="32"/>
          <w:highlight w:val="none"/>
        </w:rPr>
        <w:t>（8）农业生产社会化服务面积（万亩）。下达指标值50万亩，实际完成值61.33万亩，超额完成绩效指标。</w:t>
      </w:r>
    </w:p>
    <w:p>
      <w:pPr>
        <w:pStyle w:val="2"/>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left="0" w:leftChars="0" w:right="0" w:rightChars="0" w:firstLine="640" w:firstLineChars="200"/>
        <w:jc w:val="both"/>
        <w:rPr>
          <w:rFonts w:hint="eastAsia" w:ascii="仿宋_GB2312" w:hAnsi="仿宋_GB2312" w:eastAsia="仿宋_GB2312" w:cs="仿宋_GB2312"/>
          <w:snapToGrid w:val="0"/>
          <w:color w:val="auto"/>
          <w:kern w:val="0"/>
          <w:sz w:val="32"/>
          <w:szCs w:val="32"/>
          <w:highlight w:val="none"/>
        </w:rPr>
      </w:pPr>
      <w:r>
        <w:rPr>
          <w:rFonts w:hint="eastAsia" w:ascii="仿宋_GB2312" w:hAnsi="仿宋_GB2312" w:eastAsia="仿宋_GB2312" w:cs="仿宋_GB2312"/>
          <w:snapToGrid w:val="0"/>
          <w:color w:val="auto"/>
          <w:kern w:val="0"/>
          <w:sz w:val="32"/>
          <w:szCs w:val="32"/>
          <w:highlight w:val="none"/>
        </w:rPr>
        <w:t>（9）高素质农民培育数量（人）。下达指标值17658人，实际完成值18011人，超额完成绩效指标。</w:t>
      </w:r>
    </w:p>
    <w:p>
      <w:pPr>
        <w:pStyle w:val="2"/>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left="0" w:leftChars="0" w:right="0" w:rightChars="0" w:firstLine="640" w:firstLineChars="200"/>
        <w:jc w:val="both"/>
        <w:rPr>
          <w:rFonts w:hint="eastAsia" w:ascii="仿宋_GB2312" w:hAnsi="仿宋_GB2312" w:eastAsia="仿宋_GB2312" w:cs="仿宋_GB2312"/>
          <w:snapToGrid w:val="0"/>
          <w:color w:val="auto"/>
          <w:kern w:val="0"/>
          <w:sz w:val="32"/>
          <w:szCs w:val="32"/>
          <w:highlight w:val="none"/>
        </w:rPr>
      </w:pPr>
      <w:r>
        <w:rPr>
          <w:rFonts w:hint="eastAsia" w:ascii="仿宋_GB2312" w:hAnsi="仿宋_GB2312" w:eastAsia="仿宋_GB2312" w:cs="仿宋_GB2312"/>
          <w:snapToGrid w:val="0"/>
          <w:color w:val="auto"/>
          <w:kern w:val="0"/>
          <w:sz w:val="32"/>
          <w:szCs w:val="32"/>
          <w:highlight w:val="none"/>
        </w:rPr>
        <w:t>（10）农村实用人才带头人示范培训数量（人）。下达指标值900人，实际完成值900人，完成率100%。</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left="0" w:leftChars="0" w:right="0" w:rightChars="0" w:firstLine="640" w:firstLineChars="200"/>
        <w:jc w:val="both"/>
        <w:rPr>
          <w:rFonts w:hint="eastAsia" w:ascii="仿宋_GB2312" w:hAnsi="仿宋_GB2312" w:eastAsia="仿宋_GB2312" w:cs="仿宋_GB2312"/>
          <w:snapToGrid w:val="0"/>
          <w:color w:val="auto"/>
          <w:kern w:val="0"/>
          <w:sz w:val="32"/>
          <w:szCs w:val="32"/>
          <w:highlight w:val="none"/>
        </w:rPr>
      </w:pPr>
      <w:r>
        <w:rPr>
          <w:rFonts w:hint="eastAsia" w:ascii="仿宋_GB2312" w:hAnsi="仿宋_GB2312" w:eastAsia="仿宋_GB2312" w:cs="仿宋_GB2312"/>
          <w:snapToGrid w:val="0"/>
          <w:color w:val="auto"/>
          <w:kern w:val="0"/>
          <w:sz w:val="32"/>
          <w:szCs w:val="32"/>
          <w:highlight w:val="none"/>
        </w:rPr>
        <w:t>（11）优势特色产业集群建设数量（个）。下达指标值2个，实际完成值2个，完成率100%。</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left="0" w:leftChars="0" w:right="0" w:rightChars="0" w:firstLine="640" w:firstLineChars="200"/>
        <w:jc w:val="both"/>
        <w:rPr>
          <w:rFonts w:hint="eastAsia" w:ascii="仿宋_GB2312" w:hAnsi="仿宋_GB2312" w:eastAsia="仿宋_GB2312" w:cs="仿宋_GB2312"/>
          <w:snapToGrid w:val="0"/>
          <w:color w:val="auto"/>
          <w:kern w:val="0"/>
          <w:sz w:val="32"/>
          <w:szCs w:val="32"/>
          <w:highlight w:val="none"/>
        </w:rPr>
      </w:pPr>
      <w:r>
        <w:rPr>
          <w:rFonts w:hint="eastAsia" w:ascii="仿宋_GB2312" w:hAnsi="仿宋_GB2312" w:eastAsia="仿宋_GB2312" w:cs="仿宋_GB2312"/>
          <w:snapToGrid w:val="0"/>
          <w:color w:val="auto"/>
          <w:kern w:val="0"/>
          <w:sz w:val="32"/>
          <w:szCs w:val="32"/>
          <w:highlight w:val="none"/>
        </w:rPr>
        <w:t>（12）创建国家现代农业产业园（个）。下达指标值1个，实际完成值1个，完成率100%。</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left="0" w:leftChars="0" w:right="0" w:rightChars="0" w:firstLine="640" w:firstLineChars="200"/>
        <w:jc w:val="both"/>
        <w:rPr>
          <w:rFonts w:hint="eastAsia" w:ascii="仿宋_GB2312" w:hAnsi="仿宋_GB2312" w:eastAsia="仿宋_GB2312" w:cs="仿宋_GB2312"/>
          <w:snapToGrid w:val="0"/>
          <w:color w:val="auto"/>
          <w:kern w:val="0"/>
          <w:sz w:val="32"/>
          <w:szCs w:val="32"/>
          <w:highlight w:val="none"/>
        </w:rPr>
      </w:pPr>
      <w:r>
        <w:rPr>
          <w:rFonts w:hint="eastAsia" w:ascii="仿宋_GB2312" w:hAnsi="仿宋_GB2312" w:eastAsia="仿宋_GB2312" w:cs="仿宋_GB2312"/>
          <w:snapToGrid w:val="0"/>
          <w:color w:val="auto"/>
          <w:kern w:val="0"/>
          <w:sz w:val="32"/>
          <w:szCs w:val="32"/>
          <w:highlight w:val="none"/>
        </w:rPr>
        <w:t>（13）农业产业强镇示范建设数量（个）。下达指标值12个，已全部开工建设。因项目为跨年度项目，实施周期2020年5月至2021年6月，项目正在实施中</w:t>
      </w:r>
      <w:r>
        <w:rPr>
          <w:rFonts w:hint="eastAsia" w:ascii="仿宋_GB2312" w:hAnsi="仿宋_GB2312" w:eastAsia="仿宋_GB2312" w:cs="仿宋_GB2312"/>
          <w:snapToGrid w:val="0"/>
          <w:color w:val="auto"/>
          <w:kern w:val="0"/>
          <w:sz w:val="32"/>
          <w:szCs w:val="32"/>
          <w:highlight w:val="none"/>
          <w:lang w:val="en-US" w:eastAsia="zh-CN"/>
        </w:rPr>
        <w:t>,预计2021年上半年可完成</w:t>
      </w:r>
      <w:r>
        <w:rPr>
          <w:rFonts w:hint="eastAsia" w:ascii="仿宋_GB2312" w:hAnsi="仿宋_GB2312" w:eastAsia="仿宋_GB2312" w:cs="仿宋_GB2312"/>
          <w:snapToGrid w:val="0"/>
          <w:color w:val="auto"/>
          <w:kern w:val="0"/>
          <w:sz w:val="32"/>
          <w:szCs w:val="32"/>
          <w:highlight w:val="none"/>
        </w:rPr>
        <w:t>。</w:t>
      </w:r>
    </w:p>
    <w:p>
      <w:pPr>
        <w:pStyle w:val="2"/>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left="0" w:leftChars="0" w:right="0" w:rightChars="0" w:firstLine="640" w:firstLineChars="200"/>
        <w:jc w:val="both"/>
        <w:rPr>
          <w:rFonts w:hint="eastAsia" w:ascii="仿宋_GB2312" w:hAnsi="仿宋_GB2312" w:eastAsia="仿宋_GB2312" w:cs="仿宋_GB2312"/>
          <w:snapToGrid w:val="0"/>
          <w:color w:val="auto"/>
          <w:kern w:val="0"/>
          <w:sz w:val="32"/>
          <w:szCs w:val="32"/>
          <w:highlight w:val="none"/>
        </w:rPr>
      </w:pPr>
      <w:r>
        <w:rPr>
          <w:rFonts w:hint="eastAsia" w:ascii="仿宋_GB2312" w:hAnsi="仿宋_GB2312" w:eastAsia="仿宋_GB2312" w:cs="仿宋_GB2312"/>
          <w:snapToGrid w:val="0"/>
          <w:color w:val="auto"/>
          <w:kern w:val="0"/>
          <w:sz w:val="32"/>
          <w:szCs w:val="32"/>
          <w:highlight w:val="none"/>
        </w:rPr>
        <w:t>（14）生猪良种补贴数量（万头）。下达指标值42.5万头，实际完成值31.63万头，完成率74.4%。韶关、梅州、惠州、湛江、茂名、肇庆、揭阳、云浮等市的部分绩效指标未完成。主要原因是：受非洲猪瘟疫情的影响，部分规模较大种猪场加大母猪更新淘汰力度，或母猪不足月龄不符合补贴条件；受非洲猪瘟疫情的影响，部分养猪场担心工作人员现场确认核查能繁母猪数量时疫情传播风险，不愿申请；部分养殖场（户）反映补贴金额低，申请补贴资金的意愿不高等。</w:t>
      </w:r>
    </w:p>
    <w:p>
      <w:pPr>
        <w:pStyle w:val="2"/>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left="0" w:leftChars="0" w:right="0" w:rightChars="0" w:firstLine="640" w:firstLineChars="200"/>
        <w:jc w:val="both"/>
        <w:rPr>
          <w:rFonts w:hint="eastAsia" w:ascii="仿宋_GB2312" w:hAnsi="仿宋_GB2312" w:eastAsia="仿宋_GB2312" w:cs="仿宋_GB2312"/>
          <w:snapToGrid w:val="0"/>
          <w:color w:val="auto"/>
          <w:kern w:val="0"/>
          <w:sz w:val="32"/>
          <w:szCs w:val="32"/>
          <w:highlight w:val="none"/>
        </w:rPr>
      </w:pPr>
      <w:r>
        <w:rPr>
          <w:rFonts w:hint="eastAsia" w:ascii="仿宋_GB2312" w:hAnsi="仿宋_GB2312" w:eastAsia="仿宋_GB2312" w:cs="仿宋_GB2312"/>
          <w:snapToGrid w:val="0"/>
          <w:color w:val="auto"/>
          <w:kern w:val="0"/>
          <w:sz w:val="32"/>
          <w:szCs w:val="32"/>
          <w:highlight w:val="none"/>
        </w:rPr>
        <w:t>（15）地理标志农产品保护数量（个）。下达指标值1个，实际完成值1个，完成率100%。</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left="0" w:leftChars="0" w:right="0" w:rightChars="0" w:firstLine="640" w:firstLineChars="200"/>
        <w:jc w:val="both"/>
        <w:rPr>
          <w:rFonts w:hint="eastAsia" w:ascii="仿宋_GB2312" w:hAnsi="仿宋_GB2312" w:eastAsia="仿宋_GB2312" w:cs="仿宋_GB2312"/>
          <w:snapToGrid w:val="0"/>
          <w:color w:val="auto"/>
          <w:kern w:val="0"/>
          <w:sz w:val="32"/>
          <w:szCs w:val="32"/>
          <w:highlight w:val="none"/>
        </w:rPr>
      </w:pPr>
      <w:r>
        <w:rPr>
          <w:rFonts w:hint="eastAsia" w:ascii="仿宋_GB2312" w:hAnsi="仿宋_GB2312" w:eastAsia="仿宋_GB2312" w:cs="仿宋_GB2312"/>
          <w:snapToGrid w:val="0"/>
          <w:color w:val="auto"/>
          <w:kern w:val="0"/>
          <w:sz w:val="32"/>
          <w:szCs w:val="32"/>
          <w:highlight w:val="none"/>
        </w:rPr>
        <w:t>（16）村级益农信息社建成运营数量（个）。下达指标值17750个，完成申报认定数23252个，超额完成申报认定绩效目标。因资金下达晚，时间紧，任务重，益农信息社需要基本覆盖所有行政村，实际完成值13323个，完成率75.06%。广州、佛山、韶关、梅州、东莞、潮州等市的部分绩效指标未完成。主要原因是部分地市项目基本完成等验收；部分地市经费下达较晚，项目申报已完成，正在实施中。未完成的地市正在抓紧推进项目实施，预计9月底前能全部完成建设验收工作,确保资金支出进度。</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left="0" w:leftChars="0" w:right="0" w:rightChars="0" w:firstLine="640" w:firstLineChars="200"/>
        <w:jc w:val="both"/>
        <w:rPr>
          <w:rFonts w:hint="eastAsia" w:ascii="仿宋_GB2312" w:hAnsi="仿宋_GB2312" w:eastAsia="仿宋_GB2312" w:cs="仿宋_GB2312"/>
          <w:snapToGrid w:val="0"/>
          <w:color w:val="auto"/>
          <w:kern w:val="0"/>
          <w:sz w:val="32"/>
          <w:szCs w:val="32"/>
          <w:highlight w:val="none"/>
        </w:rPr>
      </w:pPr>
      <w:r>
        <w:rPr>
          <w:rFonts w:hint="eastAsia" w:ascii="仿宋_GB2312" w:hAnsi="仿宋_GB2312" w:eastAsia="仿宋_GB2312" w:cs="仿宋_GB2312"/>
          <w:snapToGrid w:val="0"/>
          <w:color w:val="auto"/>
          <w:kern w:val="0"/>
          <w:sz w:val="32"/>
          <w:szCs w:val="32"/>
          <w:highlight w:val="none"/>
        </w:rPr>
        <w:t>（17）农作物耕种收综合机械化率。下达指标值48%，实际完成值53.43%，超额完成绩效指标。</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left="0" w:leftChars="0" w:right="0" w:rightChars="0" w:firstLine="640" w:firstLineChars="200"/>
        <w:jc w:val="both"/>
        <w:rPr>
          <w:rFonts w:hint="eastAsia" w:ascii="仿宋_GB2312" w:hAnsi="仿宋_GB2312" w:eastAsia="仿宋_GB2312" w:cs="仿宋_GB2312"/>
          <w:snapToGrid w:val="0"/>
          <w:color w:val="auto"/>
          <w:kern w:val="0"/>
          <w:sz w:val="32"/>
          <w:szCs w:val="32"/>
          <w:highlight w:val="none"/>
        </w:rPr>
      </w:pPr>
      <w:r>
        <w:rPr>
          <w:rFonts w:hint="eastAsia" w:ascii="仿宋_GB2312" w:hAnsi="仿宋_GB2312" w:eastAsia="仿宋_GB2312" w:cs="仿宋_GB2312"/>
          <w:snapToGrid w:val="0"/>
          <w:color w:val="auto"/>
          <w:kern w:val="0"/>
          <w:sz w:val="32"/>
          <w:szCs w:val="32"/>
          <w:highlight w:val="none"/>
        </w:rPr>
        <w:t>（18）农业主推技术到位率。下达指标值≥95%，实际完成值98.53%，超额完成绩效指标。</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left="0" w:leftChars="0" w:right="0" w:rightChars="0" w:firstLine="640" w:firstLineChars="200"/>
        <w:jc w:val="both"/>
        <w:rPr>
          <w:rFonts w:hint="eastAsia" w:ascii="仿宋_GB2312" w:hAnsi="仿宋_GB2312" w:eastAsia="仿宋_GB2312" w:cs="仿宋_GB2312"/>
          <w:snapToGrid w:val="0"/>
          <w:color w:val="auto"/>
          <w:kern w:val="0"/>
          <w:sz w:val="32"/>
          <w:szCs w:val="32"/>
          <w:highlight w:val="none"/>
        </w:rPr>
      </w:pPr>
      <w:r>
        <w:rPr>
          <w:rFonts w:hint="eastAsia" w:ascii="仿宋_GB2312" w:hAnsi="仿宋_GB2312" w:eastAsia="仿宋_GB2312" w:cs="仿宋_GB2312"/>
          <w:snapToGrid w:val="0"/>
          <w:color w:val="auto"/>
          <w:kern w:val="0"/>
          <w:sz w:val="32"/>
          <w:szCs w:val="32"/>
          <w:highlight w:val="none"/>
        </w:rPr>
        <w:t>（19）耕地地力保护补贴发放时限。下达指标值9月30号之前，实际完成值：15个市均在9月30日前完成发放，广州、珠海、肇庆、梅州、清远市的部分县（市、区）未在9月30日前完成发放（均已在2020年12月底前完成发放），未及时完成率约20%。</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left="0" w:leftChars="0" w:right="0" w:rightChars="0" w:firstLine="640" w:firstLineChars="200"/>
        <w:jc w:val="both"/>
        <w:rPr>
          <w:rFonts w:hint="eastAsia" w:ascii="仿宋_GB2312" w:hAnsi="仿宋_GB2312" w:eastAsia="仿宋_GB2312" w:cs="仿宋_GB2312"/>
          <w:snapToGrid w:val="0"/>
          <w:color w:val="auto"/>
          <w:kern w:val="0"/>
          <w:sz w:val="32"/>
          <w:szCs w:val="32"/>
          <w:highlight w:val="none"/>
        </w:rPr>
      </w:pPr>
      <w:r>
        <w:rPr>
          <w:rFonts w:hint="eastAsia" w:ascii="仿宋_GB2312" w:hAnsi="仿宋_GB2312" w:eastAsia="仿宋_GB2312" w:cs="仿宋_GB2312"/>
          <w:snapToGrid w:val="0"/>
          <w:color w:val="auto"/>
          <w:kern w:val="0"/>
          <w:sz w:val="32"/>
          <w:szCs w:val="32"/>
          <w:highlight w:val="none"/>
        </w:rPr>
        <w:t>（20）绿色高质高效创建项目区节本增效水平。下达指标值≥5%，实际完成值5%，完成率100%。</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left="0" w:leftChars="0" w:right="0" w:rightChars="0" w:firstLine="640" w:firstLineChars="200"/>
        <w:jc w:val="both"/>
        <w:rPr>
          <w:rFonts w:hint="eastAsia" w:ascii="仿宋_GB2312" w:hAnsi="仿宋_GB2312" w:eastAsia="仿宋_GB2312" w:cs="仿宋_GB2312"/>
          <w:snapToGrid w:val="0"/>
          <w:color w:val="auto"/>
          <w:kern w:val="0"/>
          <w:sz w:val="32"/>
          <w:szCs w:val="32"/>
          <w:highlight w:val="none"/>
        </w:rPr>
      </w:pPr>
      <w:r>
        <w:rPr>
          <w:rFonts w:hint="eastAsia" w:ascii="仿宋_GB2312" w:hAnsi="仿宋_GB2312" w:eastAsia="仿宋_GB2312" w:cs="仿宋_GB2312"/>
          <w:snapToGrid w:val="0"/>
          <w:color w:val="auto"/>
          <w:kern w:val="0"/>
          <w:sz w:val="32"/>
          <w:szCs w:val="32"/>
          <w:highlight w:val="none"/>
        </w:rPr>
        <w:t>2.效益指标。</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left="0" w:leftChars="0" w:right="0" w:rightChars="0" w:firstLine="640" w:firstLineChars="200"/>
        <w:jc w:val="both"/>
        <w:rPr>
          <w:rFonts w:hint="eastAsia" w:ascii="仿宋_GB2312" w:hAnsi="仿宋_GB2312" w:eastAsia="仿宋_GB2312" w:cs="仿宋_GB2312"/>
          <w:snapToGrid w:val="0"/>
          <w:color w:val="auto"/>
          <w:kern w:val="0"/>
          <w:sz w:val="32"/>
          <w:szCs w:val="32"/>
          <w:highlight w:val="none"/>
          <w:lang w:val="en-US" w:eastAsia="zh-CN" w:bidi="ar"/>
        </w:rPr>
      </w:pPr>
      <w:r>
        <w:rPr>
          <w:rFonts w:hint="eastAsia" w:ascii="仿宋_GB2312" w:hAnsi="仿宋_GB2312" w:eastAsia="仿宋_GB2312" w:cs="仿宋_GB2312"/>
          <w:snapToGrid w:val="0"/>
          <w:color w:val="auto"/>
          <w:kern w:val="0"/>
          <w:sz w:val="32"/>
          <w:szCs w:val="32"/>
          <w:highlight w:val="none"/>
          <w:lang w:bidi="ar"/>
        </w:rPr>
        <w:t>（21）农业信贷担保业务规模。下达指标值为“明显增加”，实际农业信贷担保业务规模明显增加，完成率100%。</w:t>
      </w:r>
      <w:r>
        <w:rPr>
          <w:rFonts w:hint="eastAsia" w:ascii="仿宋_GB2312" w:hAnsi="仿宋_GB2312" w:eastAsia="仿宋_GB2312" w:cs="仿宋_GB2312"/>
          <w:snapToGrid w:val="0"/>
          <w:color w:val="auto"/>
          <w:kern w:val="0"/>
          <w:sz w:val="32"/>
          <w:szCs w:val="32"/>
          <w:highlight w:val="none"/>
          <w:lang w:val="en-US" w:eastAsia="zh-CN" w:bidi="ar"/>
        </w:rPr>
        <w:t>该项资金已按要求由省财政直接安排省农业信贷担保有限责任公司用于农业信贷担保业务奖补，有效推动了全省农业信贷担保业务明显增加。2020年，新增担保业务规模增长至25.49亿元，较上年增长42.96%；农担在保余额增长至36.6亿元，较上年增长26.73%。</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left="0" w:leftChars="0" w:right="0" w:rightChars="0" w:firstLine="640" w:firstLineChars="200"/>
        <w:jc w:val="both"/>
        <w:rPr>
          <w:rFonts w:hint="eastAsia" w:ascii="仿宋_GB2312" w:hAnsi="仿宋_GB2312" w:eastAsia="仿宋_GB2312" w:cs="仿宋_GB2312"/>
          <w:snapToGrid w:val="0"/>
          <w:color w:val="auto"/>
          <w:kern w:val="0"/>
          <w:sz w:val="32"/>
          <w:szCs w:val="32"/>
          <w:highlight w:val="none"/>
        </w:rPr>
      </w:pPr>
      <w:r>
        <w:rPr>
          <w:rFonts w:hint="eastAsia" w:ascii="仿宋_GB2312" w:hAnsi="仿宋_GB2312" w:eastAsia="仿宋_GB2312" w:cs="仿宋_GB2312"/>
          <w:snapToGrid w:val="0"/>
          <w:color w:val="auto"/>
          <w:kern w:val="0"/>
          <w:sz w:val="32"/>
          <w:szCs w:val="32"/>
          <w:highlight w:val="none"/>
        </w:rPr>
        <w:t>（22）服务小农户数量和服务规模经营水平。下达指标值为“提高”，实际完成值</w:t>
      </w:r>
      <w:r>
        <w:rPr>
          <w:rFonts w:hint="eastAsia" w:ascii="仿宋_GB2312" w:hAnsi="仿宋_GB2312" w:eastAsia="仿宋_GB2312" w:cs="仿宋_GB2312"/>
          <w:snapToGrid w:val="0"/>
          <w:color w:val="auto"/>
          <w:kern w:val="0"/>
          <w:sz w:val="32"/>
          <w:szCs w:val="32"/>
          <w:highlight w:val="none"/>
          <w:lang w:eastAsia="zh-CN"/>
        </w:rPr>
        <w:t>“</w:t>
      </w:r>
      <w:r>
        <w:rPr>
          <w:rFonts w:hint="eastAsia" w:ascii="仿宋_GB2312" w:hAnsi="仿宋_GB2312" w:eastAsia="仿宋_GB2312" w:cs="仿宋_GB2312"/>
          <w:snapToGrid w:val="0"/>
          <w:color w:val="auto"/>
          <w:kern w:val="0"/>
          <w:sz w:val="32"/>
          <w:szCs w:val="32"/>
          <w:highlight w:val="none"/>
        </w:rPr>
        <w:t>提高</w:t>
      </w:r>
      <w:r>
        <w:rPr>
          <w:rFonts w:hint="eastAsia" w:ascii="仿宋_GB2312" w:hAnsi="仿宋_GB2312" w:eastAsia="仿宋_GB2312" w:cs="仿宋_GB2312"/>
          <w:snapToGrid w:val="0"/>
          <w:color w:val="auto"/>
          <w:kern w:val="0"/>
          <w:sz w:val="32"/>
          <w:szCs w:val="32"/>
          <w:highlight w:val="none"/>
          <w:lang w:eastAsia="zh-CN"/>
        </w:rPr>
        <w:t>”</w:t>
      </w:r>
      <w:r>
        <w:rPr>
          <w:rFonts w:hint="eastAsia" w:ascii="仿宋_GB2312" w:hAnsi="仿宋_GB2312" w:eastAsia="仿宋_GB2312" w:cs="仿宋_GB2312"/>
          <w:snapToGrid w:val="0"/>
          <w:color w:val="auto"/>
          <w:kern w:val="0"/>
          <w:sz w:val="32"/>
          <w:szCs w:val="32"/>
          <w:highlight w:val="none"/>
        </w:rPr>
        <w:t>，完成率100%。</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left="0" w:leftChars="0" w:right="0" w:rightChars="0" w:firstLine="640" w:firstLineChars="200"/>
        <w:jc w:val="both"/>
        <w:rPr>
          <w:rFonts w:hint="eastAsia" w:ascii="仿宋_GB2312" w:hAnsi="仿宋_GB2312" w:eastAsia="仿宋_GB2312" w:cs="仿宋_GB2312"/>
          <w:snapToGrid w:val="0"/>
          <w:color w:val="auto"/>
          <w:kern w:val="0"/>
          <w:sz w:val="32"/>
          <w:szCs w:val="32"/>
          <w:highlight w:val="none"/>
        </w:rPr>
      </w:pPr>
      <w:r>
        <w:rPr>
          <w:rFonts w:hint="eastAsia" w:ascii="仿宋_GB2312" w:hAnsi="仿宋_GB2312" w:eastAsia="仿宋_GB2312" w:cs="仿宋_GB2312"/>
          <w:snapToGrid w:val="0"/>
          <w:color w:val="auto"/>
          <w:kern w:val="0"/>
          <w:sz w:val="32"/>
          <w:szCs w:val="32"/>
          <w:highlight w:val="none"/>
        </w:rPr>
        <w:t>（23）推广应用农业绿色高质高效技术模式（个）。下达指标值6，实际完成值8，超额完成绩效指标。</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left="0" w:leftChars="0" w:right="0" w:rightChars="0" w:firstLine="640" w:firstLineChars="200"/>
        <w:jc w:val="both"/>
        <w:rPr>
          <w:rFonts w:hint="eastAsia" w:ascii="仿宋_GB2312" w:hAnsi="仿宋_GB2312" w:eastAsia="仿宋_GB2312" w:cs="仿宋_GB2312"/>
          <w:snapToGrid w:val="0"/>
          <w:color w:val="auto"/>
          <w:kern w:val="0"/>
          <w:sz w:val="32"/>
          <w:szCs w:val="32"/>
          <w:highlight w:val="none"/>
        </w:rPr>
      </w:pPr>
      <w:r>
        <w:rPr>
          <w:rFonts w:hint="eastAsia" w:ascii="仿宋_GB2312" w:hAnsi="仿宋_GB2312" w:eastAsia="仿宋_GB2312" w:cs="仿宋_GB2312"/>
          <w:snapToGrid w:val="0"/>
          <w:color w:val="auto"/>
          <w:kern w:val="0"/>
          <w:sz w:val="32"/>
          <w:szCs w:val="32"/>
          <w:highlight w:val="none"/>
        </w:rPr>
        <w:t>（24）果菜茶有机肥替代化肥项目区单位面积化肥用量减少。下达指标值减少15%，实际完成值减少16.84%，超额完成绩效指标。</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left="0" w:leftChars="0" w:right="0" w:rightChars="0" w:firstLine="640" w:firstLineChars="200"/>
        <w:jc w:val="both"/>
        <w:rPr>
          <w:rFonts w:hint="eastAsia" w:ascii="仿宋_GB2312" w:hAnsi="仿宋_GB2312" w:eastAsia="仿宋_GB2312" w:cs="仿宋_GB2312"/>
          <w:snapToGrid w:val="0"/>
          <w:color w:val="auto"/>
          <w:kern w:val="0"/>
          <w:sz w:val="32"/>
          <w:szCs w:val="32"/>
          <w:highlight w:val="none"/>
        </w:rPr>
      </w:pPr>
      <w:r>
        <w:rPr>
          <w:rFonts w:hint="eastAsia" w:ascii="仿宋_GB2312" w:hAnsi="仿宋_GB2312" w:eastAsia="仿宋_GB2312" w:cs="仿宋_GB2312"/>
          <w:snapToGrid w:val="0"/>
          <w:color w:val="auto"/>
          <w:kern w:val="0"/>
          <w:sz w:val="32"/>
          <w:szCs w:val="32"/>
          <w:highlight w:val="none"/>
        </w:rPr>
        <w:t>（25）益农信息社市场化运营机制。下达指标值建立，实际完成值为：20个市已建立益农信息社市场化运营机制，并开展运营工作，绩效指标完成率约100%。</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left="0" w:leftChars="0" w:right="0" w:rightChars="0" w:firstLine="640" w:firstLineChars="200"/>
        <w:jc w:val="both"/>
        <w:rPr>
          <w:rFonts w:hint="eastAsia" w:ascii="仿宋_GB2312" w:hAnsi="仿宋_GB2312" w:eastAsia="仿宋_GB2312" w:cs="仿宋_GB2312"/>
          <w:snapToGrid w:val="0"/>
          <w:color w:val="auto"/>
          <w:kern w:val="0"/>
          <w:sz w:val="32"/>
          <w:szCs w:val="32"/>
          <w:highlight w:val="none"/>
        </w:rPr>
      </w:pPr>
      <w:r>
        <w:rPr>
          <w:rFonts w:hint="eastAsia" w:ascii="仿宋_GB2312" w:hAnsi="仿宋_GB2312" w:eastAsia="仿宋_GB2312" w:cs="仿宋_GB2312"/>
          <w:snapToGrid w:val="0"/>
          <w:color w:val="auto"/>
          <w:kern w:val="0"/>
          <w:sz w:val="32"/>
          <w:szCs w:val="32"/>
          <w:highlight w:val="none"/>
        </w:rPr>
        <w:t>（26）高素质农民培育满意度。下达指标值≥85%，实际完成值90.17%，超额完成绩效指标。</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napToGrid w:val="0"/>
          <w:color w:val="auto"/>
          <w:kern w:val="0"/>
          <w:highlight w:val="none"/>
        </w:rPr>
      </w:pPr>
      <w:r>
        <w:rPr>
          <w:rFonts w:hint="eastAsia" w:ascii="仿宋_GB2312" w:hAnsi="仿宋_GB2312" w:eastAsia="仿宋_GB2312" w:cs="仿宋_GB2312"/>
          <w:snapToGrid w:val="0"/>
          <w:color w:val="auto"/>
          <w:kern w:val="0"/>
          <w:sz w:val="32"/>
          <w:szCs w:val="32"/>
          <w:highlight w:val="none"/>
        </w:rPr>
        <w:t>（27）新型经营主体对农业生产发展资金项目实施的满意度。下达指标值≥80%，实际完成值87.46%，超额完成绩效指标。</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right="0" w:rightChars="0" w:firstLine="640" w:firstLineChars="200"/>
        <w:jc w:val="both"/>
        <w:textAlignment w:val="auto"/>
        <w:outlineLvl w:val="0"/>
        <w:rPr>
          <w:rFonts w:hint="eastAsia" w:ascii="黑体" w:hAnsi="黑体" w:eastAsia="黑体" w:cs="黑体"/>
          <w:snapToGrid w:val="0"/>
          <w:color w:val="auto"/>
          <w:kern w:val="0"/>
          <w:sz w:val="32"/>
          <w:highlight w:val="none"/>
        </w:rPr>
      </w:pPr>
      <w:r>
        <w:rPr>
          <w:rFonts w:hint="eastAsia" w:ascii="黑体" w:hAnsi="黑体" w:eastAsia="黑体" w:cs="黑体"/>
          <w:snapToGrid w:val="0"/>
          <w:color w:val="auto"/>
          <w:kern w:val="0"/>
          <w:sz w:val="32"/>
          <w:highlight w:val="none"/>
        </w:rPr>
        <w:t>三、偏离绩效目标的原因和下一步改进措施</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right="0" w:rightChars="0" w:firstLine="640" w:firstLineChars="200"/>
        <w:jc w:val="both"/>
        <w:textAlignment w:val="auto"/>
        <w:outlineLvl w:val="0"/>
        <w:rPr>
          <w:rFonts w:hint="eastAsia" w:ascii="楷体_GB2312" w:hAnsi="楷体_GB2312" w:eastAsia="楷体_GB2312" w:cs="楷体_GB2312"/>
          <w:b w:val="0"/>
          <w:bCs w:val="0"/>
          <w:snapToGrid w:val="0"/>
          <w:color w:val="auto"/>
          <w:kern w:val="0"/>
          <w:sz w:val="32"/>
          <w:highlight w:val="none"/>
        </w:rPr>
      </w:pPr>
      <w:r>
        <w:rPr>
          <w:rFonts w:hint="eastAsia" w:ascii="楷体_GB2312" w:hAnsi="楷体_GB2312" w:eastAsia="楷体_GB2312" w:cs="楷体_GB2312"/>
          <w:b w:val="0"/>
          <w:bCs w:val="0"/>
          <w:snapToGrid w:val="0"/>
          <w:color w:val="auto"/>
          <w:kern w:val="0"/>
          <w:sz w:val="32"/>
          <w:highlight w:val="none"/>
        </w:rPr>
        <w:t>（一）偏离绩效目标的原因。</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napToGrid w:val="0"/>
          <w:color w:val="auto"/>
          <w:kern w:val="0"/>
          <w:highlight w:val="none"/>
        </w:rPr>
      </w:pPr>
      <w:r>
        <w:rPr>
          <w:rFonts w:hint="eastAsia" w:ascii="仿宋_GB2312" w:hAnsi="仿宋_GB2312" w:eastAsia="仿宋_GB2312" w:cs="仿宋_GB2312"/>
          <w:snapToGrid w:val="0"/>
          <w:color w:val="auto"/>
          <w:kern w:val="0"/>
          <w:sz w:val="32"/>
          <w:szCs w:val="32"/>
          <w:highlight w:val="none"/>
        </w:rPr>
        <w:t>部分绩效指标未完成财政部下达的绩效指标值，包括生猪良种补贴数量、村级益农信息社建成运营数量、耕地地力保护补贴发放时限。偏离绩效目标的主要原因是：受新冠疫情影响；项目跨年度实施，个别项目县组织实施推进力度不足；部分中央资金于2020年6月下达、实施时间较短，项目仍在实施周期内；受非洲猪瘟疫情影响，部分地区母猪存栏变化较大、养殖场户担心现场核查带来疫病风险申报意愿不高等。</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right="0" w:rightChars="0" w:firstLine="640" w:firstLineChars="200"/>
        <w:jc w:val="both"/>
        <w:textAlignment w:val="auto"/>
        <w:outlineLvl w:val="0"/>
        <w:rPr>
          <w:rFonts w:hint="eastAsia" w:ascii="楷体_GB2312" w:hAnsi="楷体_GB2312" w:eastAsia="楷体_GB2312" w:cs="楷体_GB2312"/>
          <w:b w:val="0"/>
          <w:bCs w:val="0"/>
          <w:snapToGrid w:val="0"/>
          <w:color w:val="auto"/>
          <w:kern w:val="0"/>
          <w:sz w:val="32"/>
          <w:highlight w:val="none"/>
        </w:rPr>
      </w:pPr>
      <w:r>
        <w:rPr>
          <w:rFonts w:hint="eastAsia" w:ascii="楷体_GB2312" w:hAnsi="楷体_GB2312" w:eastAsia="楷体_GB2312" w:cs="楷体_GB2312"/>
          <w:b w:val="0"/>
          <w:bCs w:val="0"/>
          <w:snapToGrid w:val="0"/>
          <w:color w:val="auto"/>
          <w:kern w:val="0"/>
          <w:sz w:val="32"/>
          <w:highlight w:val="none"/>
        </w:rPr>
        <w:t>（二）下一步改进措施。</w:t>
      </w:r>
    </w:p>
    <w:p>
      <w:pPr>
        <w:pStyle w:val="2"/>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napToGrid w:val="0"/>
          <w:color w:val="auto"/>
          <w:kern w:val="0"/>
          <w:sz w:val="32"/>
          <w:szCs w:val="32"/>
          <w:highlight w:val="none"/>
        </w:rPr>
      </w:pPr>
      <w:r>
        <w:rPr>
          <w:rFonts w:hint="eastAsia" w:ascii="仿宋_GB2312" w:hAnsi="仿宋_GB2312" w:eastAsia="仿宋_GB2312" w:cs="仿宋_GB2312"/>
          <w:snapToGrid w:val="0"/>
          <w:color w:val="auto"/>
          <w:kern w:val="0"/>
          <w:sz w:val="32"/>
          <w:szCs w:val="32"/>
          <w:highlight w:val="none"/>
        </w:rPr>
        <w:t>下一步我省将认真梳理相关项目建设流程，督促地市加快抓紧农业生产发展资金项目的实施工作，加快推进项目建设进度，及时支付资金，提高资金使用效率。</w:t>
      </w:r>
    </w:p>
    <w:p>
      <w:pPr>
        <w:keepNext w:val="0"/>
        <w:keepLines w:val="0"/>
        <w:pageBreakBefore w:val="0"/>
        <w:widowControl w:val="0"/>
        <w:numPr>
          <w:ilvl w:val="0"/>
          <w:numId w:val="1"/>
        </w:numPr>
        <w:kinsoku/>
        <w:wordWrap/>
        <w:overflowPunct/>
        <w:topLinePunct w:val="0"/>
        <w:autoSpaceDE/>
        <w:autoSpaceDN/>
        <w:bidi w:val="0"/>
        <w:adjustRightInd w:val="0"/>
        <w:snapToGrid w:val="0"/>
        <w:spacing w:beforeAutospacing="0" w:afterAutospacing="0" w:line="560" w:lineRule="exact"/>
        <w:ind w:left="0" w:leftChars="0" w:right="0" w:rightChars="0" w:firstLine="640" w:firstLineChars="200"/>
        <w:jc w:val="both"/>
        <w:textAlignment w:val="auto"/>
        <w:outlineLvl w:val="0"/>
        <w:rPr>
          <w:rFonts w:hint="eastAsia" w:ascii="黑体" w:hAnsi="黑体" w:eastAsia="黑体" w:cs="黑体"/>
          <w:snapToGrid w:val="0"/>
          <w:color w:val="auto"/>
          <w:kern w:val="0"/>
          <w:sz w:val="32"/>
          <w:highlight w:val="none"/>
        </w:rPr>
      </w:pPr>
      <w:r>
        <w:rPr>
          <w:rFonts w:hint="eastAsia" w:ascii="黑体" w:hAnsi="黑体" w:eastAsia="黑体" w:cs="黑体"/>
          <w:snapToGrid w:val="0"/>
          <w:color w:val="auto"/>
          <w:kern w:val="0"/>
          <w:sz w:val="32"/>
          <w:highlight w:val="none"/>
        </w:rPr>
        <w:t>绩效自评结果拟应用和公开情况</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napToGrid w:val="0"/>
          <w:color w:val="auto"/>
          <w:kern w:val="0"/>
          <w:sz w:val="32"/>
          <w:szCs w:val="32"/>
          <w:highlight w:val="none"/>
        </w:rPr>
      </w:pPr>
      <w:r>
        <w:rPr>
          <w:rFonts w:hint="eastAsia" w:ascii="仿宋_GB2312" w:hAnsi="仿宋_GB2312" w:eastAsia="仿宋_GB2312" w:cs="仿宋_GB2312"/>
          <w:snapToGrid w:val="0"/>
          <w:color w:val="auto"/>
          <w:kern w:val="0"/>
          <w:sz w:val="32"/>
          <w:szCs w:val="32"/>
          <w:highlight w:val="none"/>
        </w:rPr>
        <w:t>我省拟逐步建立和完善绩效自评结果运用机制，加大绩效自评结果在今后财政资金预算分配、绩效管理等方面的应用。绩效自评结果将按规定程序公开。</w:t>
      </w:r>
    </w:p>
    <w:p>
      <w:pPr>
        <w:keepNext w:val="0"/>
        <w:keepLines w:val="0"/>
        <w:pageBreakBefore w:val="0"/>
        <w:widowControl w:val="0"/>
        <w:numPr>
          <w:ilvl w:val="0"/>
          <w:numId w:val="1"/>
        </w:numPr>
        <w:kinsoku/>
        <w:wordWrap/>
        <w:overflowPunct/>
        <w:topLinePunct w:val="0"/>
        <w:autoSpaceDE/>
        <w:autoSpaceDN/>
        <w:bidi w:val="0"/>
        <w:adjustRightInd w:val="0"/>
        <w:snapToGrid w:val="0"/>
        <w:spacing w:beforeAutospacing="0" w:afterAutospacing="0" w:line="560" w:lineRule="exact"/>
        <w:ind w:left="0" w:leftChars="0" w:right="0" w:rightChars="0" w:firstLine="640" w:firstLineChars="200"/>
        <w:jc w:val="both"/>
        <w:textAlignment w:val="auto"/>
        <w:rPr>
          <w:rFonts w:hint="eastAsia" w:ascii="黑体" w:hAnsi="黑体" w:eastAsia="黑体" w:cs="黑体"/>
          <w:snapToGrid w:val="0"/>
          <w:color w:val="auto"/>
          <w:kern w:val="0"/>
          <w:sz w:val="32"/>
          <w:szCs w:val="32"/>
          <w:highlight w:val="none"/>
        </w:rPr>
      </w:pPr>
      <w:r>
        <w:rPr>
          <w:rFonts w:hint="eastAsia" w:ascii="黑体" w:hAnsi="黑体" w:eastAsia="黑体" w:cs="黑体"/>
          <w:snapToGrid w:val="0"/>
          <w:color w:val="auto"/>
          <w:kern w:val="0"/>
          <w:sz w:val="32"/>
          <w:szCs w:val="32"/>
          <w:highlight w:val="none"/>
        </w:rPr>
        <w:t>其他需要说明的问题</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napToGrid w:val="0"/>
          <w:color w:val="auto"/>
          <w:kern w:val="0"/>
          <w:sz w:val="32"/>
          <w:szCs w:val="32"/>
          <w:highlight w:val="none"/>
        </w:rPr>
      </w:pPr>
      <w:r>
        <w:rPr>
          <w:rFonts w:hint="eastAsia" w:ascii="仿宋_GB2312" w:hAnsi="仿宋_GB2312" w:eastAsia="仿宋_GB2312" w:cs="仿宋_GB2312"/>
          <w:snapToGrid w:val="0"/>
          <w:color w:val="auto"/>
          <w:kern w:val="0"/>
          <w:sz w:val="32"/>
          <w:szCs w:val="32"/>
          <w:highlight w:val="none"/>
        </w:rPr>
        <w:t>目前，各级巡视、督查、审计和财政监督暂未发现违法违规问题。</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left="0" w:leftChars="0" w:right="0" w:rightChars="0" w:firstLine="640" w:firstLineChars="200"/>
        <w:jc w:val="both"/>
        <w:textAlignment w:val="auto"/>
        <w:outlineLvl w:val="9"/>
        <w:rPr>
          <w:rFonts w:hint="eastAsia" w:ascii="仿宋_GB2312" w:hAnsi="仿宋_GB2312" w:eastAsia="仿宋_GB2312" w:cs="仿宋_GB2312"/>
          <w:snapToGrid w:val="0"/>
          <w:color w:val="auto"/>
          <w:kern w:val="0"/>
          <w:sz w:val="32"/>
          <w:szCs w:val="32"/>
          <w:highlight w:val="none"/>
        </w:rPr>
      </w:pPr>
      <w:r>
        <w:rPr>
          <w:rFonts w:hint="eastAsia" w:ascii="仿宋_GB2312" w:hAnsi="仿宋_GB2312" w:eastAsia="仿宋_GB2312" w:cs="仿宋_GB2312"/>
          <w:snapToGrid w:val="0"/>
          <w:color w:val="auto"/>
          <w:kern w:val="0"/>
          <w:sz w:val="32"/>
          <w:szCs w:val="32"/>
          <w:highlight w:val="none"/>
        </w:rPr>
        <w:t>附件</w:t>
      </w:r>
      <w:r>
        <w:rPr>
          <w:rFonts w:hint="eastAsia" w:ascii="仿宋_GB2312" w:hAnsi="仿宋_GB2312" w:eastAsia="仿宋_GB2312" w:cs="仿宋_GB2312"/>
          <w:snapToGrid w:val="0"/>
          <w:color w:val="auto"/>
          <w:kern w:val="0"/>
          <w:sz w:val="32"/>
          <w:szCs w:val="32"/>
          <w:highlight w:val="none"/>
          <w:lang w:eastAsia="zh-CN"/>
        </w:rPr>
        <w:t>：</w:t>
      </w:r>
      <w:r>
        <w:rPr>
          <w:rFonts w:hint="eastAsia" w:ascii="仿宋_GB2312" w:hAnsi="仿宋_GB2312" w:eastAsia="仿宋_GB2312" w:cs="仿宋_GB2312"/>
          <w:snapToGrid w:val="0"/>
          <w:color w:val="auto"/>
          <w:kern w:val="0"/>
          <w:sz w:val="32"/>
          <w:szCs w:val="32"/>
          <w:highlight w:val="none"/>
        </w:rPr>
        <w:t>中央对地方转移支付区域（项目）绩效目标自评表</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left="0" w:leftChars="0" w:right="0" w:rightChars="0"/>
        <w:jc w:val="both"/>
        <w:textAlignment w:val="center"/>
        <w:rPr>
          <w:rFonts w:hint="eastAsia" w:ascii="黑体" w:hAnsi="黑体" w:eastAsia="黑体" w:cs="黑体"/>
          <w:snapToGrid w:val="0"/>
          <w:color w:val="auto"/>
          <w:kern w:val="0"/>
          <w:sz w:val="32"/>
          <w:szCs w:val="32"/>
          <w:highlight w:val="none"/>
          <w:lang w:bidi="ar"/>
        </w:rPr>
      </w:pPr>
      <w:r>
        <w:rPr>
          <w:rFonts w:hint="eastAsia" w:ascii="黑体" w:hAnsi="黑体" w:eastAsia="黑体" w:cs="黑体"/>
          <w:snapToGrid w:val="0"/>
          <w:color w:val="auto"/>
          <w:kern w:val="0"/>
          <w:sz w:val="32"/>
          <w:szCs w:val="32"/>
          <w:highlight w:val="none"/>
          <w:lang w:bidi="ar"/>
        </w:rPr>
        <w:t>附件</w:t>
      </w:r>
    </w:p>
    <w:p>
      <w:pPr>
        <w:pStyle w:val="2"/>
        <w:rPr>
          <w:rFonts w:hint="eastAsia"/>
        </w:rPr>
      </w:pPr>
    </w:p>
    <w:p>
      <w:pPr>
        <w:pStyle w:val="2"/>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left="0" w:leftChars="0" w:right="0" w:rightChars="0"/>
        <w:jc w:val="center"/>
        <w:rPr>
          <w:rFonts w:hint="eastAsia" w:ascii="方正小标宋简体" w:hAnsi="方正小标宋简体" w:eastAsia="方正小标宋简体" w:cs="方正小标宋简体"/>
          <w:b w:val="0"/>
          <w:bCs/>
          <w:snapToGrid w:val="0"/>
          <w:color w:val="auto"/>
          <w:kern w:val="0"/>
          <w:sz w:val="44"/>
          <w:szCs w:val="44"/>
          <w:highlight w:val="none"/>
        </w:rPr>
      </w:pPr>
      <w:r>
        <w:rPr>
          <w:rFonts w:hint="eastAsia" w:ascii="方正小标宋简体" w:hAnsi="方正小标宋简体" w:eastAsia="方正小标宋简体" w:cs="方正小标宋简体"/>
          <w:b w:val="0"/>
          <w:bCs/>
          <w:snapToGrid w:val="0"/>
          <w:color w:val="auto"/>
          <w:kern w:val="0"/>
          <w:sz w:val="44"/>
          <w:szCs w:val="44"/>
          <w:highlight w:val="none"/>
        </w:rPr>
        <w:t>中央对地方转移支付区域（项目）</w:t>
      </w:r>
    </w:p>
    <w:p>
      <w:pPr>
        <w:pStyle w:val="2"/>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left="0" w:leftChars="0" w:right="0" w:rightChars="0"/>
        <w:jc w:val="center"/>
        <w:rPr>
          <w:rFonts w:hint="eastAsia" w:ascii="方正小标宋简体" w:hAnsi="方正小标宋简体" w:eastAsia="方正小标宋简体" w:cs="方正小标宋简体"/>
          <w:b w:val="0"/>
          <w:bCs/>
          <w:snapToGrid w:val="0"/>
          <w:color w:val="auto"/>
          <w:kern w:val="0"/>
          <w:sz w:val="44"/>
          <w:szCs w:val="44"/>
          <w:highlight w:val="none"/>
        </w:rPr>
      </w:pPr>
      <w:r>
        <w:rPr>
          <w:rFonts w:hint="eastAsia" w:ascii="方正小标宋简体" w:hAnsi="方正小标宋简体" w:eastAsia="方正小标宋简体" w:cs="方正小标宋简体"/>
          <w:b w:val="0"/>
          <w:bCs/>
          <w:snapToGrid w:val="0"/>
          <w:color w:val="auto"/>
          <w:kern w:val="0"/>
          <w:sz w:val="44"/>
          <w:szCs w:val="44"/>
          <w:highlight w:val="none"/>
        </w:rPr>
        <w:t>绩效目标自评表</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left="0" w:leftChars="0" w:right="0" w:rightChars="0"/>
        <w:jc w:val="center"/>
        <w:textAlignment w:val="center"/>
        <w:rPr>
          <w:rFonts w:hint="eastAsia" w:ascii="仿宋_GB2312" w:hAnsi="仿宋_GB2312" w:eastAsia="仿宋_GB2312" w:cs="仿宋_GB2312"/>
          <w:snapToGrid w:val="0"/>
          <w:color w:val="auto"/>
          <w:kern w:val="0"/>
          <w:sz w:val="32"/>
          <w:szCs w:val="32"/>
          <w:highlight w:val="none"/>
          <w:lang w:bidi="ar"/>
        </w:rPr>
      </w:pPr>
      <w:r>
        <w:rPr>
          <w:rFonts w:hint="eastAsia" w:ascii="仿宋_GB2312" w:hAnsi="仿宋_GB2312" w:eastAsia="仿宋_GB2312" w:cs="仿宋_GB2312"/>
          <w:snapToGrid w:val="0"/>
          <w:color w:val="auto"/>
          <w:kern w:val="0"/>
          <w:sz w:val="32"/>
          <w:szCs w:val="32"/>
          <w:highlight w:val="none"/>
          <w:lang w:bidi="ar"/>
        </w:rPr>
        <w:t>2020年度</w:t>
      </w:r>
    </w:p>
    <w:p>
      <w:pPr>
        <w:pStyle w:val="2"/>
        <w:rPr>
          <w:rFonts w:hint="eastAsia"/>
        </w:rPr>
      </w:pPr>
    </w:p>
    <w:tbl>
      <w:tblPr>
        <w:tblStyle w:val="18"/>
        <w:tblW w:w="9060" w:type="dxa"/>
        <w:jc w:val="center"/>
        <w:tblInd w:w="0" w:type="dxa"/>
        <w:tblLayout w:type="fixed"/>
        <w:tblCellMar>
          <w:top w:w="0" w:type="dxa"/>
          <w:left w:w="108" w:type="dxa"/>
          <w:bottom w:w="0" w:type="dxa"/>
          <w:right w:w="108" w:type="dxa"/>
        </w:tblCellMar>
      </w:tblPr>
      <w:tblGrid>
        <w:gridCol w:w="664"/>
        <w:gridCol w:w="633"/>
        <w:gridCol w:w="877"/>
        <w:gridCol w:w="1"/>
        <w:gridCol w:w="3036"/>
        <w:gridCol w:w="1293"/>
        <w:gridCol w:w="1211"/>
        <w:gridCol w:w="1345"/>
      </w:tblGrid>
      <w:tr>
        <w:tblPrEx>
          <w:tblLayout w:type="fixed"/>
          <w:tblCellMar>
            <w:top w:w="0" w:type="dxa"/>
            <w:left w:w="108" w:type="dxa"/>
            <w:bottom w:w="0" w:type="dxa"/>
            <w:right w:w="108" w:type="dxa"/>
          </w:tblCellMar>
        </w:tblPrEx>
        <w:trPr>
          <w:trHeight w:val="397" w:hRule="atLeast"/>
          <w:jc w:val="center"/>
        </w:trPr>
        <w:tc>
          <w:tcPr>
            <w:tcW w:w="21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bottom"/>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snapToGrid w:val="0"/>
                <w:color w:val="auto"/>
                <w:kern w:val="0"/>
                <w:sz w:val="16"/>
                <w:szCs w:val="16"/>
                <w:highlight w:val="none"/>
                <w:lang w:bidi="ar"/>
              </w:rPr>
              <w:t>转移支付(项目)名称</w:t>
            </w:r>
          </w:p>
        </w:tc>
        <w:tc>
          <w:tcPr>
            <w:tcW w:w="688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snapToGrid w:val="0"/>
                <w:color w:val="auto"/>
                <w:kern w:val="0"/>
                <w:sz w:val="16"/>
                <w:szCs w:val="16"/>
                <w:highlight w:val="none"/>
                <w:lang w:bidi="ar"/>
              </w:rPr>
              <w:t>农业生产发展资金</w:t>
            </w:r>
          </w:p>
        </w:tc>
      </w:tr>
      <w:tr>
        <w:tblPrEx>
          <w:tblLayout w:type="fixed"/>
          <w:tblCellMar>
            <w:top w:w="0" w:type="dxa"/>
            <w:left w:w="108" w:type="dxa"/>
            <w:bottom w:w="0" w:type="dxa"/>
            <w:right w:w="108" w:type="dxa"/>
          </w:tblCellMar>
        </w:tblPrEx>
        <w:trPr>
          <w:trHeight w:val="397" w:hRule="atLeast"/>
          <w:jc w:val="center"/>
        </w:trPr>
        <w:tc>
          <w:tcPr>
            <w:tcW w:w="21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bottom"/>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snapToGrid w:val="0"/>
                <w:color w:val="auto"/>
                <w:kern w:val="0"/>
                <w:sz w:val="16"/>
                <w:szCs w:val="16"/>
                <w:highlight w:val="none"/>
                <w:lang w:bidi="ar"/>
              </w:rPr>
              <w:t>中央主管部门</w:t>
            </w:r>
          </w:p>
        </w:tc>
        <w:tc>
          <w:tcPr>
            <w:tcW w:w="688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snapToGrid w:val="0"/>
                <w:color w:val="auto"/>
                <w:kern w:val="0"/>
                <w:sz w:val="16"/>
                <w:szCs w:val="16"/>
                <w:highlight w:val="none"/>
                <w:lang w:bidi="ar"/>
              </w:rPr>
              <w:t>财政部、农业农村部</w:t>
            </w:r>
          </w:p>
        </w:tc>
      </w:tr>
      <w:tr>
        <w:tblPrEx>
          <w:tblLayout w:type="fixed"/>
          <w:tblCellMar>
            <w:top w:w="0" w:type="dxa"/>
            <w:left w:w="108" w:type="dxa"/>
            <w:bottom w:w="0" w:type="dxa"/>
            <w:right w:w="108" w:type="dxa"/>
          </w:tblCellMar>
        </w:tblPrEx>
        <w:trPr>
          <w:trHeight w:val="397" w:hRule="atLeast"/>
          <w:jc w:val="center"/>
        </w:trPr>
        <w:tc>
          <w:tcPr>
            <w:tcW w:w="21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bottom"/>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snapToGrid w:val="0"/>
                <w:color w:val="auto"/>
                <w:kern w:val="0"/>
                <w:sz w:val="16"/>
                <w:szCs w:val="16"/>
                <w:highlight w:val="none"/>
                <w:lang w:bidi="ar"/>
              </w:rPr>
              <w:t>地方主管部门</w:t>
            </w:r>
          </w:p>
        </w:tc>
        <w:tc>
          <w:tcPr>
            <w:tcW w:w="688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snapToGrid w:val="0"/>
                <w:color w:val="auto"/>
                <w:kern w:val="0"/>
                <w:sz w:val="16"/>
                <w:szCs w:val="16"/>
                <w:highlight w:val="none"/>
                <w:lang w:bidi="ar"/>
              </w:rPr>
              <w:t>广东省农业农村厅</w:t>
            </w:r>
          </w:p>
        </w:tc>
      </w:tr>
      <w:tr>
        <w:tblPrEx>
          <w:tblLayout w:type="fixed"/>
          <w:tblCellMar>
            <w:top w:w="0" w:type="dxa"/>
            <w:left w:w="108" w:type="dxa"/>
            <w:bottom w:w="0" w:type="dxa"/>
            <w:right w:w="108" w:type="dxa"/>
          </w:tblCellMar>
        </w:tblPrEx>
        <w:trPr>
          <w:trHeight w:val="397" w:hRule="atLeast"/>
          <w:jc w:val="center"/>
        </w:trPr>
        <w:tc>
          <w:tcPr>
            <w:tcW w:w="2174"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snapToGrid w:val="0"/>
                <w:color w:val="auto"/>
                <w:kern w:val="0"/>
                <w:sz w:val="16"/>
                <w:szCs w:val="16"/>
                <w:highlight w:val="none"/>
                <w:lang w:bidi="ar"/>
              </w:rPr>
              <w:t>资金情况</w:t>
            </w:r>
          </w:p>
        </w:tc>
        <w:tc>
          <w:tcPr>
            <w:tcW w:w="30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snapToGrid w:val="0"/>
                <w:color w:val="auto"/>
                <w:kern w:val="0"/>
                <w:sz w:val="16"/>
                <w:szCs w:val="16"/>
                <w:highlight w:val="none"/>
                <w:lang w:bidi="ar"/>
              </w:rPr>
              <w:t>资金情况</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snapToGrid w:val="0"/>
                <w:color w:val="auto"/>
                <w:kern w:val="0"/>
                <w:sz w:val="16"/>
                <w:szCs w:val="16"/>
                <w:highlight w:val="none"/>
                <w:lang w:bidi="ar"/>
              </w:rPr>
              <w:t>全年预算数A</w:t>
            </w: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snapToGrid w:val="0"/>
                <w:color w:val="auto"/>
                <w:kern w:val="0"/>
                <w:sz w:val="16"/>
                <w:szCs w:val="16"/>
                <w:highlight w:val="none"/>
                <w:lang w:bidi="ar"/>
              </w:rPr>
              <w:t>全年执行数B</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snapToGrid w:val="0"/>
                <w:color w:val="auto"/>
                <w:kern w:val="0"/>
                <w:sz w:val="16"/>
                <w:szCs w:val="16"/>
                <w:highlight w:val="none"/>
                <w:lang w:bidi="ar"/>
              </w:rPr>
              <w:t>预算执行率（B/A）</w:t>
            </w:r>
          </w:p>
        </w:tc>
      </w:tr>
      <w:tr>
        <w:tblPrEx>
          <w:tblLayout w:type="fixed"/>
          <w:tblCellMar>
            <w:top w:w="0" w:type="dxa"/>
            <w:left w:w="108" w:type="dxa"/>
            <w:bottom w:w="0" w:type="dxa"/>
            <w:right w:w="108" w:type="dxa"/>
          </w:tblCellMar>
        </w:tblPrEx>
        <w:trPr>
          <w:trHeight w:val="397" w:hRule="atLeast"/>
          <w:jc w:val="center"/>
        </w:trPr>
        <w:tc>
          <w:tcPr>
            <w:tcW w:w="217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p>
        </w:tc>
        <w:tc>
          <w:tcPr>
            <w:tcW w:w="30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snapToGrid w:val="0"/>
                <w:color w:val="auto"/>
                <w:kern w:val="0"/>
                <w:sz w:val="16"/>
                <w:szCs w:val="16"/>
                <w:highlight w:val="none"/>
                <w:lang w:bidi="ar"/>
              </w:rPr>
              <w:t>年度资金总额（万元）</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i w:val="0"/>
                <w:iCs w:val="0"/>
                <w:snapToGrid w:val="0"/>
                <w:color w:val="auto"/>
                <w:kern w:val="0"/>
                <w:sz w:val="16"/>
                <w:szCs w:val="16"/>
                <w:highlight w:val="none"/>
                <w:u w:val="none"/>
                <w:lang w:val="en-US" w:eastAsia="zh-CN" w:bidi="ar-SA"/>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1024742.39</w:t>
            </w: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i w:val="0"/>
                <w:iCs w:val="0"/>
                <w:snapToGrid w:val="0"/>
                <w:color w:val="auto"/>
                <w:kern w:val="0"/>
                <w:sz w:val="16"/>
                <w:szCs w:val="16"/>
                <w:highlight w:val="none"/>
                <w:u w:val="none"/>
                <w:lang w:val="en-US" w:eastAsia="zh-CN" w:bidi="ar-SA"/>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803857.86</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i w:val="0"/>
                <w:iCs w:val="0"/>
                <w:snapToGrid w:val="0"/>
                <w:color w:val="auto"/>
                <w:kern w:val="0"/>
                <w:sz w:val="16"/>
                <w:szCs w:val="16"/>
                <w:highlight w:val="none"/>
                <w:u w:val="none"/>
                <w:lang w:val="en-US" w:eastAsia="zh-CN" w:bidi="ar-SA"/>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78.44%</w:t>
            </w:r>
          </w:p>
        </w:tc>
      </w:tr>
      <w:tr>
        <w:tblPrEx>
          <w:tblLayout w:type="fixed"/>
          <w:tblCellMar>
            <w:top w:w="0" w:type="dxa"/>
            <w:left w:w="108" w:type="dxa"/>
            <w:bottom w:w="0" w:type="dxa"/>
            <w:right w:w="108" w:type="dxa"/>
          </w:tblCellMar>
        </w:tblPrEx>
        <w:trPr>
          <w:trHeight w:val="397" w:hRule="atLeast"/>
          <w:jc w:val="center"/>
        </w:trPr>
        <w:tc>
          <w:tcPr>
            <w:tcW w:w="217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p>
        </w:tc>
        <w:tc>
          <w:tcPr>
            <w:tcW w:w="30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snapToGrid w:val="0"/>
                <w:color w:val="auto"/>
                <w:kern w:val="0"/>
                <w:sz w:val="16"/>
                <w:szCs w:val="16"/>
                <w:highlight w:val="none"/>
                <w:lang w:bidi="ar"/>
              </w:rPr>
              <w:t>其中：中央财政资金</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snapToGrid w:val="0"/>
                <w:color w:val="auto"/>
                <w:kern w:val="0"/>
                <w:sz w:val="16"/>
                <w:szCs w:val="16"/>
                <w:highlight w:val="none"/>
                <w:lang w:bidi="ar"/>
              </w:rPr>
              <w:t>397045.30</w:t>
            </w: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lang w:bidi="ar"/>
              </w:rPr>
            </w:pPr>
            <w:r>
              <w:rPr>
                <w:rFonts w:hint="eastAsia" w:ascii="仿宋_GB2312" w:hAnsi="仿宋_GB2312" w:eastAsia="仿宋_GB2312" w:cs="仿宋_GB2312"/>
                <w:snapToGrid w:val="0"/>
                <w:color w:val="auto"/>
                <w:kern w:val="0"/>
                <w:sz w:val="16"/>
                <w:szCs w:val="16"/>
                <w:highlight w:val="none"/>
                <w:lang w:bidi="ar"/>
              </w:rPr>
              <w:t>300422.</w:t>
            </w:r>
            <w:r>
              <w:rPr>
                <w:rFonts w:hint="eastAsia" w:ascii="仿宋_GB2312" w:hAnsi="仿宋_GB2312" w:eastAsia="仿宋_GB2312" w:cs="仿宋_GB2312"/>
                <w:snapToGrid w:val="0"/>
                <w:color w:val="auto"/>
                <w:kern w:val="0"/>
                <w:sz w:val="16"/>
                <w:szCs w:val="16"/>
                <w:highlight w:val="none"/>
                <w:lang w:val="en-US" w:eastAsia="zh-CN" w:bidi="ar"/>
              </w:rPr>
              <w:t>11</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lang w:bidi="ar"/>
              </w:rPr>
            </w:pPr>
            <w:r>
              <w:rPr>
                <w:rFonts w:hint="eastAsia" w:ascii="仿宋_GB2312" w:hAnsi="仿宋_GB2312" w:eastAsia="仿宋_GB2312" w:cs="仿宋_GB2312"/>
                <w:snapToGrid w:val="0"/>
                <w:color w:val="auto"/>
                <w:kern w:val="0"/>
                <w:sz w:val="16"/>
                <w:szCs w:val="16"/>
                <w:highlight w:val="none"/>
                <w:lang w:bidi="ar"/>
              </w:rPr>
              <w:t>75.66%</w:t>
            </w:r>
          </w:p>
        </w:tc>
      </w:tr>
      <w:tr>
        <w:tblPrEx>
          <w:tblLayout w:type="fixed"/>
          <w:tblCellMar>
            <w:top w:w="0" w:type="dxa"/>
            <w:left w:w="108" w:type="dxa"/>
            <w:bottom w:w="0" w:type="dxa"/>
            <w:right w:w="108" w:type="dxa"/>
          </w:tblCellMar>
        </w:tblPrEx>
        <w:trPr>
          <w:trHeight w:val="397" w:hRule="atLeast"/>
          <w:jc w:val="center"/>
        </w:trPr>
        <w:tc>
          <w:tcPr>
            <w:tcW w:w="217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p>
        </w:tc>
        <w:tc>
          <w:tcPr>
            <w:tcW w:w="30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snapToGrid w:val="0"/>
                <w:color w:val="auto"/>
                <w:kern w:val="0"/>
                <w:sz w:val="16"/>
                <w:szCs w:val="16"/>
                <w:highlight w:val="none"/>
                <w:lang w:bidi="ar"/>
              </w:rPr>
              <w:t>地方财政资金</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i w:val="0"/>
                <w:iCs w:val="0"/>
                <w:snapToGrid w:val="0"/>
                <w:color w:val="auto"/>
                <w:kern w:val="0"/>
                <w:sz w:val="16"/>
                <w:szCs w:val="16"/>
                <w:highlight w:val="none"/>
                <w:u w:val="none"/>
                <w:lang w:val="en-US" w:eastAsia="zh-CN" w:bidi="ar-SA"/>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417718.39</w:t>
            </w: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i w:val="0"/>
                <w:iCs w:val="0"/>
                <w:snapToGrid w:val="0"/>
                <w:color w:val="auto"/>
                <w:kern w:val="0"/>
                <w:sz w:val="16"/>
                <w:szCs w:val="16"/>
                <w:highlight w:val="none"/>
                <w:u w:val="none"/>
                <w:lang w:val="en-US" w:eastAsia="zh-CN" w:bidi="ar-SA"/>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351011.63</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i w:val="0"/>
                <w:iCs w:val="0"/>
                <w:snapToGrid w:val="0"/>
                <w:color w:val="auto"/>
                <w:kern w:val="0"/>
                <w:sz w:val="16"/>
                <w:szCs w:val="16"/>
                <w:highlight w:val="none"/>
                <w:u w:val="none"/>
                <w:lang w:val="en-US" w:eastAsia="zh-CN" w:bidi="ar-SA"/>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84.03%</w:t>
            </w:r>
          </w:p>
        </w:tc>
      </w:tr>
      <w:tr>
        <w:tblPrEx>
          <w:tblLayout w:type="fixed"/>
          <w:tblCellMar>
            <w:top w:w="0" w:type="dxa"/>
            <w:left w:w="108" w:type="dxa"/>
            <w:bottom w:w="0" w:type="dxa"/>
            <w:right w:w="108" w:type="dxa"/>
          </w:tblCellMar>
        </w:tblPrEx>
        <w:trPr>
          <w:trHeight w:val="397" w:hRule="atLeast"/>
          <w:jc w:val="center"/>
        </w:trPr>
        <w:tc>
          <w:tcPr>
            <w:tcW w:w="217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p>
        </w:tc>
        <w:tc>
          <w:tcPr>
            <w:tcW w:w="30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snapToGrid w:val="0"/>
                <w:color w:val="auto"/>
                <w:kern w:val="0"/>
                <w:sz w:val="16"/>
                <w:szCs w:val="16"/>
                <w:highlight w:val="none"/>
                <w:lang w:bidi="ar"/>
              </w:rPr>
              <w:t>其他资金</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snapToGrid w:val="0"/>
                <w:color w:val="auto"/>
                <w:kern w:val="0"/>
                <w:sz w:val="16"/>
                <w:szCs w:val="16"/>
                <w:highlight w:val="none"/>
                <w:lang w:bidi="ar"/>
              </w:rPr>
              <w:t>209978.70</w:t>
            </w: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snapToGrid w:val="0"/>
                <w:color w:val="auto"/>
                <w:kern w:val="0"/>
                <w:sz w:val="16"/>
                <w:szCs w:val="16"/>
                <w:highlight w:val="none"/>
                <w:lang w:bidi="ar"/>
              </w:rPr>
              <w:t>152424.12</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snapToGrid w:val="0"/>
                <w:color w:val="auto"/>
                <w:kern w:val="0"/>
                <w:sz w:val="16"/>
                <w:szCs w:val="16"/>
                <w:highlight w:val="none"/>
                <w:lang w:bidi="ar"/>
              </w:rPr>
              <w:t>72.59%</w:t>
            </w:r>
          </w:p>
        </w:tc>
      </w:tr>
      <w:tr>
        <w:tblPrEx>
          <w:tblLayout w:type="fixed"/>
          <w:tblCellMar>
            <w:top w:w="0" w:type="dxa"/>
            <w:left w:w="108" w:type="dxa"/>
            <w:bottom w:w="0" w:type="dxa"/>
            <w:right w:w="108" w:type="dxa"/>
          </w:tblCellMar>
        </w:tblPrEx>
        <w:trPr>
          <w:trHeight w:val="397" w:hRule="atLeast"/>
          <w:jc w:val="center"/>
        </w:trPr>
        <w:tc>
          <w:tcPr>
            <w:tcW w:w="664"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snapToGrid w:val="0"/>
                <w:color w:val="auto"/>
                <w:kern w:val="0"/>
                <w:sz w:val="16"/>
                <w:szCs w:val="16"/>
                <w:highlight w:val="none"/>
                <w:lang w:bidi="ar"/>
              </w:rPr>
              <w:t>总体目标完成情况</w:t>
            </w:r>
          </w:p>
        </w:tc>
        <w:tc>
          <w:tcPr>
            <w:tcW w:w="4547" w:type="dxa"/>
            <w:gridSpan w:val="4"/>
            <w:tcBorders>
              <w:top w:val="nil"/>
              <w:left w:val="nil"/>
              <w:bottom w:val="nil"/>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bottom"/>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snapToGrid w:val="0"/>
                <w:color w:val="auto"/>
                <w:kern w:val="0"/>
                <w:sz w:val="16"/>
                <w:szCs w:val="16"/>
                <w:highlight w:val="none"/>
                <w:lang w:bidi="ar"/>
              </w:rPr>
              <w:t>总体目标</w:t>
            </w:r>
          </w:p>
        </w:tc>
        <w:tc>
          <w:tcPr>
            <w:tcW w:w="3849"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snapToGrid w:val="0"/>
                <w:color w:val="auto"/>
                <w:kern w:val="0"/>
                <w:sz w:val="16"/>
                <w:szCs w:val="16"/>
                <w:highlight w:val="none"/>
                <w:lang w:bidi="ar"/>
              </w:rPr>
              <w:t>全年实际完成情况</w:t>
            </w:r>
          </w:p>
        </w:tc>
      </w:tr>
      <w:tr>
        <w:tblPrEx>
          <w:tblLayout w:type="fixed"/>
          <w:tblCellMar>
            <w:top w:w="0" w:type="dxa"/>
            <w:left w:w="108" w:type="dxa"/>
            <w:bottom w:w="0" w:type="dxa"/>
            <w:right w:w="108" w:type="dxa"/>
          </w:tblCellMar>
        </w:tblPrEx>
        <w:trPr>
          <w:trHeight w:val="397" w:hRule="atLeast"/>
          <w:jc w:val="center"/>
        </w:trPr>
        <w:tc>
          <w:tcPr>
            <w:tcW w:w="664"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p>
        </w:tc>
        <w:tc>
          <w:tcPr>
            <w:tcW w:w="454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snapToGrid w:val="0"/>
                <w:color w:val="auto"/>
                <w:kern w:val="0"/>
                <w:sz w:val="16"/>
                <w:szCs w:val="16"/>
                <w:highlight w:val="none"/>
                <w:lang w:bidi="ar"/>
              </w:rPr>
              <w:t>按照相关规划或实施方案，根据任务清单并结合地方实际支持农业生产。</w:t>
            </w:r>
          </w:p>
        </w:tc>
        <w:tc>
          <w:tcPr>
            <w:tcW w:w="384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snapToGrid w:val="0"/>
                <w:color w:val="auto"/>
                <w:kern w:val="0"/>
                <w:sz w:val="16"/>
                <w:szCs w:val="16"/>
                <w:highlight w:val="none"/>
                <w:lang w:bidi="ar"/>
              </w:rPr>
              <w:t>基本完成了（80%以上）总体绩效目标。</w:t>
            </w:r>
          </w:p>
        </w:tc>
      </w:tr>
      <w:tr>
        <w:tblPrEx>
          <w:tblLayout w:type="fixed"/>
          <w:tblCellMar>
            <w:top w:w="0" w:type="dxa"/>
            <w:left w:w="108" w:type="dxa"/>
            <w:bottom w:w="0" w:type="dxa"/>
            <w:right w:w="108" w:type="dxa"/>
          </w:tblCellMar>
        </w:tblPrEx>
        <w:trPr>
          <w:trHeight w:val="397" w:hRule="atLeast"/>
          <w:jc w:val="center"/>
        </w:trPr>
        <w:tc>
          <w:tcPr>
            <w:tcW w:w="6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snapToGrid w:val="0"/>
                <w:color w:val="auto"/>
                <w:kern w:val="0"/>
                <w:sz w:val="16"/>
                <w:szCs w:val="16"/>
                <w:highlight w:val="none"/>
                <w:lang w:bidi="ar"/>
              </w:rPr>
              <w:t>绩效指标</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snapToGrid w:val="0"/>
                <w:color w:val="auto"/>
                <w:kern w:val="0"/>
                <w:sz w:val="16"/>
                <w:szCs w:val="16"/>
                <w:highlight w:val="none"/>
                <w:lang w:bidi="ar"/>
              </w:rPr>
              <w:t>一级指标</w:t>
            </w:r>
          </w:p>
        </w:tc>
        <w:tc>
          <w:tcPr>
            <w:tcW w:w="8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lang w:bidi="ar"/>
              </w:rPr>
            </w:pPr>
            <w:r>
              <w:rPr>
                <w:rFonts w:hint="eastAsia" w:ascii="仿宋_GB2312" w:hAnsi="仿宋_GB2312" w:eastAsia="仿宋_GB2312" w:cs="仿宋_GB2312"/>
                <w:snapToGrid w:val="0"/>
                <w:color w:val="auto"/>
                <w:kern w:val="0"/>
                <w:sz w:val="16"/>
                <w:szCs w:val="16"/>
                <w:highlight w:val="none"/>
                <w:lang w:bidi="ar"/>
              </w:rPr>
              <w:t>二级</w:t>
            </w:r>
          </w:p>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snapToGrid w:val="0"/>
                <w:color w:val="auto"/>
                <w:kern w:val="0"/>
                <w:sz w:val="16"/>
                <w:szCs w:val="16"/>
                <w:highlight w:val="none"/>
                <w:lang w:bidi="ar"/>
              </w:rPr>
              <w:t>指标</w:t>
            </w:r>
          </w:p>
        </w:tc>
        <w:tc>
          <w:tcPr>
            <w:tcW w:w="3036"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snapToGrid w:val="0"/>
                <w:color w:val="auto"/>
                <w:kern w:val="0"/>
                <w:sz w:val="16"/>
                <w:szCs w:val="16"/>
                <w:highlight w:val="none"/>
                <w:lang w:bidi="ar"/>
              </w:rPr>
              <w:t>三级指标</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snapToGrid w:val="0"/>
                <w:color w:val="auto"/>
                <w:kern w:val="0"/>
                <w:sz w:val="16"/>
                <w:szCs w:val="16"/>
                <w:highlight w:val="none"/>
                <w:lang w:bidi="ar"/>
              </w:rPr>
              <w:t>下达指标值</w:t>
            </w: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lang w:bidi="ar"/>
              </w:rPr>
            </w:pPr>
            <w:r>
              <w:rPr>
                <w:rFonts w:hint="eastAsia" w:ascii="仿宋_GB2312" w:hAnsi="仿宋_GB2312" w:eastAsia="仿宋_GB2312" w:cs="仿宋_GB2312"/>
                <w:snapToGrid w:val="0"/>
                <w:color w:val="auto"/>
                <w:kern w:val="0"/>
                <w:sz w:val="16"/>
                <w:szCs w:val="16"/>
                <w:highlight w:val="none"/>
                <w:lang w:bidi="ar"/>
              </w:rPr>
              <w:t>实际</w:t>
            </w:r>
          </w:p>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snapToGrid w:val="0"/>
                <w:color w:val="auto"/>
                <w:kern w:val="0"/>
                <w:sz w:val="16"/>
                <w:szCs w:val="16"/>
                <w:highlight w:val="none"/>
                <w:lang w:bidi="ar"/>
              </w:rPr>
              <w:t>完成值</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snapToGrid w:val="0"/>
                <w:color w:val="auto"/>
                <w:kern w:val="0"/>
                <w:sz w:val="16"/>
                <w:szCs w:val="16"/>
                <w:highlight w:val="none"/>
                <w:lang w:bidi="ar"/>
              </w:rPr>
              <w:t>未完成原因和改进措施</w:t>
            </w:r>
          </w:p>
        </w:tc>
      </w:tr>
      <w:tr>
        <w:tblPrEx>
          <w:tblLayout w:type="fixed"/>
          <w:tblCellMar>
            <w:top w:w="0" w:type="dxa"/>
            <w:left w:w="108" w:type="dxa"/>
            <w:bottom w:w="0" w:type="dxa"/>
            <w:right w:w="108" w:type="dxa"/>
          </w:tblCellMar>
        </w:tblPrEx>
        <w:trPr>
          <w:trHeight w:val="397" w:hRule="atLeast"/>
          <w:jc w:val="center"/>
        </w:trPr>
        <w:tc>
          <w:tcPr>
            <w:tcW w:w="6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p>
        </w:tc>
        <w:tc>
          <w:tcPr>
            <w:tcW w:w="6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snapToGrid w:val="0"/>
                <w:color w:val="auto"/>
                <w:kern w:val="0"/>
                <w:sz w:val="16"/>
                <w:szCs w:val="16"/>
                <w:highlight w:val="none"/>
                <w:lang w:bidi="ar"/>
              </w:rPr>
              <w:t>产出指标</w:t>
            </w:r>
          </w:p>
        </w:tc>
        <w:tc>
          <w:tcPr>
            <w:tcW w:w="87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lang w:bidi="ar"/>
              </w:rPr>
            </w:pPr>
            <w:r>
              <w:rPr>
                <w:rFonts w:hint="eastAsia" w:ascii="仿宋_GB2312" w:hAnsi="仿宋_GB2312" w:eastAsia="仿宋_GB2312" w:cs="仿宋_GB2312"/>
                <w:snapToGrid w:val="0"/>
                <w:color w:val="auto"/>
                <w:kern w:val="0"/>
                <w:sz w:val="16"/>
                <w:szCs w:val="16"/>
                <w:highlight w:val="none"/>
                <w:lang w:bidi="ar"/>
              </w:rPr>
              <w:t>数量</w:t>
            </w:r>
          </w:p>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snapToGrid w:val="0"/>
                <w:color w:val="auto"/>
                <w:kern w:val="0"/>
                <w:sz w:val="16"/>
                <w:szCs w:val="16"/>
                <w:highlight w:val="none"/>
                <w:lang w:bidi="ar"/>
              </w:rPr>
              <w:t>指标</w:t>
            </w:r>
          </w:p>
        </w:tc>
        <w:tc>
          <w:tcPr>
            <w:tcW w:w="30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both"/>
              <w:textAlignment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snapToGrid w:val="0"/>
                <w:color w:val="auto"/>
                <w:kern w:val="0"/>
                <w:sz w:val="16"/>
                <w:szCs w:val="16"/>
                <w:highlight w:val="none"/>
                <w:lang w:bidi="ar"/>
              </w:rPr>
              <w:t>农机购置补贴机具数（台、套）</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snapToGrid w:val="0"/>
                <w:color w:val="auto"/>
                <w:kern w:val="0"/>
                <w:sz w:val="16"/>
                <w:szCs w:val="16"/>
                <w:highlight w:val="none"/>
                <w:lang w:bidi="ar"/>
              </w:rPr>
              <w:t>52179</w:t>
            </w: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snapToGrid w:val="0"/>
                <w:color w:val="auto"/>
                <w:kern w:val="0"/>
                <w:sz w:val="16"/>
                <w:szCs w:val="16"/>
                <w:highlight w:val="none"/>
                <w:lang w:bidi="ar"/>
              </w:rPr>
              <w:t>114248</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snapToGrid w:val="0"/>
                <w:color w:val="auto"/>
                <w:kern w:val="0"/>
                <w:sz w:val="16"/>
                <w:szCs w:val="16"/>
                <w:highlight w:val="none"/>
              </w:rPr>
              <w:t>详见指标各分析，下同</w:t>
            </w:r>
          </w:p>
        </w:tc>
      </w:tr>
      <w:tr>
        <w:tblPrEx>
          <w:tblLayout w:type="fixed"/>
          <w:tblCellMar>
            <w:top w:w="0" w:type="dxa"/>
            <w:left w:w="108" w:type="dxa"/>
            <w:bottom w:w="0" w:type="dxa"/>
            <w:right w:w="108" w:type="dxa"/>
          </w:tblCellMar>
        </w:tblPrEx>
        <w:trPr>
          <w:trHeight w:val="397" w:hRule="atLeast"/>
          <w:jc w:val="center"/>
        </w:trPr>
        <w:tc>
          <w:tcPr>
            <w:tcW w:w="6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p>
        </w:tc>
        <w:tc>
          <w:tcPr>
            <w:tcW w:w="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p>
        </w:tc>
        <w:tc>
          <w:tcPr>
            <w:tcW w:w="87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p>
        </w:tc>
        <w:tc>
          <w:tcPr>
            <w:tcW w:w="30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both"/>
              <w:textAlignment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snapToGrid w:val="0"/>
                <w:color w:val="auto"/>
                <w:kern w:val="0"/>
                <w:sz w:val="16"/>
                <w:szCs w:val="16"/>
                <w:highlight w:val="none"/>
                <w:lang w:bidi="ar"/>
              </w:rPr>
              <w:t>农业绿色高质高效示范县数量（个）</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snapToGrid w:val="0"/>
                <w:color w:val="auto"/>
                <w:kern w:val="0"/>
                <w:sz w:val="16"/>
                <w:szCs w:val="16"/>
                <w:highlight w:val="none"/>
                <w:lang w:bidi="ar"/>
              </w:rPr>
              <w:t>6</w:t>
            </w: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snapToGrid w:val="0"/>
                <w:color w:val="auto"/>
                <w:kern w:val="0"/>
                <w:sz w:val="16"/>
                <w:szCs w:val="16"/>
                <w:highlight w:val="none"/>
                <w:lang w:bidi="ar"/>
              </w:rPr>
              <w:t>7</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p>
        </w:tc>
      </w:tr>
      <w:tr>
        <w:tblPrEx>
          <w:tblLayout w:type="fixed"/>
          <w:tblCellMar>
            <w:top w:w="0" w:type="dxa"/>
            <w:left w:w="108" w:type="dxa"/>
            <w:bottom w:w="0" w:type="dxa"/>
            <w:right w:w="108" w:type="dxa"/>
          </w:tblCellMar>
        </w:tblPrEx>
        <w:trPr>
          <w:trHeight w:val="397" w:hRule="atLeast"/>
          <w:jc w:val="center"/>
        </w:trPr>
        <w:tc>
          <w:tcPr>
            <w:tcW w:w="6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p>
        </w:tc>
        <w:tc>
          <w:tcPr>
            <w:tcW w:w="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p>
        </w:tc>
        <w:tc>
          <w:tcPr>
            <w:tcW w:w="87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p>
        </w:tc>
        <w:tc>
          <w:tcPr>
            <w:tcW w:w="30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both"/>
              <w:textAlignment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snapToGrid w:val="0"/>
                <w:color w:val="auto"/>
                <w:kern w:val="0"/>
                <w:sz w:val="16"/>
                <w:szCs w:val="16"/>
                <w:highlight w:val="none"/>
                <w:lang w:bidi="ar"/>
              </w:rPr>
              <w:t>果菜茶有机肥替代化肥试点县数量（个）</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snapToGrid w:val="0"/>
                <w:color w:val="auto"/>
                <w:kern w:val="0"/>
                <w:sz w:val="16"/>
                <w:szCs w:val="16"/>
                <w:highlight w:val="none"/>
                <w:lang w:bidi="ar"/>
              </w:rPr>
              <w:t>5</w:t>
            </w: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snapToGrid w:val="0"/>
                <w:color w:val="auto"/>
                <w:kern w:val="0"/>
                <w:sz w:val="16"/>
                <w:szCs w:val="16"/>
                <w:highlight w:val="none"/>
              </w:rPr>
              <w:t>5</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p>
        </w:tc>
      </w:tr>
      <w:tr>
        <w:tblPrEx>
          <w:tblLayout w:type="fixed"/>
          <w:tblCellMar>
            <w:top w:w="0" w:type="dxa"/>
            <w:left w:w="108" w:type="dxa"/>
            <w:bottom w:w="0" w:type="dxa"/>
            <w:right w:w="108" w:type="dxa"/>
          </w:tblCellMar>
        </w:tblPrEx>
        <w:trPr>
          <w:trHeight w:val="397" w:hRule="atLeast"/>
          <w:jc w:val="center"/>
        </w:trPr>
        <w:tc>
          <w:tcPr>
            <w:tcW w:w="6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p>
        </w:tc>
        <w:tc>
          <w:tcPr>
            <w:tcW w:w="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p>
        </w:tc>
        <w:tc>
          <w:tcPr>
            <w:tcW w:w="87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p>
        </w:tc>
        <w:tc>
          <w:tcPr>
            <w:tcW w:w="30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both"/>
              <w:textAlignment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snapToGrid w:val="0"/>
                <w:color w:val="auto"/>
                <w:kern w:val="0"/>
                <w:sz w:val="16"/>
                <w:szCs w:val="16"/>
                <w:highlight w:val="none"/>
                <w:lang w:bidi="ar"/>
              </w:rPr>
              <w:t>基层农技推广体系改革建设实施县数（个）</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snapToGrid w:val="0"/>
                <w:color w:val="auto"/>
                <w:kern w:val="0"/>
                <w:sz w:val="16"/>
                <w:szCs w:val="16"/>
                <w:highlight w:val="none"/>
                <w:lang w:bidi="ar"/>
              </w:rPr>
              <w:t>75</w:t>
            </w: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snapToGrid w:val="0"/>
                <w:color w:val="auto"/>
                <w:kern w:val="0"/>
                <w:sz w:val="16"/>
                <w:szCs w:val="16"/>
                <w:highlight w:val="none"/>
              </w:rPr>
              <w:t>79</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p>
        </w:tc>
      </w:tr>
      <w:tr>
        <w:tblPrEx>
          <w:tblLayout w:type="fixed"/>
          <w:tblCellMar>
            <w:top w:w="0" w:type="dxa"/>
            <w:left w:w="108" w:type="dxa"/>
            <w:bottom w:w="0" w:type="dxa"/>
            <w:right w:w="108" w:type="dxa"/>
          </w:tblCellMar>
        </w:tblPrEx>
        <w:trPr>
          <w:trHeight w:val="397" w:hRule="atLeast"/>
          <w:jc w:val="center"/>
        </w:trPr>
        <w:tc>
          <w:tcPr>
            <w:tcW w:w="6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p>
        </w:tc>
        <w:tc>
          <w:tcPr>
            <w:tcW w:w="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p>
        </w:tc>
        <w:tc>
          <w:tcPr>
            <w:tcW w:w="87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p>
        </w:tc>
        <w:tc>
          <w:tcPr>
            <w:tcW w:w="30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both"/>
              <w:textAlignment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snapToGrid w:val="0"/>
                <w:color w:val="auto"/>
                <w:kern w:val="0"/>
                <w:sz w:val="16"/>
                <w:szCs w:val="16"/>
                <w:highlight w:val="none"/>
                <w:lang w:bidi="ar"/>
              </w:rPr>
              <w:t>农业科技示范展示基地数量（个）</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snapToGrid w:val="0"/>
                <w:color w:val="auto"/>
                <w:kern w:val="0"/>
                <w:sz w:val="16"/>
                <w:szCs w:val="16"/>
                <w:highlight w:val="none"/>
                <w:lang w:bidi="ar"/>
              </w:rPr>
              <w:t>150</w:t>
            </w: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snapToGrid w:val="0"/>
                <w:color w:val="auto"/>
                <w:kern w:val="0"/>
                <w:sz w:val="16"/>
                <w:szCs w:val="16"/>
                <w:highlight w:val="none"/>
                <w:lang w:bidi="ar"/>
              </w:rPr>
              <w:t>201</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p>
        </w:tc>
      </w:tr>
      <w:tr>
        <w:tblPrEx>
          <w:tblLayout w:type="fixed"/>
          <w:tblCellMar>
            <w:top w:w="0" w:type="dxa"/>
            <w:left w:w="108" w:type="dxa"/>
            <w:bottom w:w="0" w:type="dxa"/>
            <w:right w:w="108" w:type="dxa"/>
          </w:tblCellMar>
        </w:tblPrEx>
        <w:trPr>
          <w:trHeight w:val="397" w:hRule="atLeast"/>
          <w:jc w:val="center"/>
        </w:trPr>
        <w:tc>
          <w:tcPr>
            <w:tcW w:w="6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p>
        </w:tc>
        <w:tc>
          <w:tcPr>
            <w:tcW w:w="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p>
        </w:tc>
        <w:tc>
          <w:tcPr>
            <w:tcW w:w="87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p>
        </w:tc>
        <w:tc>
          <w:tcPr>
            <w:tcW w:w="30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both"/>
              <w:textAlignment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snapToGrid w:val="0"/>
                <w:color w:val="auto"/>
                <w:kern w:val="0"/>
                <w:sz w:val="16"/>
                <w:szCs w:val="16"/>
                <w:highlight w:val="none"/>
              </w:rPr>
              <w:t>支持的农民合作社数量占县级以上示范社的比例（%）</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lang w:eastAsia="zh-CN"/>
              </w:rPr>
            </w:pPr>
            <w:r>
              <w:rPr>
                <w:rFonts w:hint="eastAsia" w:ascii="仿宋_GB2312" w:hAnsi="仿宋_GB2312" w:eastAsia="仿宋_GB2312" w:cs="仿宋_GB2312"/>
                <w:snapToGrid w:val="0"/>
                <w:color w:val="auto"/>
                <w:kern w:val="0"/>
                <w:sz w:val="16"/>
                <w:szCs w:val="16"/>
                <w:highlight w:val="none"/>
                <w:lang w:val="en-US" w:eastAsia="zh-CN" w:bidi="ar"/>
              </w:rPr>
              <w:t>15%</w:t>
            </w: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lang w:eastAsia="zh-CN"/>
              </w:rPr>
            </w:pPr>
            <w:r>
              <w:rPr>
                <w:rFonts w:hint="eastAsia" w:ascii="仿宋_GB2312" w:hAnsi="仿宋_GB2312" w:eastAsia="仿宋_GB2312" w:cs="仿宋_GB2312"/>
                <w:snapToGrid w:val="0"/>
                <w:color w:val="auto"/>
                <w:kern w:val="0"/>
                <w:sz w:val="16"/>
                <w:szCs w:val="16"/>
                <w:highlight w:val="none"/>
                <w:lang w:val="en-US" w:eastAsia="zh-CN"/>
              </w:rPr>
              <w:t>16%</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p>
        </w:tc>
      </w:tr>
      <w:tr>
        <w:tblPrEx>
          <w:tblLayout w:type="fixed"/>
          <w:tblCellMar>
            <w:top w:w="0" w:type="dxa"/>
            <w:left w:w="108" w:type="dxa"/>
            <w:bottom w:w="0" w:type="dxa"/>
            <w:right w:w="108" w:type="dxa"/>
          </w:tblCellMar>
        </w:tblPrEx>
        <w:trPr>
          <w:trHeight w:val="397" w:hRule="atLeast"/>
          <w:jc w:val="center"/>
        </w:trPr>
        <w:tc>
          <w:tcPr>
            <w:tcW w:w="6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p>
        </w:tc>
        <w:tc>
          <w:tcPr>
            <w:tcW w:w="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p>
        </w:tc>
        <w:tc>
          <w:tcPr>
            <w:tcW w:w="87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p>
        </w:tc>
        <w:tc>
          <w:tcPr>
            <w:tcW w:w="30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both"/>
              <w:textAlignment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snapToGrid w:val="0"/>
                <w:color w:val="auto"/>
                <w:kern w:val="0"/>
                <w:sz w:val="16"/>
                <w:szCs w:val="16"/>
                <w:highlight w:val="none"/>
              </w:rPr>
              <w:t>支持的家庭农场数量占县级以上示范家庭农场的比例（%）</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lang w:eastAsia="zh-CN"/>
              </w:rPr>
            </w:pPr>
            <w:r>
              <w:rPr>
                <w:rFonts w:hint="eastAsia" w:ascii="仿宋_GB2312" w:hAnsi="仿宋_GB2312" w:eastAsia="仿宋_GB2312" w:cs="仿宋_GB2312"/>
                <w:snapToGrid w:val="0"/>
                <w:color w:val="auto"/>
                <w:kern w:val="0"/>
                <w:sz w:val="16"/>
                <w:szCs w:val="16"/>
                <w:highlight w:val="none"/>
                <w:lang w:val="en-US" w:eastAsia="zh-CN" w:bidi="ar"/>
              </w:rPr>
              <w:t>5%</w:t>
            </w: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lang w:eastAsia="zh-CN"/>
              </w:rPr>
            </w:pPr>
            <w:r>
              <w:rPr>
                <w:rFonts w:hint="eastAsia" w:ascii="仿宋_GB2312" w:hAnsi="仿宋_GB2312" w:eastAsia="仿宋_GB2312" w:cs="仿宋_GB2312"/>
                <w:snapToGrid w:val="0"/>
                <w:color w:val="auto"/>
                <w:kern w:val="0"/>
                <w:sz w:val="16"/>
                <w:szCs w:val="16"/>
                <w:highlight w:val="none"/>
                <w:lang w:val="en-US" w:eastAsia="zh-CN" w:bidi="ar"/>
              </w:rPr>
              <w:t>6%</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p>
        </w:tc>
      </w:tr>
      <w:tr>
        <w:tblPrEx>
          <w:tblLayout w:type="fixed"/>
          <w:tblCellMar>
            <w:top w:w="0" w:type="dxa"/>
            <w:left w:w="108" w:type="dxa"/>
            <w:bottom w:w="0" w:type="dxa"/>
            <w:right w:w="108" w:type="dxa"/>
          </w:tblCellMar>
        </w:tblPrEx>
        <w:trPr>
          <w:trHeight w:val="397" w:hRule="atLeast"/>
          <w:jc w:val="center"/>
        </w:trPr>
        <w:tc>
          <w:tcPr>
            <w:tcW w:w="6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p>
        </w:tc>
        <w:tc>
          <w:tcPr>
            <w:tcW w:w="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p>
        </w:tc>
        <w:tc>
          <w:tcPr>
            <w:tcW w:w="87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p>
        </w:tc>
        <w:tc>
          <w:tcPr>
            <w:tcW w:w="30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both"/>
              <w:textAlignment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snapToGrid w:val="0"/>
                <w:color w:val="auto"/>
                <w:kern w:val="0"/>
                <w:sz w:val="16"/>
                <w:szCs w:val="16"/>
                <w:highlight w:val="none"/>
                <w:lang w:bidi="ar"/>
              </w:rPr>
              <w:t>农业生产社会化服务面积（万亩）</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snapToGrid w:val="0"/>
                <w:color w:val="auto"/>
                <w:kern w:val="0"/>
                <w:sz w:val="16"/>
                <w:szCs w:val="16"/>
                <w:highlight w:val="none"/>
                <w:lang w:bidi="ar"/>
              </w:rPr>
              <w:t>50</w:t>
            </w: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snapToGrid w:val="0"/>
                <w:color w:val="auto"/>
                <w:kern w:val="0"/>
                <w:sz w:val="16"/>
                <w:szCs w:val="16"/>
                <w:highlight w:val="none"/>
                <w:lang w:bidi="ar"/>
              </w:rPr>
              <w:t>61.33</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p>
        </w:tc>
      </w:tr>
      <w:tr>
        <w:tblPrEx>
          <w:tblLayout w:type="fixed"/>
          <w:tblCellMar>
            <w:top w:w="0" w:type="dxa"/>
            <w:left w:w="108" w:type="dxa"/>
            <w:bottom w:w="0" w:type="dxa"/>
            <w:right w:w="108" w:type="dxa"/>
          </w:tblCellMar>
        </w:tblPrEx>
        <w:trPr>
          <w:trHeight w:val="397" w:hRule="atLeast"/>
          <w:jc w:val="center"/>
        </w:trPr>
        <w:tc>
          <w:tcPr>
            <w:tcW w:w="6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p>
        </w:tc>
        <w:tc>
          <w:tcPr>
            <w:tcW w:w="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p>
        </w:tc>
        <w:tc>
          <w:tcPr>
            <w:tcW w:w="87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p>
        </w:tc>
        <w:tc>
          <w:tcPr>
            <w:tcW w:w="30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both"/>
              <w:textAlignment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snapToGrid w:val="0"/>
                <w:color w:val="auto"/>
                <w:kern w:val="0"/>
                <w:sz w:val="16"/>
                <w:szCs w:val="16"/>
                <w:highlight w:val="none"/>
                <w:lang w:bidi="ar"/>
              </w:rPr>
              <w:t>高素质农民培育数量（人）</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snapToGrid w:val="0"/>
                <w:color w:val="auto"/>
                <w:kern w:val="0"/>
                <w:sz w:val="16"/>
                <w:szCs w:val="16"/>
                <w:highlight w:val="none"/>
                <w:lang w:bidi="ar"/>
              </w:rPr>
              <w:t>17658</w:t>
            </w: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snapToGrid w:val="0"/>
                <w:color w:val="auto"/>
                <w:kern w:val="0"/>
                <w:sz w:val="16"/>
                <w:szCs w:val="16"/>
                <w:highlight w:val="none"/>
                <w:lang w:bidi="ar"/>
              </w:rPr>
              <w:t>18011</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p>
        </w:tc>
      </w:tr>
      <w:tr>
        <w:tblPrEx>
          <w:tblLayout w:type="fixed"/>
          <w:tblCellMar>
            <w:top w:w="0" w:type="dxa"/>
            <w:left w:w="108" w:type="dxa"/>
            <w:bottom w:w="0" w:type="dxa"/>
            <w:right w:w="108" w:type="dxa"/>
          </w:tblCellMar>
        </w:tblPrEx>
        <w:trPr>
          <w:trHeight w:val="397" w:hRule="atLeast"/>
          <w:jc w:val="center"/>
        </w:trPr>
        <w:tc>
          <w:tcPr>
            <w:tcW w:w="6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p>
        </w:tc>
        <w:tc>
          <w:tcPr>
            <w:tcW w:w="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p>
        </w:tc>
        <w:tc>
          <w:tcPr>
            <w:tcW w:w="87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p>
        </w:tc>
        <w:tc>
          <w:tcPr>
            <w:tcW w:w="30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both"/>
              <w:textAlignment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snapToGrid w:val="0"/>
                <w:color w:val="auto"/>
                <w:kern w:val="0"/>
                <w:sz w:val="16"/>
                <w:szCs w:val="16"/>
                <w:highlight w:val="none"/>
                <w:lang w:bidi="ar"/>
              </w:rPr>
              <w:t>农村实用人才带头人示范培训数量（人）</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snapToGrid w:val="0"/>
                <w:color w:val="auto"/>
                <w:kern w:val="0"/>
                <w:sz w:val="16"/>
                <w:szCs w:val="16"/>
                <w:highlight w:val="none"/>
                <w:lang w:bidi="ar"/>
              </w:rPr>
              <w:t>900</w:t>
            </w: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snapToGrid w:val="0"/>
                <w:color w:val="auto"/>
                <w:kern w:val="0"/>
                <w:sz w:val="16"/>
                <w:szCs w:val="16"/>
                <w:highlight w:val="none"/>
                <w:lang w:bidi="ar"/>
              </w:rPr>
              <w:t>900</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p>
        </w:tc>
      </w:tr>
      <w:tr>
        <w:tblPrEx>
          <w:tblLayout w:type="fixed"/>
          <w:tblCellMar>
            <w:top w:w="0" w:type="dxa"/>
            <w:left w:w="108" w:type="dxa"/>
            <w:bottom w:w="0" w:type="dxa"/>
            <w:right w:w="108" w:type="dxa"/>
          </w:tblCellMar>
        </w:tblPrEx>
        <w:trPr>
          <w:trHeight w:val="397" w:hRule="atLeast"/>
          <w:jc w:val="center"/>
        </w:trPr>
        <w:tc>
          <w:tcPr>
            <w:tcW w:w="6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p>
        </w:tc>
        <w:tc>
          <w:tcPr>
            <w:tcW w:w="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p>
        </w:tc>
        <w:tc>
          <w:tcPr>
            <w:tcW w:w="87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p>
        </w:tc>
        <w:tc>
          <w:tcPr>
            <w:tcW w:w="30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both"/>
              <w:textAlignment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snapToGrid w:val="0"/>
                <w:color w:val="auto"/>
                <w:kern w:val="0"/>
                <w:sz w:val="16"/>
                <w:szCs w:val="16"/>
                <w:highlight w:val="none"/>
                <w:lang w:bidi="ar"/>
              </w:rPr>
              <w:t>优势特色产业集群建设数量（个）</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snapToGrid w:val="0"/>
                <w:color w:val="auto"/>
                <w:kern w:val="0"/>
                <w:sz w:val="16"/>
                <w:szCs w:val="16"/>
                <w:highlight w:val="none"/>
                <w:lang w:bidi="ar"/>
              </w:rPr>
              <w:t>2</w:t>
            </w: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snapToGrid w:val="0"/>
                <w:color w:val="auto"/>
                <w:kern w:val="0"/>
                <w:sz w:val="16"/>
                <w:szCs w:val="16"/>
                <w:highlight w:val="none"/>
                <w:lang w:bidi="ar"/>
              </w:rPr>
              <w:t>2</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p>
        </w:tc>
      </w:tr>
      <w:tr>
        <w:tblPrEx>
          <w:tblLayout w:type="fixed"/>
          <w:tblCellMar>
            <w:top w:w="0" w:type="dxa"/>
            <w:left w:w="108" w:type="dxa"/>
            <w:bottom w:w="0" w:type="dxa"/>
            <w:right w:w="108" w:type="dxa"/>
          </w:tblCellMar>
        </w:tblPrEx>
        <w:trPr>
          <w:trHeight w:val="397" w:hRule="atLeast"/>
          <w:jc w:val="center"/>
        </w:trPr>
        <w:tc>
          <w:tcPr>
            <w:tcW w:w="6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p>
        </w:tc>
        <w:tc>
          <w:tcPr>
            <w:tcW w:w="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p>
        </w:tc>
        <w:tc>
          <w:tcPr>
            <w:tcW w:w="87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p>
        </w:tc>
        <w:tc>
          <w:tcPr>
            <w:tcW w:w="30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both"/>
              <w:textAlignment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snapToGrid w:val="0"/>
                <w:color w:val="auto"/>
                <w:kern w:val="0"/>
                <w:sz w:val="16"/>
                <w:szCs w:val="16"/>
                <w:highlight w:val="none"/>
                <w:lang w:bidi="ar"/>
              </w:rPr>
              <w:t>创建国家现代农业产业园（个）</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snapToGrid w:val="0"/>
                <w:color w:val="auto"/>
                <w:kern w:val="0"/>
                <w:sz w:val="16"/>
                <w:szCs w:val="16"/>
                <w:highlight w:val="none"/>
                <w:lang w:bidi="ar"/>
              </w:rPr>
              <w:t>1</w:t>
            </w: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snapToGrid w:val="0"/>
                <w:color w:val="auto"/>
                <w:kern w:val="0"/>
                <w:sz w:val="16"/>
                <w:szCs w:val="16"/>
                <w:highlight w:val="none"/>
                <w:lang w:bidi="ar"/>
              </w:rPr>
              <w:t>1</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p>
        </w:tc>
      </w:tr>
      <w:tr>
        <w:tblPrEx>
          <w:tblLayout w:type="fixed"/>
          <w:tblCellMar>
            <w:top w:w="0" w:type="dxa"/>
            <w:left w:w="108" w:type="dxa"/>
            <w:bottom w:w="0" w:type="dxa"/>
            <w:right w:w="108" w:type="dxa"/>
          </w:tblCellMar>
        </w:tblPrEx>
        <w:trPr>
          <w:trHeight w:val="397" w:hRule="atLeast"/>
          <w:jc w:val="center"/>
        </w:trPr>
        <w:tc>
          <w:tcPr>
            <w:tcW w:w="6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p>
        </w:tc>
        <w:tc>
          <w:tcPr>
            <w:tcW w:w="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p>
        </w:tc>
        <w:tc>
          <w:tcPr>
            <w:tcW w:w="87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p>
        </w:tc>
        <w:tc>
          <w:tcPr>
            <w:tcW w:w="30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both"/>
              <w:textAlignment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snapToGrid w:val="0"/>
                <w:color w:val="auto"/>
                <w:kern w:val="0"/>
                <w:sz w:val="16"/>
                <w:szCs w:val="16"/>
                <w:highlight w:val="none"/>
                <w:lang w:bidi="ar"/>
              </w:rPr>
              <w:t>农业产业强镇示范建设数量（个）</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snapToGrid w:val="0"/>
                <w:color w:val="auto"/>
                <w:kern w:val="0"/>
                <w:sz w:val="16"/>
                <w:szCs w:val="16"/>
                <w:highlight w:val="none"/>
                <w:lang w:bidi="ar"/>
              </w:rPr>
              <w:t>12</w:t>
            </w: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snapToGrid w:val="0"/>
                <w:color w:val="auto"/>
                <w:kern w:val="0"/>
                <w:sz w:val="16"/>
                <w:szCs w:val="16"/>
                <w:highlight w:val="none"/>
                <w:lang w:bidi="ar"/>
              </w:rPr>
              <w:t>12</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p>
        </w:tc>
      </w:tr>
      <w:tr>
        <w:tblPrEx>
          <w:tblLayout w:type="fixed"/>
          <w:tblCellMar>
            <w:top w:w="0" w:type="dxa"/>
            <w:left w:w="108" w:type="dxa"/>
            <w:bottom w:w="0" w:type="dxa"/>
            <w:right w:w="108" w:type="dxa"/>
          </w:tblCellMar>
        </w:tblPrEx>
        <w:trPr>
          <w:trHeight w:val="397" w:hRule="atLeast"/>
          <w:jc w:val="center"/>
        </w:trPr>
        <w:tc>
          <w:tcPr>
            <w:tcW w:w="6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p>
        </w:tc>
        <w:tc>
          <w:tcPr>
            <w:tcW w:w="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p>
        </w:tc>
        <w:tc>
          <w:tcPr>
            <w:tcW w:w="87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p>
        </w:tc>
        <w:tc>
          <w:tcPr>
            <w:tcW w:w="30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snapToGrid w:val="0"/>
                <w:color w:val="auto"/>
                <w:kern w:val="0"/>
                <w:sz w:val="16"/>
                <w:szCs w:val="16"/>
                <w:highlight w:val="none"/>
                <w:lang w:bidi="ar"/>
              </w:rPr>
              <w:t>生猪良种补贴数量（万头）</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snapToGrid w:val="0"/>
                <w:color w:val="auto"/>
                <w:kern w:val="0"/>
                <w:sz w:val="16"/>
                <w:szCs w:val="16"/>
                <w:highlight w:val="none"/>
                <w:lang w:bidi="ar"/>
              </w:rPr>
              <w:t>42.5</w:t>
            </w: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snapToGrid w:val="0"/>
                <w:color w:val="auto"/>
                <w:kern w:val="0"/>
                <w:sz w:val="16"/>
                <w:szCs w:val="16"/>
                <w:highlight w:val="none"/>
                <w:lang w:bidi="ar"/>
              </w:rPr>
              <w:t>31.63</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both"/>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snapToGrid w:val="0"/>
                <w:color w:val="auto"/>
                <w:kern w:val="0"/>
                <w:sz w:val="16"/>
                <w:szCs w:val="16"/>
                <w:highlight w:val="none"/>
              </w:rPr>
              <w:t>大力推进生猪稳产保供，提升各地生猪、母猪存栏量，夯实项目实施基础；进一步加大对项目市县督查检查力度，督促各地进一步加强项目实施工作，加快补贴进度。</w:t>
            </w:r>
          </w:p>
        </w:tc>
      </w:tr>
      <w:tr>
        <w:tblPrEx>
          <w:tblLayout w:type="fixed"/>
          <w:tblCellMar>
            <w:top w:w="0" w:type="dxa"/>
            <w:left w:w="108" w:type="dxa"/>
            <w:bottom w:w="0" w:type="dxa"/>
            <w:right w:w="108" w:type="dxa"/>
          </w:tblCellMar>
        </w:tblPrEx>
        <w:trPr>
          <w:trHeight w:val="397" w:hRule="atLeast"/>
          <w:jc w:val="center"/>
        </w:trPr>
        <w:tc>
          <w:tcPr>
            <w:tcW w:w="6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p>
        </w:tc>
        <w:tc>
          <w:tcPr>
            <w:tcW w:w="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p>
        </w:tc>
        <w:tc>
          <w:tcPr>
            <w:tcW w:w="87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p>
        </w:tc>
        <w:tc>
          <w:tcPr>
            <w:tcW w:w="30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snapToGrid w:val="0"/>
                <w:color w:val="auto"/>
                <w:kern w:val="0"/>
                <w:sz w:val="16"/>
                <w:szCs w:val="16"/>
                <w:highlight w:val="none"/>
                <w:lang w:bidi="ar"/>
              </w:rPr>
              <w:t>地理标志农产品保护数量（个）</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snapToGrid w:val="0"/>
                <w:color w:val="auto"/>
                <w:kern w:val="0"/>
                <w:sz w:val="16"/>
                <w:szCs w:val="16"/>
                <w:highlight w:val="none"/>
                <w:lang w:bidi="ar"/>
              </w:rPr>
              <w:t>1</w:t>
            </w: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snapToGrid w:val="0"/>
                <w:color w:val="auto"/>
                <w:kern w:val="0"/>
                <w:sz w:val="16"/>
                <w:szCs w:val="16"/>
                <w:highlight w:val="none"/>
                <w:lang w:bidi="ar"/>
              </w:rPr>
              <w:t>1</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both"/>
              <w:outlineLvl w:val="9"/>
              <w:rPr>
                <w:rFonts w:hint="eastAsia" w:ascii="仿宋_GB2312" w:hAnsi="仿宋_GB2312" w:eastAsia="仿宋_GB2312" w:cs="仿宋_GB2312"/>
                <w:snapToGrid w:val="0"/>
                <w:color w:val="auto"/>
                <w:kern w:val="0"/>
                <w:sz w:val="16"/>
                <w:szCs w:val="16"/>
                <w:highlight w:val="none"/>
              </w:rPr>
            </w:pPr>
          </w:p>
        </w:tc>
      </w:tr>
      <w:tr>
        <w:tblPrEx>
          <w:tblLayout w:type="fixed"/>
          <w:tblCellMar>
            <w:top w:w="0" w:type="dxa"/>
            <w:left w:w="108" w:type="dxa"/>
            <w:bottom w:w="0" w:type="dxa"/>
            <w:right w:w="108" w:type="dxa"/>
          </w:tblCellMar>
        </w:tblPrEx>
        <w:trPr>
          <w:trHeight w:val="5256" w:hRule="atLeast"/>
          <w:jc w:val="center"/>
        </w:trPr>
        <w:tc>
          <w:tcPr>
            <w:tcW w:w="6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p>
        </w:tc>
        <w:tc>
          <w:tcPr>
            <w:tcW w:w="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p>
        </w:tc>
        <w:tc>
          <w:tcPr>
            <w:tcW w:w="87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p>
        </w:tc>
        <w:tc>
          <w:tcPr>
            <w:tcW w:w="30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snapToGrid w:val="0"/>
                <w:color w:val="auto"/>
                <w:kern w:val="0"/>
                <w:sz w:val="16"/>
                <w:szCs w:val="16"/>
                <w:highlight w:val="none"/>
                <w:lang w:bidi="ar"/>
              </w:rPr>
              <w:t>村级益农信息社建成运营数量（个）</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snapToGrid w:val="0"/>
                <w:color w:val="auto"/>
                <w:kern w:val="0"/>
                <w:sz w:val="16"/>
                <w:szCs w:val="16"/>
                <w:highlight w:val="none"/>
                <w:lang w:bidi="ar"/>
              </w:rPr>
              <w:t>≥17750</w:t>
            </w: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snapToGrid w:val="0"/>
                <w:color w:val="auto"/>
                <w:kern w:val="0"/>
                <w:sz w:val="16"/>
                <w:szCs w:val="16"/>
                <w:highlight w:val="none"/>
                <w:lang w:bidi="ar"/>
              </w:rPr>
              <w:t>13323</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both"/>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snapToGrid w:val="0"/>
                <w:color w:val="auto"/>
                <w:kern w:val="0"/>
                <w:sz w:val="16"/>
                <w:szCs w:val="16"/>
                <w:highlight w:val="none"/>
              </w:rPr>
              <w:t>完成申报认定数23252个，超额完成申报认定绩效目标。因资金下达晚，时间紧，任务重，益农信息社需要基本覆盖所有行政村，实际建设完成值13323个，主要原因是部分地市项目基本完成等验收；部分地市因经费下达较晚，项目申报已完成，正在实施中。未完成的地市正在抓紧推进项目实施，预计9月底前能全部完成建设验收工作,确保资金支出进度。</w:t>
            </w:r>
          </w:p>
        </w:tc>
      </w:tr>
      <w:tr>
        <w:tblPrEx>
          <w:tblLayout w:type="fixed"/>
          <w:tblCellMar>
            <w:top w:w="0" w:type="dxa"/>
            <w:left w:w="108" w:type="dxa"/>
            <w:bottom w:w="0" w:type="dxa"/>
            <w:right w:w="108" w:type="dxa"/>
          </w:tblCellMar>
        </w:tblPrEx>
        <w:trPr>
          <w:trHeight w:val="397" w:hRule="atLeast"/>
          <w:jc w:val="center"/>
        </w:trPr>
        <w:tc>
          <w:tcPr>
            <w:tcW w:w="6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p>
        </w:tc>
        <w:tc>
          <w:tcPr>
            <w:tcW w:w="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p>
        </w:tc>
        <w:tc>
          <w:tcPr>
            <w:tcW w:w="87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snapToGrid w:val="0"/>
                <w:color w:val="auto"/>
                <w:kern w:val="0"/>
                <w:sz w:val="16"/>
                <w:szCs w:val="16"/>
                <w:highlight w:val="none"/>
                <w:lang w:bidi="ar"/>
              </w:rPr>
              <w:t>质量指标</w:t>
            </w:r>
          </w:p>
        </w:tc>
        <w:tc>
          <w:tcPr>
            <w:tcW w:w="30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snapToGrid w:val="0"/>
                <w:color w:val="auto"/>
                <w:kern w:val="0"/>
                <w:sz w:val="16"/>
                <w:szCs w:val="16"/>
                <w:highlight w:val="none"/>
                <w:lang w:bidi="ar"/>
              </w:rPr>
              <w:t>农作物耕种收综合机械化率</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snapToGrid w:val="0"/>
                <w:color w:val="auto"/>
                <w:kern w:val="0"/>
                <w:sz w:val="16"/>
                <w:szCs w:val="16"/>
                <w:highlight w:val="none"/>
                <w:lang w:bidi="ar"/>
              </w:rPr>
              <w:t>48%</w:t>
            </w: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snapToGrid w:val="0"/>
                <w:color w:val="auto"/>
                <w:kern w:val="0"/>
                <w:sz w:val="16"/>
                <w:szCs w:val="16"/>
                <w:highlight w:val="none"/>
                <w:lang w:bidi="ar"/>
              </w:rPr>
              <w:t>53.43%</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p>
        </w:tc>
      </w:tr>
      <w:tr>
        <w:tblPrEx>
          <w:tblLayout w:type="fixed"/>
          <w:tblCellMar>
            <w:top w:w="0" w:type="dxa"/>
            <w:left w:w="108" w:type="dxa"/>
            <w:bottom w:w="0" w:type="dxa"/>
            <w:right w:w="108" w:type="dxa"/>
          </w:tblCellMar>
        </w:tblPrEx>
        <w:trPr>
          <w:trHeight w:val="397" w:hRule="atLeast"/>
          <w:jc w:val="center"/>
        </w:trPr>
        <w:tc>
          <w:tcPr>
            <w:tcW w:w="6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p>
        </w:tc>
        <w:tc>
          <w:tcPr>
            <w:tcW w:w="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p>
        </w:tc>
        <w:tc>
          <w:tcPr>
            <w:tcW w:w="87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p>
        </w:tc>
        <w:tc>
          <w:tcPr>
            <w:tcW w:w="30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snapToGrid w:val="0"/>
                <w:color w:val="auto"/>
                <w:kern w:val="0"/>
                <w:sz w:val="16"/>
                <w:szCs w:val="16"/>
                <w:highlight w:val="none"/>
                <w:lang w:bidi="ar"/>
              </w:rPr>
              <w:t>农业主推技术到位率</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snapToGrid w:val="0"/>
                <w:color w:val="auto"/>
                <w:kern w:val="0"/>
                <w:sz w:val="16"/>
                <w:szCs w:val="16"/>
                <w:highlight w:val="none"/>
                <w:lang w:bidi="ar"/>
              </w:rPr>
              <w:t>≥95%</w:t>
            </w: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snapToGrid w:val="0"/>
                <w:color w:val="auto"/>
                <w:kern w:val="0"/>
                <w:sz w:val="16"/>
                <w:szCs w:val="16"/>
                <w:highlight w:val="none"/>
                <w:lang w:bidi="ar"/>
              </w:rPr>
              <w:t>98.53%</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p>
        </w:tc>
      </w:tr>
      <w:tr>
        <w:tblPrEx>
          <w:tblLayout w:type="fixed"/>
          <w:tblCellMar>
            <w:top w:w="0" w:type="dxa"/>
            <w:left w:w="108" w:type="dxa"/>
            <w:bottom w:w="0" w:type="dxa"/>
            <w:right w:w="108" w:type="dxa"/>
          </w:tblCellMar>
        </w:tblPrEx>
        <w:trPr>
          <w:trHeight w:val="2850" w:hRule="atLeast"/>
          <w:jc w:val="center"/>
        </w:trPr>
        <w:tc>
          <w:tcPr>
            <w:tcW w:w="6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p>
        </w:tc>
        <w:tc>
          <w:tcPr>
            <w:tcW w:w="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p>
        </w:tc>
        <w:tc>
          <w:tcPr>
            <w:tcW w:w="8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snapToGrid w:val="0"/>
                <w:color w:val="auto"/>
                <w:kern w:val="0"/>
                <w:sz w:val="16"/>
                <w:szCs w:val="16"/>
                <w:highlight w:val="none"/>
                <w:lang w:bidi="ar"/>
              </w:rPr>
              <w:t>时效指标</w:t>
            </w:r>
          </w:p>
        </w:tc>
        <w:tc>
          <w:tcPr>
            <w:tcW w:w="30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snapToGrid w:val="0"/>
                <w:color w:val="auto"/>
                <w:kern w:val="0"/>
                <w:sz w:val="16"/>
                <w:szCs w:val="16"/>
                <w:highlight w:val="none"/>
                <w:lang w:bidi="ar"/>
              </w:rPr>
              <w:t>耕地地力保护补贴发放时限</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snapToGrid w:val="0"/>
                <w:color w:val="auto"/>
                <w:kern w:val="0"/>
                <w:sz w:val="16"/>
                <w:szCs w:val="16"/>
                <w:highlight w:val="none"/>
                <w:lang w:bidi="ar"/>
              </w:rPr>
              <w:t>9月30号之前</w:t>
            </w: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snapToGrid w:val="0"/>
                <w:color w:val="auto"/>
                <w:kern w:val="0"/>
                <w:sz w:val="16"/>
                <w:szCs w:val="16"/>
                <w:highlight w:val="none"/>
              </w:rPr>
              <w:t>80%</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left"/>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snapToGrid w:val="0"/>
                <w:color w:val="auto"/>
                <w:kern w:val="0"/>
                <w:sz w:val="16"/>
                <w:szCs w:val="16"/>
                <w:highlight w:val="none"/>
              </w:rPr>
              <w:t>因部分市县农户补贴信息登记错漏造成资金兑付异常，需重新核实登记信息再次发放。加快推进涉农补贴“一卡通”管理，利用大数据平台强化农户补贴信息的互联互通。</w:t>
            </w:r>
          </w:p>
        </w:tc>
      </w:tr>
      <w:tr>
        <w:tblPrEx>
          <w:tblLayout w:type="fixed"/>
          <w:tblCellMar>
            <w:top w:w="0" w:type="dxa"/>
            <w:left w:w="108" w:type="dxa"/>
            <w:bottom w:w="0" w:type="dxa"/>
            <w:right w:w="108" w:type="dxa"/>
          </w:tblCellMar>
        </w:tblPrEx>
        <w:trPr>
          <w:trHeight w:val="397" w:hRule="atLeast"/>
          <w:jc w:val="center"/>
        </w:trPr>
        <w:tc>
          <w:tcPr>
            <w:tcW w:w="6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p>
        </w:tc>
        <w:tc>
          <w:tcPr>
            <w:tcW w:w="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p>
        </w:tc>
        <w:tc>
          <w:tcPr>
            <w:tcW w:w="8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snapToGrid w:val="0"/>
                <w:color w:val="auto"/>
                <w:kern w:val="0"/>
                <w:sz w:val="16"/>
                <w:szCs w:val="16"/>
                <w:highlight w:val="none"/>
                <w:lang w:bidi="ar"/>
              </w:rPr>
              <w:t>成本指标</w:t>
            </w:r>
          </w:p>
        </w:tc>
        <w:tc>
          <w:tcPr>
            <w:tcW w:w="30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snapToGrid w:val="0"/>
                <w:color w:val="auto"/>
                <w:kern w:val="0"/>
                <w:sz w:val="16"/>
                <w:szCs w:val="16"/>
                <w:highlight w:val="none"/>
                <w:lang w:bidi="ar"/>
              </w:rPr>
              <w:t>绿色高质高效创建项目区节本增效水平</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snapToGrid w:val="0"/>
                <w:color w:val="auto"/>
                <w:kern w:val="0"/>
                <w:sz w:val="16"/>
                <w:szCs w:val="16"/>
                <w:highlight w:val="none"/>
                <w:lang w:bidi="ar"/>
              </w:rPr>
              <w:t>≥5%</w:t>
            </w: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snapToGrid w:val="0"/>
                <w:color w:val="auto"/>
                <w:kern w:val="0"/>
                <w:sz w:val="16"/>
                <w:szCs w:val="16"/>
                <w:highlight w:val="none"/>
                <w:lang w:bidi="ar"/>
              </w:rPr>
              <w:t>5%</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p>
        </w:tc>
      </w:tr>
      <w:tr>
        <w:tblPrEx>
          <w:tblLayout w:type="fixed"/>
          <w:tblCellMar>
            <w:top w:w="0" w:type="dxa"/>
            <w:left w:w="108" w:type="dxa"/>
            <w:bottom w:w="0" w:type="dxa"/>
            <w:right w:w="108" w:type="dxa"/>
          </w:tblCellMar>
        </w:tblPrEx>
        <w:trPr>
          <w:trHeight w:val="567" w:hRule="atLeast"/>
          <w:jc w:val="center"/>
        </w:trPr>
        <w:tc>
          <w:tcPr>
            <w:tcW w:w="6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p>
        </w:tc>
        <w:tc>
          <w:tcPr>
            <w:tcW w:w="633"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snapToGrid w:val="0"/>
                <w:color w:val="auto"/>
                <w:kern w:val="0"/>
                <w:sz w:val="16"/>
                <w:szCs w:val="16"/>
                <w:highlight w:val="none"/>
                <w:lang w:bidi="ar"/>
              </w:rPr>
              <w:t>效益指标</w:t>
            </w:r>
          </w:p>
        </w:tc>
        <w:tc>
          <w:tcPr>
            <w:tcW w:w="8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lang w:bidi="ar"/>
              </w:rPr>
            </w:pPr>
            <w:r>
              <w:rPr>
                <w:rFonts w:hint="eastAsia" w:ascii="仿宋_GB2312" w:hAnsi="仿宋_GB2312" w:eastAsia="仿宋_GB2312" w:cs="仿宋_GB2312"/>
                <w:snapToGrid w:val="0"/>
                <w:color w:val="auto"/>
                <w:kern w:val="0"/>
                <w:sz w:val="16"/>
                <w:szCs w:val="16"/>
                <w:highlight w:val="none"/>
                <w:lang w:bidi="ar"/>
              </w:rPr>
              <w:t>经济效益指标</w:t>
            </w:r>
          </w:p>
        </w:tc>
        <w:tc>
          <w:tcPr>
            <w:tcW w:w="30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lang w:bidi="ar"/>
              </w:rPr>
            </w:pPr>
            <w:r>
              <w:rPr>
                <w:rFonts w:hint="eastAsia" w:ascii="仿宋_GB2312" w:hAnsi="仿宋_GB2312" w:eastAsia="仿宋_GB2312" w:cs="仿宋_GB2312"/>
                <w:snapToGrid w:val="0"/>
                <w:color w:val="auto"/>
                <w:kern w:val="0"/>
                <w:sz w:val="16"/>
                <w:szCs w:val="16"/>
                <w:highlight w:val="none"/>
                <w:lang w:bidi="ar"/>
              </w:rPr>
              <w:t>农业信贷担保业务规模</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lang w:bidi="ar"/>
              </w:rPr>
            </w:pPr>
            <w:r>
              <w:rPr>
                <w:rFonts w:hint="eastAsia" w:ascii="仿宋_GB2312" w:hAnsi="仿宋_GB2312" w:eastAsia="仿宋_GB2312" w:cs="仿宋_GB2312"/>
                <w:snapToGrid w:val="0"/>
                <w:color w:val="auto"/>
                <w:kern w:val="0"/>
                <w:sz w:val="16"/>
                <w:szCs w:val="16"/>
                <w:highlight w:val="none"/>
                <w:lang w:bidi="ar"/>
              </w:rPr>
              <w:t>明显增加</w:t>
            </w: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lang w:val="en-US" w:eastAsia="zh-CN" w:bidi="ar"/>
              </w:rPr>
            </w:pPr>
            <w:r>
              <w:rPr>
                <w:rFonts w:hint="eastAsia" w:ascii="仿宋_GB2312" w:hAnsi="仿宋_GB2312" w:eastAsia="仿宋_GB2312" w:cs="仿宋_GB2312"/>
                <w:snapToGrid w:val="0"/>
                <w:color w:val="auto"/>
                <w:kern w:val="0"/>
                <w:sz w:val="16"/>
                <w:szCs w:val="16"/>
                <w:highlight w:val="none"/>
                <w:lang w:val="en-US" w:eastAsia="zh-CN" w:bidi="ar"/>
              </w:rPr>
              <w:t>100%</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p>
        </w:tc>
      </w:tr>
      <w:tr>
        <w:tblPrEx>
          <w:tblLayout w:type="fixed"/>
          <w:tblCellMar>
            <w:top w:w="0" w:type="dxa"/>
            <w:left w:w="108" w:type="dxa"/>
            <w:bottom w:w="0" w:type="dxa"/>
            <w:right w:w="108" w:type="dxa"/>
          </w:tblCellMar>
        </w:tblPrEx>
        <w:trPr>
          <w:trHeight w:val="567" w:hRule="atLeast"/>
          <w:jc w:val="center"/>
        </w:trPr>
        <w:tc>
          <w:tcPr>
            <w:tcW w:w="6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p>
        </w:tc>
        <w:tc>
          <w:tcPr>
            <w:tcW w:w="633"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rPr>
            </w:pPr>
          </w:p>
        </w:tc>
        <w:tc>
          <w:tcPr>
            <w:tcW w:w="8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snapToGrid w:val="0"/>
                <w:color w:val="auto"/>
                <w:kern w:val="0"/>
                <w:sz w:val="16"/>
                <w:szCs w:val="16"/>
                <w:highlight w:val="none"/>
                <w:lang w:bidi="ar"/>
              </w:rPr>
              <w:t>社会效益指标</w:t>
            </w:r>
          </w:p>
        </w:tc>
        <w:tc>
          <w:tcPr>
            <w:tcW w:w="30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snapToGrid w:val="0"/>
                <w:color w:val="auto"/>
                <w:kern w:val="0"/>
                <w:sz w:val="16"/>
                <w:szCs w:val="16"/>
                <w:highlight w:val="none"/>
                <w:lang w:bidi="ar"/>
              </w:rPr>
              <w:t>服务小农户数量和服务规模经营水平</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snapToGrid w:val="0"/>
                <w:color w:val="auto"/>
                <w:kern w:val="0"/>
                <w:sz w:val="16"/>
                <w:szCs w:val="16"/>
                <w:highlight w:val="none"/>
                <w:lang w:bidi="ar"/>
              </w:rPr>
              <w:t>提高</w:t>
            </w: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snapToGrid w:val="0"/>
                <w:color w:val="auto"/>
                <w:kern w:val="0"/>
                <w:sz w:val="16"/>
                <w:szCs w:val="16"/>
                <w:highlight w:val="none"/>
                <w:lang w:val="en-US" w:eastAsia="zh-CN" w:bidi="ar"/>
              </w:rPr>
              <w:t>100%</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p>
        </w:tc>
      </w:tr>
      <w:tr>
        <w:tblPrEx>
          <w:tblLayout w:type="fixed"/>
          <w:tblCellMar>
            <w:top w:w="0" w:type="dxa"/>
            <w:left w:w="108" w:type="dxa"/>
            <w:bottom w:w="0" w:type="dxa"/>
            <w:right w:w="108" w:type="dxa"/>
          </w:tblCellMar>
        </w:tblPrEx>
        <w:trPr>
          <w:trHeight w:val="567" w:hRule="atLeast"/>
          <w:jc w:val="center"/>
        </w:trPr>
        <w:tc>
          <w:tcPr>
            <w:tcW w:w="6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p>
        </w:tc>
        <w:tc>
          <w:tcPr>
            <w:tcW w:w="633"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p>
        </w:tc>
        <w:tc>
          <w:tcPr>
            <w:tcW w:w="87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snapToGrid w:val="0"/>
                <w:color w:val="auto"/>
                <w:kern w:val="0"/>
                <w:sz w:val="16"/>
                <w:szCs w:val="16"/>
                <w:highlight w:val="none"/>
                <w:lang w:bidi="ar"/>
              </w:rPr>
              <w:t>生态效益指标</w:t>
            </w:r>
          </w:p>
        </w:tc>
        <w:tc>
          <w:tcPr>
            <w:tcW w:w="30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snapToGrid w:val="0"/>
                <w:color w:val="auto"/>
                <w:kern w:val="0"/>
                <w:sz w:val="16"/>
                <w:szCs w:val="16"/>
                <w:highlight w:val="none"/>
                <w:lang w:bidi="ar"/>
              </w:rPr>
              <w:t>推广应用农业绿色高质高效技术模式（个）</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snapToGrid w:val="0"/>
                <w:color w:val="auto"/>
                <w:kern w:val="0"/>
                <w:sz w:val="16"/>
                <w:szCs w:val="16"/>
                <w:highlight w:val="none"/>
                <w:lang w:bidi="ar"/>
              </w:rPr>
              <w:t>6</w:t>
            </w: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snapToGrid w:val="0"/>
                <w:color w:val="auto"/>
                <w:kern w:val="0"/>
                <w:sz w:val="16"/>
                <w:szCs w:val="16"/>
                <w:highlight w:val="none"/>
                <w:lang w:bidi="ar"/>
              </w:rPr>
              <w:t>8</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p>
        </w:tc>
      </w:tr>
      <w:tr>
        <w:tblPrEx>
          <w:tblLayout w:type="fixed"/>
          <w:tblCellMar>
            <w:top w:w="0" w:type="dxa"/>
            <w:left w:w="108" w:type="dxa"/>
            <w:bottom w:w="0" w:type="dxa"/>
            <w:right w:w="108" w:type="dxa"/>
          </w:tblCellMar>
        </w:tblPrEx>
        <w:trPr>
          <w:trHeight w:val="567" w:hRule="atLeast"/>
          <w:jc w:val="center"/>
        </w:trPr>
        <w:tc>
          <w:tcPr>
            <w:tcW w:w="6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p>
        </w:tc>
        <w:tc>
          <w:tcPr>
            <w:tcW w:w="633"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p>
        </w:tc>
        <w:tc>
          <w:tcPr>
            <w:tcW w:w="87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p>
        </w:tc>
        <w:tc>
          <w:tcPr>
            <w:tcW w:w="30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snapToGrid w:val="0"/>
                <w:color w:val="auto"/>
                <w:kern w:val="0"/>
                <w:sz w:val="16"/>
                <w:szCs w:val="16"/>
                <w:highlight w:val="none"/>
                <w:lang w:bidi="ar"/>
              </w:rPr>
              <w:t>果菜茶有机肥替代化肥项目区单位面积化肥用量减少</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snapToGrid w:val="0"/>
                <w:color w:val="auto"/>
                <w:kern w:val="0"/>
                <w:sz w:val="16"/>
                <w:szCs w:val="16"/>
                <w:highlight w:val="none"/>
                <w:lang w:bidi="ar"/>
              </w:rPr>
              <w:t>减少15%</w:t>
            </w: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snapToGrid w:val="0"/>
                <w:color w:val="auto"/>
                <w:kern w:val="0"/>
                <w:sz w:val="16"/>
                <w:szCs w:val="16"/>
                <w:highlight w:val="none"/>
                <w:lang w:bidi="ar"/>
              </w:rPr>
              <w:t>减少16.84%</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p>
        </w:tc>
      </w:tr>
      <w:tr>
        <w:tblPrEx>
          <w:tblLayout w:type="fixed"/>
          <w:tblCellMar>
            <w:top w:w="0" w:type="dxa"/>
            <w:left w:w="108" w:type="dxa"/>
            <w:bottom w:w="0" w:type="dxa"/>
            <w:right w:w="108" w:type="dxa"/>
          </w:tblCellMar>
        </w:tblPrEx>
        <w:trPr>
          <w:trHeight w:val="567" w:hRule="atLeast"/>
          <w:jc w:val="center"/>
        </w:trPr>
        <w:tc>
          <w:tcPr>
            <w:tcW w:w="6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p>
        </w:tc>
        <w:tc>
          <w:tcPr>
            <w:tcW w:w="633"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p>
        </w:tc>
        <w:tc>
          <w:tcPr>
            <w:tcW w:w="8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snapToGrid w:val="0"/>
                <w:color w:val="auto"/>
                <w:kern w:val="0"/>
                <w:sz w:val="16"/>
                <w:szCs w:val="16"/>
                <w:highlight w:val="none"/>
                <w:lang w:bidi="ar"/>
              </w:rPr>
              <w:t>可持续发展指标</w:t>
            </w:r>
          </w:p>
        </w:tc>
        <w:tc>
          <w:tcPr>
            <w:tcW w:w="30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snapToGrid w:val="0"/>
                <w:color w:val="auto"/>
                <w:kern w:val="0"/>
                <w:sz w:val="16"/>
                <w:szCs w:val="16"/>
                <w:highlight w:val="none"/>
                <w:lang w:bidi="ar"/>
              </w:rPr>
              <w:t>益农信息社市场化运营机制</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snapToGrid w:val="0"/>
                <w:color w:val="auto"/>
                <w:kern w:val="0"/>
                <w:sz w:val="16"/>
                <w:szCs w:val="16"/>
                <w:highlight w:val="none"/>
                <w:lang w:bidi="ar"/>
              </w:rPr>
              <w:t>建立</w:t>
            </w: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snapToGrid w:val="0"/>
                <w:color w:val="auto"/>
                <w:kern w:val="0"/>
                <w:sz w:val="16"/>
                <w:szCs w:val="16"/>
                <w:highlight w:val="none"/>
                <w:lang w:val="en-US" w:eastAsia="zh-CN" w:bidi="ar"/>
              </w:rPr>
              <w:t>100%</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p>
        </w:tc>
      </w:tr>
      <w:tr>
        <w:tblPrEx>
          <w:tblLayout w:type="fixed"/>
          <w:tblCellMar>
            <w:top w:w="0" w:type="dxa"/>
            <w:left w:w="108" w:type="dxa"/>
            <w:bottom w:w="0" w:type="dxa"/>
            <w:right w:w="108" w:type="dxa"/>
          </w:tblCellMar>
        </w:tblPrEx>
        <w:trPr>
          <w:trHeight w:val="567" w:hRule="atLeast"/>
          <w:jc w:val="center"/>
        </w:trPr>
        <w:tc>
          <w:tcPr>
            <w:tcW w:w="6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p>
        </w:tc>
        <w:tc>
          <w:tcPr>
            <w:tcW w:w="6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snapToGrid w:val="0"/>
                <w:color w:val="auto"/>
                <w:kern w:val="0"/>
                <w:sz w:val="16"/>
                <w:szCs w:val="16"/>
                <w:highlight w:val="none"/>
                <w:lang w:bidi="ar"/>
              </w:rPr>
              <w:t>满意度指标</w:t>
            </w:r>
          </w:p>
        </w:tc>
        <w:tc>
          <w:tcPr>
            <w:tcW w:w="87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lang w:bidi="ar"/>
              </w:rPr>
            </w:pPr>
            <w:r>
              <w:rPr>
                <w:rFonts w:hint="eastAsia" w:ascii="仿宋_GB2312" w:hAnsi="仿宋_GB2312" w:eastAsia="仿宋_GB2312" w:cs="仿宋_GB2312"/>
                <w:snapToGrid w:val="0"/>
                <w:color w:val="auto"/>
                <w:kern w:val="0"/>
                <w:sz w:val="16"/>
                <w:szCs w:val="16"/>
                <w:highlight w:val="none"/>
                <w:lang w:bidi="ar"/>
              </w:rPr>
              <w:t>服务对象满意度</w:t>
            </w:r>
          </w:p>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snapToGrid w:val="0"/>
                <w:color w:val="auto"/>
                <w:kern w:val="0"/>
                <w:sz w:val="16"/>
                <w:szCs w:val="16"/>
                <w:highlight w:val="none"/>
                <w:lang w:bidi="ar"/>
              </w:rPr>
              <w:t>指标</w:t>
            </w:r>
          </w:p>
        </w:tc>
        <w:tc>
          <w:tcPr>
            <w:tcW w:w="30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snapToGrid w:val="0"/>
                <w:color w:val="auto"/>
                <w:kern w:val="0"/>
                <w:sz w:val="16"/>
                <w:szCs w:val="16"/>
                <w:highlight w:val="none"/>
                <w:lang w:bidi="ar"/>
              </w:rPr>
              <w:t>高素质农民培育满意度（%）</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snapToGrid w:val="0"/>
                <w:color w:val="auto"/>
                <w:kern w:val="0"/>
                <w:sz w:val="16"/>
                <w:szCs w:val="16"/>
                <w:highlight w:val="none"/>
                <w:lang w:bidi="ar"/>
              </w:rPr>
              <w:t>≥85%</w:t>
            </w: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snapToGrid w:val="0"/>
                <w:color w:val="auto"/>
                <w:kern w:val="0"/>
                <w:sz w:val="16"/>
                <w:szCs w:val="16"/>
                <w:highlight w:val="none"/>
                <w:lang w:bidi="ar"/>
              </w:rPr>
              <w:t>90.17%</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p>
        </w:tc>
      </w:tr>
      <w:tr>
        <w:tblPrEx>
          <w:tblLayout w:type="fixed"/>
          <w:tblCellMar>
            <w:top w:w="0" w:type="dxa"/>
            <w:left w:w="108" w:type="dxa"/>
            <w:bottom w:w="0" w:type="dxa"/>
            <w:right w:w="108" w:type="dxa"/>
          </w:tblCellMar>
        </w:tblPrEx>
        <w:trPr>
          <w:trHeight w:val="567" w:hRule="atLeast"/>
          <w:jc w:val="center"/>
        </w:trPr>
        <w:tc>
          <w:tcPr>
            <w:tcW w:w="6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p>
        </w:tc>
        <w:tc>
          <w:tcPr>
            <w:tcW w:w="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p>
        </w:tc>
        <w:tc>
          <w:tcPr>
            <w:tcW w:w="87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p>
        </w:tc>
        <w:tc>
          <w:tcPr>
            <w:tcW w:w="30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snapToGrid w:val="0"/>
                <w:color w:val="auto"/>
                <w:kern w:val="0"/>
                <w:sz w:val="16"/>
                <w:szCs w:val="16"/>
                <w:highlight w:val="none"/>
                <w:lang w:bidi="ar"/>
              </w:rPr>
              <w:t>新型经营主体对农业生产发展资金项目实施的满意度（%）</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snapToGrid w:val="0"/>
                <w:color w:val="auto"/>
                <w:kern w:val="0"/>
                <w:sz w:val="16"/>
                <w:szCs w:val="16"/>
                <w:highlight w:val="none"/>
                <w:lang w:bidi="ar"/>
              </w:rPr>
              <w:t>≥80%</w:t>
            </w: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snapToGrid w:val="0"/>
                <w:color w:val="auto"/>
                <w:kern w:val="0"/>
                <w:sz w:val="16"/>
                <w:szCs w:val="16"/>
                <w:highlight w:val="none"/>
                <w:lang w:bidi="ar"/>
              </w:rPr>
              <w:t>87.46%</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p>
        </w:tc>
      </w:tr>
    </w:tbl>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left="0" w:leftChars="0" w:right="0" w:rightChars="0"/>
        <w:jc w:val="both"/>
        <w:rPr>
          <w:rFonts w:hint="eastAsia" w:ascii="仿宋_GB2312" w:hAnsi="仿宋_GB2312" w:eastAsia="仿宋_GB2312" w:cs="仿宋_GB2312"/>
          <w:snapToGrid w:val="0"/>
          <w:color w:val="auto"/>
          <w:kern w:val="0"/>
          <w:highlight w:val="none"/>
        </w:rPr>
      </w:pPr>
    </w:p>
    <w:p>
      <w:pPr>
        <w:pStyle w:val="2"/>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left="0" w:leftChars="0" w:right="0" w:rightChars="0"/>
        <w:jc w:val="both"/>
        <w:rPr>
          <w:rFonts w:hint="eastAsia" w:ascii="仿宋_GB2312" w:hAnsi="仿宋_GB2312" w:eastAsia="仿宋_GB2312" w:cs="仿宋_GB2312"/>
          <w:snapToGrid w:val="0"/>
          <w:kern w:val="0"/>
          <w:lang w:eastAsia="zh-CN"/>
        </w:rPr>
      </w:pPr>
      <w:r>
        <w:rPr>
          <w:rFonts w:hint="eastAsia" w:ascii="仿宋_GB2312" w:hAnsi="仿宋_GB2312" w:eastAsia="仿宋_GB2312" w:cs="仿宋_GB2312"/>
          <w:snapToGrid w:val="0"/>
          <w:kern w:val="0"/>
          <w:lang w:eastAsia="zh-CN"/>
        </w:rPr>
        <w:br w:type="page"/>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left="0" w:leftChars="0" w:right="0" w:rightChars="0"/>
        <w:jc w:val="both"/>
        <w:rPr>
          <w:rFonts w:hint="eastAsia" w:ascii="黑体" w:hAnsi="黑体" w:eastAsia="黑体" w:cs="黑体"/>
          <w:snapToGrid w:val="0"/>
          <w:kern w:val="0"/>
          <w:lang w:val="en-US" w:eastAsia="zh-CN"/>
        </w:rPr>
      </w:pPr>
      <w:r>
        <w:rPr>
          <w:rFonts w:hint="eastAsia" w:ascii="黑体" w:hAnsi="黑体" w:eastAsia="黑体" w:cs="黑体"/>
          <w:snapToGrid w:val="0"/>
          <w:kern w:val="0"/>
          <w:lang w:eastAsia="zh-CN"/>
        </w:rPr>
        <w:t>附件</w:t>
      </w:r>
      <w:r>
        <w:rPr>
          <w:rFonts w:hint="eastAsia" w:ascii="黑体" w:hAnsi="黑体" w:eastAsia="黑体" w:cs="黑体"/>
          <w:snapToGrid w:val="0"/>
          <w:kern w:val="0"/>
          <w:lang w:val="en-US" w:eastAsia="zh-CN"/>
        </w:rPr>
        <w:t>2</w:t>
      </w:r>
    </w:p>
    <w:p>
      <w:pPr>
        <w:pStyle w:val="2"/>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left="0" w:leftChars="0" w:right="0" w:rightChars="0" w:firstLine="0" w:firstLineChars="0"/>
        <w:jc w:val="both"/>
        <w:rPr>
          <w:rFonts w:hint="eastAsia" w:ascii="仿宋_GB2312" w:hAnsi="仿宋_GB2312" w:eastAsia="仿宋_GB2312" w:cs="仿宋_GB2312"/>
          <w:snapToGrid w:val="0"/>
          <w:kern w:val="0"/>
          <w:lang w:val="en-US" w:eastAsia="zh-CN"/>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left="0" w:leftChars="0" w:right="0" w:rightChars="0"/>
        <w:jc w:val="both"/>
        <w:rPr>
          <w:rFonts w:hint="eastAsia" w:ascii="仿宋_GB2312" w:hAnsi="仿宋_GB2312" w:eastAsia="仿宋_GB2312" w:cs="仿宋_GB2312"/>
          <w:snapToGrid w:val="0"/>
          <w:color w:val="auto"/>
          <w:kern w:val="0"/>
          <w:sz w:val="52"/>
          <w:szCs w:val="52"/>
          <w:highlight w:val="none"/>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left="0" w:leftChars="0" w:right="0" w:rightChars="0"/>
        <w:jc w:val="both"/>
        <w:rPr>
          <w:rFonts w:hint="eastAsia" w:ascii="仿宋_GB2312" w:hAnsi="仿宋_GB2312" w:eastAsia="仿宋_GB2312" w:cs="仿宋_GB2312"/>
          <w:snapToGrid w:val="0"/>
          <w:color w:val="auto"/>
          <w:kern w:val="0"/>
          <w:sz w:val="52"/>
          <w:szCs w:val="52"/>
          <w:highlight w:val="none"/>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left="0" w:leftChars="0" w:right="0" w:rightChars="0"/>
        <w:jc w:val="center"/>
        <w:rPr>
          <w:rFonts w:hint="eastAsia" w:ascii="方正小标宋简体" w:hAnsi="方正小标宋简体" w:eastAsia="方正小标宋简体" w:cs="方正小标宋简体"/>
          <w:b w:val="0"/>
          <w:bCs/>
          <w:snapToGrid w:val="0"/>
          <w:color w:val="auto"/>
          <w:kern w:val="0"/>
          <w:sz w:val="44"/>
          <w:szCs w:val="44"/>
          <w:highlight w:val="none"/>
        </w:rPr>
      </w:pPr>
      <w:r>
        <w:rPr>
          <w:rFonts w:hint="eastAsia" w:ascii="方正小标宋简体" w:hAnsi="方正小标宋简体" w:eastAsia="方正小标宋简体" w:cs="方正小标宋简体"/>
          <w:b w:val="0"/>
          <w:bCs/>
          <w:snapToGrid w:val="0"/>
          <w:color w:val="auto"/>
          <w:kern w:val="0"/>
          <w:sz w:val="44"/>
          <w:szCs w:val="44"/>
          <w:highlight w:val="none"/>
        </w:rPr>
        <w:t>广东省中央对地方转移支付</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left="0" w:leftChars="0" w:right="0" w:rightChars="0"/>
        <w:jc w:val="center"/>
        <w:rPr>
          <w:rFonts w:hint="eastAsia" w:ascii="方正小标宋简体" w:hAnsi="方正小标宋简体" w:eastAsia="方正小标宋简体" w:cs="方正小标宋简体"/>
          <w:b w:val="0"/>
          <w:bCs/>
          <w:snapToGrid w:val="0"/>
          <w:color w:val="auto"/>
          <w:kern w:val="0"/>
          <w:sz w:val="44"/>
          <w:szCs w:val="44"/>
          <w:highlight w:val="none"/>
        </w:rPr>
      </w:pPr>
      <w:r>
        <w:rPr>
          <w:rFonts w:hint="eastAsia" w:ascii="方正小标宋简体" w:hAnsi="方正小标宋简体" w:eastAsia="方正小标宋简体" w:cs="方正小标宋简体"/>
          <w:b w:val="0"/>
          <w:bCs/>
          <w:snapToGrid w:val="0"/>
          <w:color w:val="auto"/>
          <w:kern w:val="0"/>
          <w:sz w:val="44"/>
          <w:szCs w:val="44"/>
          <w:highlight w:val="none"/>
        </w:rPr>
        <w:t>（农业资源及生态保护补助资金）</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left="0" w:leftChars="0" w:right="0" w:rightChars="0"/>
        <w:jc w:val="center"/>
        <w:rPr>
          <w:rFonts w:hint="eastAsia" w:ascii="方正小标宋简体" w:hAnsi="方正小标宋简体" w:eastAsia="方正小标宋简体" w:cs="方正小标宋简体"/>
          <w:b w:val="0"/>
          <w:bCs/>
          <w:snapToGrid w:val="0"/>
          <w:color w:val="auto"/>
          <w:kern w:val="0"/>
          <w:sz w:val="44"/>
          <w:szCs w:val="44"/>
          <w:highlight w:val="none"/>
        </w:rPr>
      </w:pPr>
      <w:r>
        <w:rPr>
          <w:rFonts w:hint="eastAsia" w:ascii="方正小标宋简体" w:hAnsi="方正小标宋简体" w:eastAsia="方正小标宋简体" w:cs="方正小标宋简体"/>
          <w:b w:val="0"/>
          <w:bCs/>
          <w:snapToGrid w:val="0"/>
          <w:color w:val="auto"/>
          <w:kern w:val="0"/>
          <w:sz w:val="44"/>
          <w:szCs w:val="44"/>
          <w:highlight w:val="none"/>
        </w:rPr>
        <w:t>2020年度绩效自评报告</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left="0" w:leftChars="0" w:right="0" w:rightChars="0"/>
        <w:jc w:val="both"/>
        <w:rPr>
          <w:rFonts w:hint="eastAsia" w:ascii="仿宋_GB2312" w:hAnsi="仿宋_GB2312" w:eastAsia="仿宋_GB2312" w:cs="仿宋_GB2312"/>
          <w:snapToGrid w:val="0"/>
          <w:color w:val="auto"/>
          <w:kern w:val="0"/>
          <w:sz w:val="52"/>
          <w:szCs w:val="52"/>
          <w:highlight w:val="none"/>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left="0" w:leftChars="0" w:right="0" w:rightChars="0"/>
        <w:jc w:val="both"/>
        <w:rPr>
          <w:rFonts w:hint="eastAsia" w:ascii="仿宋_GB2312" w:hAnsi="仿宋_GB2312" w:eastAsia="仿宋_GB2312" w:cs="仿宋_GB2312"/>
          <w:snapToGrid w:val="0"/>
          <w:color w:val="auto"/>
          <w:kern w:val="0"/>
          <w:sz w:val="52"/>
          <w:szCs w:val="52"/>
          <w:highlight w:val="none"/>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left="0" w:leftChars="0" w:right="0" w:rightChars="0"/>
        <w:jc w:val="both"/>
        <w:rPr>
          <w:rFonts w:hint="eastAsia" w:ascii="仿宋_GB2312" w:hAnsi="仿宋_GB2312" w:eastAsia="仿宋_GB2312" w:cs="仿宋_GB2312"/>
          <w:snapToGrid w:val="0"/>
          <w:color w:val="auto"/>
          <w:kern w:val="0"/>
          <w:sz w:val="52"/>
          <w:szCs w:val="52"/>
          <w:highlight w:val="none"/>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left="0" w:leftChars="0" w:right="0" w:rightChars="0"/>
        <w:jc w:val="both"/>
        <w:rPr>
          <w:rFonts w:hint="eastAsia" w:ascii="仿宋_GB2312" w:hAnsi="仿宋_GB2312" w:eastAsia="仿宋_GB2312" w:cs="仿宋_GB2312"/>
          <w:snapToGrid w:val="0"/>
          <w:color w:val="auto"/>
          <w:kern w:val="0"/>
          <w:sz w:val="52"/>
          <w:szCs w:val="52"/>
          <w:highlight w:val="none"/>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left="0" w:leftChars="0" w:right="0" w:rightChars="0"/>
        <w:jc w:val="both"/>
        <w:rPr>
          <w:rFonts w:hint="eastAsia" w:ascii="仿宋_GB2312" w:hAnsi="仿宋_GB2312" w:eastAsia="仿宋_GB2312" w:cs="仿宋_GB2312"/>
          <w:snapToGrid w:val="0"/>
          <w:color w:val="auto"/>
          <w:kern w:val="0"/>
          <w:sz w:val="52"/>
          <w:szCs w:val="52"/>
          <w:highlight w:val="none"/>
        </w:rPr>
      </w:pPr>
    </w:p>
    <w:p>
      <w:pPr>
        <w:pStyle w:val="2"/>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left="0" w:leftChars="0" w:right="0" w:rightChars="0"/>
        <w:jc w:val="both"/>
        <w:rPr>
          <w:rFonts w:hint="eastAsia" w:ascii="仿宋_GB2312" w:hAnsi="仿宋_GB2312" w:eastAsia="仿宋_GB2312" w:cs="仿宋_GB2312"/>
          <w:snapToGrid w:val="0"/>
          <w:color w:val="auto"/>
          <w:kern w:val="0"/>
          <w:sz w:val="52"/>
          <w:szCs w:val="52"/>
          <w:highlight w:val="none"/>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left="0" w:leftChars="0" w:right="0" w:rightChars="0"/>
        <w:jc w:val="both"/>
        <w:rPr>
          <w:rFonts w:hint="eastAsia" w:ascii="仿宋_GB2312" w:hAnsi="仿宋_GB2312" w:eastAsia="仿宋_GB2312" w:cs="仿宋_GB2312"/>
          <w:snapToGrid w:val="0"/>
          <w:color w:val="auto"/>
          <w:kern w:val="0"/>
          <w:sz w:val="52"/>
          <w:szCs w:val="52"/>
          <w:highlight w:val="none"/>
        </w:rPr>
      </w:pPr>
    </w:p>
    <w:p>
      <w:pPr>
        <w:pStyle w:val="2"/>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left="0" w:leftChars="0" w:right="0" w:rightChars="0"/>
        <w:jc w:val="both"/>
        <w:rPr>
          <w:rFonts w:hint="eastAsia" w:ascii="仿宋_GB2312" w:hAnsi="仿宋_GB2312" w:eastAsia="仿宋_GB2312" w:cs="仿宋_GB2312"/>
          <w:snapToGrid w:val="0"/>
          <w:color w:val="auto"/>
          <w:kern w:val="0"/>
          <w:highlight w:val="none"/>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left="0" w:leftChars="0" w:right="0" w:rightChars="0"/>
        <w:jc w:val="both"/>
        <w:rPr>
          <w:rFonts w:hint="eastAsia" w:ascii="仿宋_GB2312" w:hAnsi="仿宋_GB2312" w:eastAsia="仿宋_GB2312" w:cs="仿宋_GB2312"/>
          <w:snapToGrid w:val="0"/>
          <w:color w:val="auto"/>
          <w:kern w:val="0"/>
          <w:sz w:val="32"/>
          <w:szCs w:val="32"/>
          <w:highlight w:val="none"/>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left="0" w:leftChars="0" w:right="0" w:rightChars="0"/>
        <w:jc w:val="both"/>
        <w:rPr>
          <w:rFonts w:hint="eastAsia" w:ascii="仿宋_GB2312" w:hAnsi="仿宋_GB2312" w:eastAsia="仿宋_GB2312" w:cs="仿宋_GB2312"/>
          <w:snapToGrid w:val="0"/>
          <w:color w:val="auto"/>
          <w:kern w:val="0"/>
          <w:sz w:val="32"/>
          <w:szCs w:val="32"/>
          <w:highlight w:val="none"/>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left="0" w:leftChars="0" w:right="0" w:rightChars="0"/>
        <w:jc w:val="both"/>
        <w:rPr>
          <w:rFonts w:hint="eastAsia" w:ascii="仿宋_GB2312" w:hAnsi="仿宋_GB2312" w:eastAsia="仿宋_GB2312" w:cs="仿宋_GB2312"/>
          <w:snapToGrid w:val="0"/>
          <w:color w:val="auto"/>
          <w:kern w:val="0"/>
          <w:sz w:val="32"/>
          <w:szCs w:val="32"/>
          <w:highlight w:val="none"/>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left="0" w:leftChars="0" w:right="0" w:rightChars="0"/>
        <w:jc w:val="center"/>
        <w:rPr>
          <w:rFonts w:hint="eastAsia" w:ascii="楷体_GB2312" w:hAnsi="楷体_GB2312" w:eastAsia="楷体_GB2312" w:cs="楷体_GB2312"/>
          <w:b/>
          <w:bCs/>
          <w:snapToGrid w:val="0"/>
          <w:color w:val="auto"/>
          <w:kern w:val="0"/>
          <w:sz w:val="32"/>
          <w:szCs w:val="32"/>
          <w:highlight w:val="none"/>
        </w:rPr>
      </w:pPr>
      <w:r>
        <w:rPr>
          <w:rFonts w:hint="eastAsia" w:ascii="楷体_GB2312" w:hAnsi="楷体_GB2312" w:eastAsia="楷体_GB2312" w:cs="楷体_GB2312"/>
          <w:b/>
          <w:bCs/>
          <w:snapToGrid w:val="0"/>
          <w:color w:val="auto"/>
          <w:kern w:val="0"/>
          <w:sz w:val="32"/>
          <w:szCs w:val="32"/>
          <w:highlight w:val="none"/>
        </w:rPr>
        <w:t>省级主管部门：广东省农业农村厅</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left="0" w:leftChars="0" w:right="0" w:rightChars="0"/>
        <w:jc w:val="center"/>
        <w:rPr>
          <w:rFonts w:hint="eastAsia" w:ascii="楷体_GB2312" w:hAnsi="楷体_GB2312" w:eastAsia="楷体_GB2312" w:cs="楷体_GB2312"/>
          <w:b/>
          <w:bCs/>
          <w:snapToGrid w:val="0"/>
          <w:color w:val="auto"/>
          <w:kern w:val="0"/>
          <w:sz w:val="32"/>
          <w:szCs w:val="32"/>
          <w:highlight w:val="none"/>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right="0" w:rightChars="0"/>
        <w:jc w:val="center"/>
        <w:rPr>
          <w:rFonts w:hint="eastAsia" w:ascii="楷体_GB2312" w:hAnsi="楷体_GB2312" w:eastAsia="楷体_GB2312" w:cs="楷体_GB2312"/>
          <w:b/>
          <w:bCs/>
          <w:snapToGrid w:val="0"/>
          <w:color w:val="auto"/>
          <w:kern w:val="0"/>
          <w:sz w:val="32"/>
          <w:szCs w:val="32"/>
          <w:highlight w:val="none"/>
        </w:rPr>
      </w:pPr>
      <w:r>
        <w:rPr>
          <w:rFonts w:hint="eastAsia" w:ascii="楷体_GB2312" w:hAnsi="楷体_GB2312" w:eastAsia="楷体_GB2312" w:cs="楷体_GB2312"/>
          <w:b/>
          <w:bCs/>
          <w:snapToGrid w:val="0"/>
          <w:color w:val="auto"/>
          <w:kern w:val="0"/>
          <w:sz w:val="32"/>
          <w:szCs w:val="32"/>
          <w:highlight w:val="none"/>
        </w:rPr>
        <w:t>2021年3月</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left="0" w:leftChars="0" w:right="0" w:rightChars="0" w:firstLine="640" w:firstLineChars="200"/>
        <w:jc w:val="both"/>
        <w:rPr>
          <w:rFonts w:hint="eastAsia" w:ascii="仿宋_GB2312" w:hAnsi="仿宋_GB2312" w:eastAsia="仿宋_GB2312" w:cs="仿宋_GB2312"/>
          <w:snapToGrid w:val="0"/>
          <w:color w:val="auto"/>
          <w:kern w:val="0"/>
          <w:sz w:val="32"/>
          <w:szCs w:val="32"/>
          <w:highlight w:val="none"/>
        </w:rPr>
      </w:pPr>
      <w:r>
        <w:rPr>
          <w:rFonts w:hint="eastAsia" w:ascii="仿宋_GB2312" w:hAnsi="仿宋_GB2312" w:eastAsia="仿宋_GB2312" w:cs="仿宋_GB2312"/>
          <w:snapToGrid w:val="0"/>
          <w:color w:val="auto"/>
          <w:kern w:val="0"/>
          <w:sz w:val="32"/>
          <w:szCs w:val="32"/>
          <w:highlight w:val="none"/>
        </w:rPr>
        <w:br w:type="page"/>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left="0" w:leftChars="0" w:right="0" w:rightChars="0"/>
        <w:jc w:val="center"/>
        <w:rPr>
          <w:rFonts w:hint="eastAsia" w:ascii="方正小标宋简体" w:hAnsi="方正小标宋简体" w:eastAsia="方正小标宋简体" w:cs="方正小标宋简体"/>
          <w:b w:val="0"/>
          <w:bCs/>
          <w:snapToGrid w:val="0"/>
          <w:color w:val="auto"/>
          <w:kern w:val="0"/>
          <w:sz w:val="44"/>
          <w:szCs w:val="44"/>
          <w:highlight w:val="none"/>
        </w:rPr>
      </w:pPr>
      <w:r>
        <w:rPr>
          <w:rFonts w:hint="eastAsia" w:ascii="方正小标宋简体" w:hAnsi="方正小标宋简体" w:eastAsia="方正小标宋简体" w:cs="方正小标宋简体"/>
          <w:b w:val="0"/>
          <w:bCs/>
          <w:snapToGrid w:val="0"/>
          <w:color w:val="auto"/>
          <w:kern w:val="0"/>
          <w:sz w:val="44"/>
          <w:szCs w:val="44"/>
          <w:highlight w:val="none"/>
        </w:rPr>
        <w:t>广东省中央对地方转移支付（农业资源及生态</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left="0" w:leftChars="0" w:right="0" w:rightChars="0"/>
        <w:jc w:val="center"/>
        <w:rPr>
          <w:rFonts w:hint="eastAsia" w:ascii="方正小标宋简体" w:hAnsi="方正小标宋简体" w:eastAsia="方正小标宋简体" w:cs="方正小标宋简体"/>
          <w:b w:val="0"/>
          <w:bCs/>
          <w:snapToGrid w:val="0"/>
          <w:color w:val="auto"/>
          <w:kern w:val="0"/>
          <w:sz w:val="44"/>
          <w:szCs w:val="44"/>
          <w:highlight w:val="none"/>
        </w:rPr>
      </w:pPr>
      <w:r>
        <w:rPr>
          <w:rFonts w:hint="eastAsia" w:ascii="方正小标宋简体" w:hAnsi="方正小标宋简体" w:eastAsia="方正小标宋简体" w:cs="方正小标宋简体"/>
          <w:b w:val="0"/>
          <w:bCs/>
          <w:snapToGrid w:val="0"/>
          <w:color w:val="auto"/>
          <w:kern w:val="0"/>
          <w:sz w:val="44"/>
          <w:szCs w:val="44"/>
          <w:highlight w:val="none"/>
        </w:rPr>
        <w:t>保护补助资金）2020年度绩效自评报告</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left="0" w:leftChars="0" w:right="0" w:rightChars="0"/>
        <w:jc w:val="both"/>
        <w:rPr>
          <w:rFonts w:hint="eastAsia" w:ascii="仿宋_GB2312" w:hAnsi="仿宋_GB2312" w:eastAsia="仿宋_GB2312" w:cs="仿宋_GB2312"/>
          <w:snapToGrid w:val="0"/>
          <w:color w:val="auto"/>
          <w:kern w:val="0"/>
          <w:sz w:val="32"/>
          <w:szCs w:val="32"/>
          <w:highlight w:val="none"/>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left="0" w:leftChars="0" w:right="0" w:rightChars="0" w:firstLine="640" w:firstLineChars="200"/>
        <w:jc w:val="both"/>
        <w:outlineLvl w:val="0"/>
        <w:rPr>
          <w:rFonts w:hint="eastAsia" w:ascii="黑体" w:hAnsi="黑体" w:eastAsia="黑体" w:cs="黑体"/>
          <w:snapToGrid w:val="0"/>
          <w:color w:val="auto"/>
          <w:kern w:val="0"/>
          <w:sz w:val="32"/>
          <w:highlight w:val="none"/>
        </w:rPr>
      </w:pPr>
      <w:r>
        <w:rPr>
          <w:rFonts w:hint="eastAsia" w:ascii="黑体" w:hAnsi="黑体" w:eastAsia="黑体" w:cs="黑体"/>
          <w:snapToGrid w:val="0"/>
          <w:color w:val="auto"/>
          <w:kern w:val="0"/>
          <w:sz w:val="32"/>
          <w:highlight w:val="none"/>
        </w:rPr>
        <w:t>一、绩效目标分解下达情况</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left="0" w:leftChars="0" w:right="0" w:rightChars="0" w:firstLine="640" w:firstLineChars="200"/>
        <w:jc w:val="both"/>
        <w:rPr>
          <w:rFonts w:hint="eastAsia" w:ascii="仿宋_GB2312" w:hAnsi="仿宋_GB2312" w:eastAsia="仿宋_GB2312" w:cs="仿宋_GB2312"/>
          <w:snapToGrid w:val="0"/>
          <w:color w:val="auto"/>
          <w:kern w:val="0"/>
          <w:sz w:val="32"/>
          <w:szCs w:val="32"/>
          <w:highlight w:val="none"/>
        </w:rPr>
      </w:pPr>
      <w:r>
        <w:rPr>
          <w:rFonts w:hint="eastAsia" w:ascii="仿宋_GB2312" w:hAnsi="仿宋_GB2312" w:eastAsia="仿宋_GB2312" w:cs="仿宋_GB2312"/>
          <w:snapToGrid w:val="0"/>
          <w:color w:val="auto"/>
          <w:kern w:val="0"/>
          <w:sz w:val="32"/>
          <w:szCs w:val="32"/>
          <w:highlight w:val="none"/>
        </w:rPr>
        <w:t>《财政部关于提前下达2020年农业相关转移支付资金预算的通知》（财农〔2019〕108号）、《财政部关于下达</w:t>
      </w:r>
      <w:bookmarkStart w:id="0" w:name="_Hlk67734732"/>
      <w:r>
        <w:rPr>
          <w:rFonts w:hint="eastAsia" w:ascii="仿宋_GB2312" w:hAnsi="仿宋_GB2312" w:eastAsia="仿宋_GB2312" w:cs="仿宋_GB2312"/>
          <w:snapToGrid w:val="0"/>
          <w:color w:val="auto"/>
          <w:kern w:val="0"/>
          <w:sz w:val="32"/>
          <w:szCs w:val="32"/>
          <w:highlight w:val="none"/>
        </w:rPr>
        <w:t>2020年农业资源及生态保护补助资金预算</w:t>
      </w:r>
      <w:bookmarkEnd w:id="0"/>
      <w:r>
        <w:rPr>
          <w:rFonts w:hint="eastAsia" w:ascii="仿宋_GB2312" w:hAnsi="仿宋_GB2312" w:eastAsia="仿宋_GB2312" w:cs="仿宋_GB2312"/>
          <w:snapToGrid w:val="0"/>
          <w:color w:val="auto"/>
          <w:kern w:val="0"/>
          <w:sz w:val="32"/>
          <w:szCs w:val="32"/>
          <w:highlight w:val="none"/>
        </w:rPr>
        <w:t>的通知》（财农〔2020〕29号）下达广东省2020年中央财政农业资源及生态保护补助资金共计39813万元。</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left="0" w:leftChars="0" w:right="0" w:rightChars="0" w:firstLine="640" w:firstLineChars="200"/>
        <w:jc w:val="both"/>
        <w:rPr>
          <w:rFonts w:hint="eastAsia" w:ascii="仿宋_GB2312" w:hAnsi="仿宋_GB2312" w:eastAsia="仿宋_GB2312" w:cs="仿宋_GB2312"/>
          <w:snapToGrid w:val="0"/>
          <w:color w:val="auto"/>
          <w:kern w:val="0"/>
          <w:sz w:val="32"/>
          <w:szCs w:val="32"/>
          <w:highlight w:val="none"/>
        </w:rPr>
      </w:pPr>
      <w:r>
        <w:rPr>
          <w:rFonts w:hint="eastAsia" w:ascii="仿宋_GB2312" w:hAnsi="仿宋_GB2312" w:eastAsia="仿宋_GB2312" w:cs="仿宋_GB2312"/>
          <w:snapToGrid w:val="0"/>
          <w:color w:val="auto"/>
          <w:kern w:val="0"/>
          <w:sz w:val="32"/>
          <w:szCs w:val="32"/>
          <w:highlight w:val="none"/>
        </w:rPr>
        <w:t>收到财政部下达2020年农业资源及生态保护补助资金预算文件后，广东省财政厅根据广东省农业农村厅提出的分配方案，按规定程序分别于2019年12月、2020年3月、7月和8月将补助资金预算和绩效目标分解下达到各地市，已下达中央资金共计39813万元。</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left="0" w:leftChars="0" w:right="0" w:rightChars="0" w:firstLine="640" w:firstLineChars="200"/>
        <w:jc w:val="both"/>
        <w:rPr>
          <w:rFonts w:hint="eastAsia" w:ascii="仿宋_GB2312" w:hAnsi="仿宋_GB2312" w:eastAsia="仿宋_GB2312" w:cs="仿宋_GB2312"/>
          <w:snapToGrid w:val="0"/>
          <w:color w:val="auto"/>
          <w:kern w:val="0"/>
          <w:sz w:val="32"/>
          <w:szCs w:val="32"/>
          <w:highlight w:val="none"/>
        </w:rPr>
      </w:pPr>
      <w:r>
        <w:rPr>
          <w:rFonts w:hint="eastAsia" w:ascii="仿宋_GB2312" w:hAnsi="仿宋_GB2312" w:eastAsia="仿宋_GB2312" w:cs="仿宋_GB2312"/>
          <w:snapToGrid w:val="0"/>
          <w:color w:val="auto"/>
          <w:kern w:val="0"/>
          <w:sz w:val="32"/>
          <w:szCs w:val="32"/>
          <w:highlight w:val="none"/>
        </w:rPr>
        <w:t>在资金分配方面，一是以项目制为基础分配，畜禽粪污资源化利用整县推进项目续建资金经畜牧大县申报、专家评审等程序，我省确定了6个2019年畜禽粪污资源化利用项目县，</w:t>
      </w:r>
      <w:r>
        <w:rPr>
          <w:rFonts w:hint="eastAsia" w:ascii="仿宋_GB2312" w:hAnsi="仿宋_GB2312" w:eastAsia="仿宋_GB2312" w:cs="仿宋_GB2312"/>
          <w:snapToGrid w:val="0"/>
          <w:color w:val="auto"/>
          <w:kern w:val="0"/>
          <w:sz w:val="32"/>
          <w:szCs w:val="32"/>
          <w:highlight w:val="none"/>
          <w:lang w:eastAsia="zh-CN"/>
        </w:rPr>
        <w:t>本次</w:t>
      </w:r>
      <w:r>
        <w:rPr>
          <w:rFonts w:hint="eastAsia" w:ascii="仿宋_GB2312" w:hAnsi="仿宋_GB2312" w:eastAsia="仿宋_GB2312" w:cs="仿宋_GB2312"/>
          <w:snapToGrid w:val="0"/>
          <w:color w:val="auto"/>
          <w:kern w:val="0"/>
          <w:sz w:val="32"/>
          <w:szCs w:val="32"/>
          <w:highlight w:val="none"/>
        </w:rPr>
        <w:t>按</w:t>
      </w:r>
      <w:r>
        <w:rPr>
          <w:rFonts w:hint="eastAsia" w:ascii="仿宋_GB2312" w:hAnsi="仿宋_GB2312" w:eastAsia="仿宋_GB2312" w:cs="仿宋_GB2312"/>
          <w:snapToGrid w:val="0"/>
          <w:color w:val="auto"/>
          <w:kern w:val="0"/>
          <w:sz w:val="32"/>
          <w:szCs w:val="32"/>
          <w:highlight w:val="none"/>
          <w:lang w:eastAsia="zh-CN"/>
        </w:rPr>
        <w:t>国家确定的扶持额度</w:t>
      </w:r>
      <w:r>
        <w:rPr>
          <w:rFonts w:hint="eastAsia" w:ascii="仿宋_GB2312" w:hAnsi="仿宋_GB2312" w:eastAsia="仿宋_GB2312" w:cs="仿宋_GB2312"/>
          <w:snapToGrid w:val="0"/>
          <w:color w:val="auto"/>
          <w:kern w:val="0"/>
          <w:sz w:val="32"/>
          <w:szCs w:val="32"/>
          <w:highlight w:val="none"/>
        </w:rPr>
        <w:t>拨付</w:t>
      </w:r>
      <w:r>
        <w:rPr>
          <w:rFonts w:hint="eastAsia" w:ascii="仿宋_GB2312" w:hAnsi="仿宋_GB2312" w:eastAsia="仿宋_GB2312" w:cs="仿宋_GB2312"/>
          <w:snapToGrid w:val="0"/>
          <w:color w:val="auto"/>
          <w:kern w:val="0"/>
          <w:sz w:val="32"/>
          <w:szCs w:val="32"/>
          <w:highlight w:val="none"/>
          <w:lang w:eastAsia="zh-CN"/>
        </w:rPr>
        <w:t>各项目县</w:t>
      </w:r>
      <w:r>
        <w:rPr>
          <w:rFonts w:hint="eastAsia" w:ascii="仿宋_GB2312" w:hAnsi="仿宋_GB2312" w:eastAsia="仿宋_GB2312" w:cs="仿宋_GB2312"/>
          <w:snapToGrid w:val="0"/>
          <w:color w:val="auto"/>
          <w:kern w:val="0"/>
          <w:sz w:val="32"/>
          <w:szCs w:val="32"/>
          <w:highlight w:val="none"/>
          <w:lang w:val="en-US" w:eastAsia="zh-CN"/>
        </w:rPr>
        <w:t>2020年续建资金</w:t>
      </w:r>
      <w:r>
        <w:rPr>
          <w:rFonts w:hint="eastAsia" w:ascii="仿宋_GB2312" w:hAnsi="仿宋_GB2312" w:eastAsia="仿宋_GB2312" w:cs="仿宋_GB2312"/>
          <w:snapToGrid w:val="0"/>
          <w:color w:val="auto"/>
          <w:kern w:val="0"/>
          <w:sz w:val="32"/>
          <w:szCs w:val="32"/>
          <w:highlight w:val="none"/>
        </w:rPr>
        <w:t>。二是以因素法为基础分配，非畜牧大县规模养殖场粪污治理资金各市按照本市非畜牧大县2019年末生猪存栏和2020年万头以上生猪规模养殖场新建改扩建项目建成产能两项指标（占全省比例），各占50%权重，以此测算确定各市分配资金。农业社会化服务和轮作休耕资金进行因素法分配的资金计算公式为（本市早稻扩种面积÷全省早稻扩种面积）×资金额。农业资源及生态保护补助资金（增殖放流部分）指导性任务资金综合考虑各市增殖放流水域面积、当地保护区数量、水生生物资源衰退程度、贫困地区情况和往年完成任务绩效等因素，拟定了19个市的增殖放流资金安排计划。农业资源及生态保护补助资金（</w:t>
      </w:r>
      <w:r>
        <w:rPr>
          <w:rFonts w:hint="eastAsia" w:ascii="仿宋_GB2312" w:hAnsi="仿宋_GB2312" w:eastAsia="仿宋_GB2312" w:cs="仿宋_GB2312"/>
          <w:snapToGrid w:val="0"/>
          <w:color w:val="auto"/>
          <w:kern w:val="0"/>
          <w:sz w:val="32"/>
          <w:szCs w:val="32"/>
          <w:highlight w:val="none"/>
          <w:lang w:eastAsia="zh-CN"/>
        </w:rPr>
        <w:t>秸秆综合利用</w:t>
      </w:r>
      <w:r>
        <w:rPr>
          <w:rFonts w:hint="eastAsia" w:ascii="仿宋_GB2312" w:hAnsi="仿宋_GB2312" w:eastAsia="仿宋_GB2312" w:cs="仿宋_GB2312"/>
          <w:snapToGrid w:val="0"/>
          <w:color w:val="auto"/>
          <w:kern w:val="0"/>
          <w:sz w:val="32"/>
          <w:szCs w:val="32"/>
          <w:highlight w:val="none"/>
        </w:rPr>
        <w:t>部分）</w:t>
      </w:r>
      <w:r>
        <w:rPr>
          <w:rFonts w:hint="eastAsia" w:ascii="仿宋_GB2312" w:hAnsi="仿宋_GB2312" w:eastAsia="仿宋_GB2312" w:cs="仿宋_GB2312"/>
          <w:b w:val="0"/>
          <w:bCs w:val="0"/>
          <w:snapToGrid w:val="0"/>
          <w:color w:val="auto"/>
          <w:kern w:val="0"/>
          <w:sz w:val="32"/>
          <w:szCs w:val="32"/>
          <w:highlight w:val="none"/>
          <w:shd w:val="clear" w:color="auto" w:fill="auto"/>
          <w:lang w:eastAsia="zh-CN"/>
        </w:rPr>
        <w:t>根据各市</w:t>
      </w:r>
      <w:r>
        <w:rPr>
          <w:rFonts w:hint="eastAsia" w:ascii="仿宋_GB2312" w:hAnsi="仿宋_GB2312" w:eastAsia="仿宋_GB2312" w:cs="仿宋_GB2312"/>
          <w:b w:val="0"/>
          <w:bCs w:val="0"/>
          <w:snapToGrid w:val="0"/>
          <w:color w:val="auto"/>
          <w:kern w:val="0"/>
          <w:sz w:val="32"/>
          <w:szCs w:val="32"/>
          <w:highlight w:val="none"/>
          <w:lang w:bidi="ar"/>
        </w:rPr>
        <w:t>秸秆还田面</w:t>
      </w:r>
      <w:r>
        <w:rPr>
          <w:rFonts w:hint="eastAsia" w:ascii="仿宋_GB2312" w:hAnsi="仿宋_GB2312" w:eastAsia="仿宋_GB2312" w:cs="仿宋_GB2312"/>
          <w:b w:val="0"/>
          <w:bCs w:val="0"/>
          <w:snapToGrid w:val="0"/>
          <w:color w:val="auto"/>
          <w:kern w:val="0"/>
          <w:sz w:val="32"/>
          <w:szCs w:val="32"/>
          <w:highlight w:val="none"/>
          <w:shd w:val="clear" w:color="auto" w:fill="auto"/>
          <w:lang w:eastAsia="zh-CN"/>
        </w:rPr>
        <w:t>积、秸秆资源产生量（估算）、是24个重点老区苏区、领导重视程度</w:t>
      </w:r>
      <w:r>
        <w:rPr>
          <w:rFonts w:hint="eastAsia" w:ascii="仿宋_GB2312" w:hAnsi="仿宋_GB2312" w:eastAsia="仿宋_GB2312" w:cs="仿宋_GB2312"/>
          <w:b w:val="0"/>
          <w:bCs w:val="0"/>
          <w:snapToGrid w:val="0"/>
          <w:color w:val="auto"/>
          <w:kern w:val="0"/>
          <w:sz w:val="32"/>
          <w:szCs w:val="32"/>
          <w:highlight w:val="none"/>
          <w:lang w:eastAsia="zh-CN" w:bidi="ar"/>
        </w:rPr>
        <w:t>等</w:t>
      </w:r>
      <w:r>
        <w:rPr>
          <w:rFonts w:hint="eastAsia" w:ascii="仿宋_GB2312" w:hAnsi="仿宋_GB2312" w:eastAsia="仿宋_GB2312" w:cs="仿宋_GB2312"/>
          <w:b w:val="0"/>
          <w:bCs w:val="0"/>
          <w:snapToGrid w:val="0"/>
          <w:color w:val="auto"/>
          <w:kern w:val="0"/>
          <w:sz w:val="32"/>
          <w:szCs w:val="32"/>
          <w:highlight w:val="none"/>
          <w:lang w:val="en-US" w:eastAsia="zh-CN" w:bidi="ar-SA"/>
        </w:rPr>
        <w:t>因素，拟定了4个秸秆综合利用重点县资金安排计划。</w:t>
      </w:r>
      <w:r>
        <w:rPr>
          <w:rFonts w:hint="eastAsia" w:ascii="仿宋_GB2312" w:hAnsi="仿宋_GB2312" w:eastAsia="仿宋_GB2312" w:cs="仿宋_GB2312"/>
          <w:snapToGrid w:val="0"/>
          <w:color w:val="auto"/>
          <w:kern w:val="0"/>
          <w:sz w:val="32"/>
          <w:szCs w:val="32"/>
          <w:highlight w:val="none"/>
        </w:rPr>
        <w:t>在绩效目标方面，我省2020年中央财政农业资源及生态保护补助资金的总体年度绩效目标是“按照相关规划或实施方案，根据任务清单并结合地方实际开展农业资源及生态保护”。</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left="0" w:leftChars="0" w:right="0" w:rightChars="0" w:firstLine="640" w:firstLineChars="200"/>
        <w:jc w:val="both"/>
        <w:outlineLvl w:val="0"/>
        <w:rPr>
          <w:rFonts w:hint="eastAsia" w:ascii="黑体" w:hAnsi="黑体" w:eastAsia="黑体" w:cs="黑体"/>
          <w:snapToGrid w:val="0"/>
          <w:color w:val="auto"/>
          <w:kern w:val="0"/>
          <w:sz w:val="32"/>
          <w:highlight w:val="none"/>
        </w:rPr>
      </w:pPr>
      <w:r>
        <w:rPr>
          <w:rFonts w:hint="eastAsia" w:ascii="黑体" w:hAnsi="黑体" w:eastAsia="黑体" w:cs="黑体"/>
          <w:snapToGrid w:val="0"/>
          <w:color w:val="auto"/>
          <w:kern w:val="0"/>
          <w:sz w:val="32"/>
          <w:highlight w:val="none"/>
        </w:rPr>
        <w:t xml:space="preserve">二、绩效目标完成情况分析 </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left="0" w:leftChars="0" w:right="0" w:rightChars="0" w:firstLine="640" w:firstLineChars="200"/>
        <w:jc w:val="both"/>
        <w:outlineLvl w:val="0"/>
        <w:rPr>
          <w:rFonts w:hint="eastAsia" w:ascii="楷体_GB2312" w:hAnsi="楷体_GB2312" w:eastAsia="楷体_GB2312" w:cs="楷体_GB2312"/>
          <w:b w:val="0"/>
          <w:bCs w:val="0"/>
          <w:snapToGrid w:val="0"/>
          <w:color w:val="auto"/>
          <w:kern w:val="0"/>
          <w:sz w:val="32"/>
          <w:szCs w:val="32"/>
          <w:highlight w:val="none"/>
        </w:rPr>
      </w:pPr>
      <w:r>
        <w:rPr>
          <w:rFonts w:hint="eastAsia" w:ascii="楷体_GB2312" w:hAnsi="楷体_GB2312" w:eastAsia="楷体_GB2312" w:cs="楷体_GB2312"/>
          <w:b w:val="0"/>
          <w:bCs w:val="0"/>
          <w:snapToGrid w:val="0"/>
          <w:color w:val="auto"/>
          <w:kern w:val="0"/>
          <w:sz w:val="32"/>
          <w:highlight w:val="none"/>
        </w:rPr>
        <w:t>（一）资金投入情况分析。</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left="0" w:leftChars="0" w:right="0" w:rightChars="0" w:firstLine="640" w:firstLineChars="200"/>
        <w:jc w:val="both"/>
        <w:rPr>
          <w:rFonts w:hint="eastAsia" w:ascii="仿宋_GB2312" w:hAnsi="仿宋_GB2312" w:eastAsia="仿宋_GB2312" w:cs="仿宋_GB2312"/>
          <w:snapToGrid w:val="0"/>
          <w:color w:val="auto"/>
          <w:kern w:val="0"/>
          <w:sz w:val="32"/>
          <w:szCs w:val="32"/>
          <w:highlight w:val="none"/>
        </w:rPr>
      </w:pPr>
      <w:r>
        <w:rPr>
          <w:rFonts w:hint="eastAsia" w:ascii="仿宋_GB2312" w:hAnsi="仿宋_GB2312" w:eastAsia="仿宋_GB2312" w:cs="仿宋_GB2312"/>
          <w:snapToGrid w:val="0"/>
          <w:color w:val="auto"/>
          <w:kern w:val="0"/>
          <w:sz w:val="32"/>
          <w:szCs w:val="32"/>
          <w:highlight w:val="none"/>
        </w:rPr>
        <w:t>2020年度全省投入农业资源及生态保护的中央资金和地方财政资金预算数共64026.97万元，实际执行数共42638.46万元，预算执行率为</w:t>
      </w:r>
      <w:r>
        <w:rPr>
          <w:rFonts w:hint="eastAsia" w:ascii="仿宋_GB2312" w:hAnsi="仿宋_GB2312" w:eastAsia="仿宋_GB2312" w:cs="仿宋_GB2312"/>
          <w:snapToGrid w:val="0"/>
          <w:color w:val="auto"/>
          <w:kern w:val="0"/>
          <w:sz w:val="32"/>
          <w:szCs w:val="32"/>
          <w:highlight w:val="none"/>
          <w:lang w:val="en-US" w:eastAsia="zh-CN"/>
        </w:rPr>
        <w:t>66.59</w:t>
      </w:r>
      <w:r>
        <w:rPr>
          <w:rFonts w:hint="eastAsia" w:ascii="仿宋_GB2312" w:hAnsi="仿宋_GB2312" w:eastAsia="仿宋_GB2312" w:cs="仿宋_GB2312"/>
          <w:snapToGrid w:val="0"/>
          <w:color w:val="auto"/>
          <w:kern w:val="0"/>
          <w:sz w:val="32"/>
          <w:szCs w:val="32"/>
          <w:highlight w:val="none"/>
        </w:rPr>
        <w:t>%。农业资源及生态保护补助资金由有关县（市、区）执行和实施，按照有关资金管理办法严格管理，确保补助资金落到实处。具体预算执行情况如下：</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left="0" w:leftChars="0" w:right="0" w:rightChars="0" w:firstLine="640" w:firstLineChars="200"/>
        <w:jc w:val="both"/>
        <w:rPr>
          <w:rFonts w:hint="eastAsia" w:ascii="仿宋_GB2312" w:hAnsi="仿宋_GB2312" w:eastAsia="仿宋_GB2312" w:cs="仿宋_GB2312"/>
          <w:snapToGrid w:val="0"/>
          <w:color w:val="auto"/>
          <w:kern w:val="0"/>
          <w:sz w:val="32"/>
          <w:szCs w:val="32"/>
          <w:highlight w:val="none"/>
        </w:rPr>
      </w:pPr>
      <w:bookmarkStart w:id="1" w:name="_Hlk68285219"/>
      <w:r>
        <w:rPr>
          <w:rFonts w:hint="eastAsia" w:ascii="仿宋_GB2312" w:hAnsi="仿宋_GB2312" w:eastAsia="仿宋_GB2312" w:cs="仿宋_GB2312"/>
          <w:snapToGrid w:val="0"/>
          <w:color w:val="auto"/>
          <w:kern w:val="0"/>
          <w:sz w:val="32"/>
          <w:szCs w:val="32"/>
          <w:highlight w:val="none"/>
        </w:rPr>
        <w:t>2020年度全省中央补助资金全年预算数共计39813万元，全年执行数195</w:t>
      </w:r>
      <w:r>
        <w:rPr>
          <w:rFonts w:hint="eastAsia" w:ascii="仿宋_GB2312" w:hAnsi="仿宋_GB2312" w:eastAsia="仿宋_GB2312" w:cs="仿宋_GB2312"/>
          <w:snapToGrid w:val="0"/>
          <w:color w:val="auto"/>
          <w:kern w:val="0"/>
          <w:sz w:val="32"/>
          <w:szCs w:val="32"/>
          <w:highlight w:val="none"/>
          <w:lang w:val="en-US" w:eastAsia="zh-CN"/>
        </w:rPr>
        <w:t>5</w:t>
      </w:r>
      <w:r>
        <w:rPr>
          <w:rFonts w:hint="eastAsia" w:ascii="仿宋_GB2312" w:hAnsi="仿宋_GB2312" w:eastAsia="仿宋_GB2312" w:cs="仿宋_GB2312"/>
          <w:snapToGrid w:val="0"/>
          <w:color w:val="auto"/>
          <w:kern w:val="0"/>
          <w:sz w:val="32"/>
          <w:szCs w:val="32"/>
          <w:highlight w:val="none"/>
        </w:rPr>
        <w:t>2.59万元，预算执行率为49.11%。部分地市预算执行率偏低，如：</w:t>
      </w:r>
      <w:bookmarkEnd w:id="1"/>
      <w:r>
        <w:rPr>
          <w:rFonts w:hint="eastAsia" w:ascii="仿宋_GB2312" w:hAnsi="仿宋_GB2312" w:eastAsia="仿宋_GB2312" w:cs="仿宋_GB2312"/>
          <w:snapToGrid w:val="0"/>
          <w:color w:val="auto"/>
          <w:kern w:val="0"/>
          <w:sz w:val="32"/>
          <w:szCs w:val="32"/>
          <w:highlight w:val="none"/>
        </w:rPr>
        <w:t>肇庆市预算执行率为4.74%，汕尾市预算执行率为8.64%，河源市预算执行率为11.80%。</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left="0" w:leftChars="0" w:right="0" w:rightChars="0" w:firstLine="640" w:firstLineChars="200"/>
        <w:jc w:val="both"/>
        <w:rPr>
          <w:rFonts w:hint="eastAsia" w:ascii="仿宋_GB2312" w:hAnsi="仿宋_GB2312" w:eastAsia="仿宋_GB2312" w:cs="仿宋_GB2312"/>
          <w:snapToGrid w:val="0"/>
          <w:color w:val="auto"/>
          <w:kern w:val="0"/>
          <w:highlight w:val="none"/>
        </w:rPr>
      </w:pPr>
      <w:r>
        <w:rPr>
          <w:rFonts w:hint="eastAsia" w:ascii="仿宋_GB2312" w:hAnsi="仿宋_GB2312" w:eastAsia="仿宋_GB2312" w:cs="仿宋_GB2312"/>
          <w:snapToGrid w:val="0"/>
          <w:color w:val="auto"/>
          <w:kern w:val="0"/>
          <w:sz w:val="32"/>
          <w:szCs w:val="32"/>
          <w:highlight w:val="none"/>
        </w:rPr>
        <w:t>中央补助资金和地方财政资金预算执行率偏低的原因：一是部分地市秸秆综合利用项目因早造实施期间遇上“双忙季节”，加上干旱造成晚稻部分田块种植偏迟，12月中旬仍有部分田块在收割等原因，造成数据收集延后，资金支持推迟，如广州市。二是部分项目受到疫情影响，已完成实际项目内容，但未进行报账处理，部分财政资金未能拨付，造成预算执行率偏低。三是部分地市项目建设进度滞后，影响资金支付。如湛江市畜禽粪污资源化利用8个项目仍在建设中，项目资金未支出。</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left="0" w:leftChars="0" w:right="0" w:rightChars="0" w:firstLine="640" w:firstLineChars="200"/>
        <w:jc w:val="both"/>
        <w:rPr>
          <w:rFonts w:hint="eastAsia" w:ascii="仿宋_GB2312" w:hAnsi="仿宋_GB2312" w:eastAsia="仿宋_GB2312" w:cs="仿宋_GB2312"/>
          <w:snapToGrid w:val="0"/>
          <w:color w:val="auto"/>
          <w:kern w:val="0"/>
          <w:sz w:val="32"/>
          <w:szCs w:val="32"/>
          <w:highlight w:val="none"/>
        </w:rPr>
      </w:pPr>
      <w:r>
        <w:rPr>
          <w:rFonts w:hint="eastAsia" w:ascii="仿宋_GB2312" w:hAnsi="仿宋_GB2312" w:eastAsia="仿宋_GB2312" w:cs="仿宋_GB2312"/>
          <w:snapToGrid w:val="0"/>
          <w:color w:val="auto"/>
          <w:kern w:val="0"/>
          <w:sz w:val="32"/>
          <w:szCs w:val="32"/>
          <w:highlight w:val="none"/>
        </w:rPr>
        <w:t>（预算执行情况详见表2-1）</w:t>
      </w:r>
    </w:p>
    <w:p>
      <w:pPr>
        <w:pStyle w:val="2"/>
        <w:rPr>
          <w:rFonts w:hint="eastAsia" w:ascii="仿宋_GB2312" w:hAnsi="仿宋_GB2312" w:eastAsia="仿宋_GB2312" w:cs="仿宋_GB2312"/>
          <w:snapToGrid w:val="0"/>
          <w:color w:val="auto"/>
          <w:kern w:val="0"/>
          <w:sz w:val="32"/>
          <w:szCs w:val="32"/>
          <w:highlight w:val="none"/>
        </w:rPr>
      </w:pPr>
    </w:p>
    <w:p>
      <w:pPr>
        <w:rPr>
          <w:rFonts w:hint="eastAsia" w:ascii="仿宋_GB2312" w:hAnsi="仿宋_GB2312" w:eastAsia="仿宋_GB2312" w:cs="仿宋_GB2312"/>
          <w:snapToGrid w:val="0"/>
          <w:color w:val="auto"/>
          <w:kern w:val="0"/>
          <w:sz w:val="32"/>
          <w:szCs w:val="32"/>
          <w:highlight w:val="none"/>
        </w:rPr>
      </w:pPr>
    </w:p>
    <w:p>
      <w:pPr>
        <w:pStyle w:val="2"/>
        <w:rPr>
          <w:rFonts w:hint="eastAsia" w:ascii="仿宋_GB2312" w:hAnsi="仿宋_GB2312" w:eastAsia="仿宋_GB2312" w:cs="仿宋_GB2312"/>
          <w:snapToGrid w:val="0"/>
          <w:color w:val="auto"/>
          <w:kern w:val="0"/>
          <w:sz w:val="32"/>
          <w:szCs w:val="32"/>
          <w:highlight w:val="none"/>
        </w:rPr>
      </w:pPr>
    </w:p>
    <w:p>
      <w:pPr>
        <w:rPr>
          <w:rFonts w:hint="eastAsia" w:ascii="仿宋_GB2312" w:hAnsi="仿宋_GB2312" w:eastAsia="仿宋_GB2312" w:cs="仿宋_GB2312"/>
          <w:snapToGrid w:val="0"/>
          <w:color w:val="auto"/>
          <w:kern w:val="0"/>
          <w:sz w:val="32"/>
          <w:szCs w:val="32"/>
          <w:highlight w:val="none"/>
        </w:rPr>
      </w:pPr>
    </w:p>
    <w:p>
      <w:pPr>
        <w:pStyle w:val="2"/>
        <w:rPr>
          <w:rFonts w:hint="eastAsia" w:ascii="仿宋_GB2312" w:hAnsi="仿宋_GB2312" w:eastAsia="仿宋_GB2312" w:cs="仿宋_GB2312"/>
          <w:snapToGrid w:val="0"/>
          <w:color w:val="auto"/>
          <w:kern w:val="0"/>
          <w:sz w:val="32"/>
          <w:szCs w:val="32"/>
          <w:highlight w:val="none"/>
        </w:rPr>
      </w:pPr>
    </w:p>
    <w:p>
      <w:pPr>
        <w:rPr>
          <w:rFonts w:hint="eastAsia" w:ascii="仿宋_GB2312" w:hAnsi="仿宋_GB2312" w:eastAsia="仿宋_GB2312" w:cs="仿宋_GB2312"/>
          <w:snapToGrid w:val="0"/>
          <w:color w:val="auto"/>
          <w:kern w:val="0"/>
          <w:sz w:val="32"/>
          <w:szCs w:val="32"/>
          <w:highlight w:val="none"/>
        </w:rPr>
      </w:pPr>
    </w:p>
    <w:p>
      <w:pPr>
        <w:pStyle w:val="2"/>
        <w:rPr>
          <w:rFonts w:hint="eastAsia" w:ascii="仿宋_GB2312" w:hAnsi="仿宋_GB2312" w:eastAsia="仿宋_GB2312" w:cs="仿宋_GB2312"/>
          <w:snapToGrid w:val="0"/>
          <w:color w:val="auto"/>
          <w:kern w:val="0"/>
          <w:sz w:val="32"/>
          <w:szCs w:val="32"/>
          <w:highlight w:val="none"/>
        </w:rPr>
      </w:pPr>
    </w:p>
    <w:p>
      <w:pPr>
        <w:rPr>
          <w:rFonts w:hint="eastAsia" w:ascii="仿宋_GB2312" w:hAnsi="仿宋_GB2312" w:eastAsia="仿宋_GB2312" w:cs="仿宋_GB2312"/>
          <w:snapToGrid w:val="0"/>
          <w:color w:val="auto"/>
          <w:kern w:val="0"/>
          <w:sz w:val="32"/>
          <w:szCs w:val="32"/>
          <w:highlight w:val="none"/>
        </w:rPr>
      </w:pPr>
    </w:p>
    <w:p>
      <w:pPr>
        <w:pStyle w:val="2"/>
        <w:rPr>
          <w:rFonts w:hint="eastAsia" w:ascii="仿宋_GB2312" w:hAnsi="仿宋_GB2312" w:eastAsia="仿宋_GB2312" w:cs="仿宋_GB2312"/>
          <w:snapToGrid w:val="0"/>
          <w:color w:val="auto"/>
          <w:kern w:val="0"/>
          <w:sz w:val="32"/>
          <w:szCs w:val="32"/>
          <w:highlight w:val="none"/>
        </w:rPr>
      </w:pPr>
    </w:p>
    <w:p>
      <w:pPr>
        <w:rPr>
          <w:rFonts w:hint="eastAsia" w:ascii="仿宋_GB2312" w:hAnsi="仿宋_GB2312" w:eastAsia="仿宋_GB2312" w:cs="仿宋_GB2312"/>
          <w:snapToGrid w:val="0"/>
          <w:color w:val="auto"/>
          <w:kern w:val="0"/>
          <w:sz w:val="32"/>
          <w:szCs w:val="32"/>
          <w:highlight w:val="none"/>
        </w:rPr>
      </w:pPr>
    </w:p>
    <w:p>
      <w:pPr>
        <w:pStyle w:val="2"/>
        <w:rPr>
          <w:rFonts w:hint="eastAsia" w:ascii="仿宋_GB2312" w:hAnsi="仿宋_GB2312" w:eastAsia="仿宋_GB2312" w:cs="仿宋_GB2312"/>
          <w:snapToGrid w:val="0"/>
          <w:color w:val="auto"/>
          <w:kern w:val="0"/>
          <w:sz w:val="32"/>
          <w:szCs w:val="32"/>
          <w:highlight w:val="none"/>
        </w:rPr>
      </w:pPr>
    </w:p>
    <w:p>
      <w:pPr>
        <w:rPr>
          <w:rFonts w:hint="eastAsia" w:ascii="仿宋_GB2312" w:hAnsi="仿宋_GB2312" w:eastAsia="仿宋_GB2312" w:cs="仿宋_GB2312"/>
          <w:snapToGrid w:val="0"/>
          <w:color w:val="auto"/>
          <w:kern w:val="0"/>
          <w:sz w:val="32"/>
          <w:szCs w:val="32"/>
          <w:highlight w:val="none"/>
        </w:rPr>
        <w:sectPr>
          <w:footerReference r:id="rId3" w:type="default"/>
          <w:pgSz w:w="11906" w:h="16838"/>
          <w:pgMar w:top="1871" w:right="1531" w:bottom="1871" w:left="1531" w:header="851" w:footer="1417" w:gutter="0"/>
          <w:pgNumType w:fmt="numberInDash" w:start="1"/>
          <w:cols w:space="0" w:num="1"/>
          <w:rtlGutter w:val="0"/>
          <w:docGrid w:type="lines" w:linePitch="631" w:charSpace="0"/>
        </w:sectPr>
      </w:pPr>
    </w:p>
    <w:p>
      <w:pPr>
        <w:pStyle w:val="2"/>
        <w:ind w:left="0" w:leftChars="0" w:firstLine="0" w:firstLineChars="0"/>
        <w:jc w:val="center"/>
        <w:rPr>
          <w:rFonts w:hint="eastAsia" w:ascii="仿宋_GB2312" w:hAnsi="仿宋_GB2312" w:eastAsia="仿宋_GB2312" w:cs="仿宋_GB2312"/>
          <w:b w:val="0"/>
          <w:bCs w:val="0"/>
          <w:snapToGrid w:val="0"/>
          <w:color w:val="auto"/>
          <w:kern w:val="0"/>
          <w:sz w:val="28"/>
          <w:szCs w:val="28"/>
          <w:highlight w:val="none"/>
          <w:lang w:bidi="ar"/>
        </w:rPr>
      </w:pPr>
      <w:r>
        <w:rPr>
          <w:rFonts w:hint="eastAsia" w:ascii="仿宋_GB2312" w:hAnsi="仿宋_GB2312" w:eastAsia="仿宋_GB2312" w:cs="仿宋_GB2312"/>
          <w:b w:val="0"/>
          <w:bCs w:val="0"/>
          <w:snapToGrid w:val="0"/>
          <w:color w:val="auto"/>
          <w:kern w:val="0"/>
          <w:sz w:val="28"/>
          <w:szCs w:val="28"/>
          <w:highlight w:val="none"/>
          <w:lang w:bidi="ar"/>
        </w:rPr>
        <w:t>表2-1</w:t>
      </w:r>
      <w:r>
        <w:rPr>
          <w:rFonts w:hint="eastAsia" w:ascii="仿宋_GB2312" w:hAnsi="仿宋_GB2312" w:eastAsia="仿宋_GB2312" w:cs="仿宋_GB2312"/>
          <w:b w:val="0"/>
          <w:bCs w:val="0"/>
          <w:snapToGrid w:val="0"/>
          <w:color w:val="auto"/>
          <w:kern w:val="0"/>
          <w:sz w:val="28"/>
          <w:szCs w:val="28"/>
          <w:highlight w:val="none"/>
          <w:lang w:val="en-US" w:eastAsia="zh-CN" w:bidi="ar"/>
        </w:rPr>
        <w:t xml:space="preserve"> </w:t>
      </w:r>
      <w:r>
        <w:rPr>
          <w:rFonts w:hint="eastAsia" w:ascii="仿宋_GB2312" w:hAnsi="仿宋_GB2312" w:eastAsia="仿宋_GB2312" w:cs="仿宋_GB2312"/>
          <w:b w:val="0"/>
          <w:bCs w:val="0"/>
          <w:snapToGrid w:val="0"/>
          <w:color w:val="auto"/>
          <w:kern w:val="0"/>
          <w:sz w:val="28"/>
          <w:szCs w:val="28"/>
          <w:highlight w:val="none"/>
        </w:rPr>
        <w:t>农业资源及生态保护补助资金预算执行情况汇总表</w:t>
      </w:r>
    </w:p>
    <w:p>
      <w:pPr>
        <w:rPr>
          <w:rFonts w:hint="eastAsia"/>
        </w:rPr>
      </w:pPr>
    </w:p>
    <w:tbl>
      <w:tblPr>
        <w:tblStyle w:val="18"/>
        <w:tblW w:w="13312" w:type="dxa"/>
        <w:jc w:val="center"/>
        <w:tblInd w:w="0" w:type="dxa"/>
        <w:tblLayout w:type="fixed"/>
        <w:tblCellMar>
          <w:top w:w="0" w:type="dxa"/>
          <w:left w:w="108" w:type="dxa"/>
          <w:bottom w:w="0" w:type="dxa"/>
          <w:right w:w="108" w:type="dxa"/>
        </w:tblCellMar>
      </w:tblPr>
      <w:tblGrid>
        <w:gridCol w:w="508"/>
        <w:gridCol w:w="1098"/>
        <w:gridCol w:w="1070"/>
        <w:gridCol w:w="1071"/>
        <w:gridCol w:w="1055"/>
        <w:gridCol w:w="831"/>
        <w:gridCol w:w="1071"/>
        <w:gridCol w:w="1070"/>
        <w:gridCol w:w="1018"/>
        <w:gridCol w:w="868"/>
        <w:gridCol w:w="913"/>
        <w:gridCol w:w="913"/>
        <w:gridCol w:w="912"/>
        <w:gridCol w:w="914"/>
      </w:tblGrid>
      <w:tr>
        <w:tblPrEx>
          <w:tblLayout w:type="fixed"/>
          <w:tblCellMar>
            <w:top w:w="0" w:type="dxa"/>
            <w:left w:w="108" w:type="dxa"/>
            <w:bottom w:w="0" w:type="dxa"/>
            <w:right w:w="108" w:type="dxa"/>
          </w:tblCellMar>
        </w:tblPrEx>
        <w:trPr>
          <w:trHeight w:val="567" w:hRule="atLeast"/>
          <w:tblHeader/>
          <w:jc w:val="center"/>
        </w:trPr>
        <w:tc>
          <w:tcPr>
            <w:tcW w:w="508"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黑体" w:hAnsi="黑体" w:eastAsia="黑体" w:cs="黑体"/>
                <w:snapToGrid w:val="0"/>
                <w:color w:val="auto"/>
                <w:kern w:val="0"/>
                <w:sz w:val="16"/>
                <w:szCs w:val="16"/>
                <w:highlight w:val="none"/>
                <w:lang w:bidi="ar"/>
              </w:rPr>
            </w:pPr>
            <w:r>
              <w:rPr>
                <w:rFonts w:hint="eastAsia" w:ascii="黑体" w:hAnsi="黑体" w:eastAsia="黑体" w:cs="黑体"/>
                <w:snapToGrid w:val="0"/>
                <w:color w:val="auto"/>
                <w:kern w:val="0"/>
                <w:sz w:val="16"/>
                <w:szCs w:val="16"/>
                <w:highlight w:val="none"/>
                <w:lang w:bidi="ar"/>
              </w:rPr>
              <w:t>序号</w:t>
            </w:r>
          </w:p>
        </w:tc>
        <w:tc>
          <w:tcPr>
            <w:tcW w:w="1098" w:type="dxa"/>
            <w:vMerge w:val="restart"/>
            <w:tcBorders>
              <w:top w:val="single" w:color="000000" w:sz="4" w:space="0"/>
              <w:left w:val="single" w:color="000000" w:sz="4" w:space="0"/>
              <w:bottom w:val="nil"/>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黑体" w:hAnsi="黑体" w:eastAsia="黑体" w:cs="黑体"/>
                <w:snapToGrid w:val="0"/>
                <w:color w:val="auto"/>
                <w:kern w:val="0"/>
                <w:sz w:val="16"/>
                <w:szCs w:val="16"/>
                <w:highlight w:val="none"/>
                <w:lang w:bidi="ar"/>
              </w:rPr>
            </w:pPr>
            <w:r>
              <w:rPr>
                <w:rFonts w:hint="eastAsia" w:ascii="黑体" w:hAnsi="黑体" w:eastAsia="黑体" w:cs="黑体"/>
                <w:snapToGrid w:val="0"/>
                <w:color w:val="auto"/>
                <w:kern w:val="0"/>
                <w:sz w:val="16"/>
                <w:szCs w:val="16"/>
                <w:highlight w:val="none"/>
                <w:lang w:bidi="ar"/>
              </w:rPr>
              <w:t>地市</w:t>
            </w:r>
          </w:p>
        </w:tc>
        <w:tc>
          <w:tcPr>
            <w:tcW w:w="4027"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黑体" w:hAnsi="黑体" w:eastAsia="黑体" w:cs="黑体"/>
                <w:snapToGrid w:val="0"/>
                <w:color w:val="auto"/>
                <w:kern w:val="0"/>
                <w:sz w:val="16"/>
                <w:szCs w:val="16"/>
                <w:highlight w:val="none"/>
                <w:lang w:bidi="ar"/>
              </w:rPr>
            </w:pPr>
            <w:r>
              <w:rPr>
                <w:rFonts w:hint="eastAsia" w:ascii="黑体" w:hAnsi="黑体" w:eastAsia="黑体" w:cs="黑体"/>
                <w:snapToGrid w:val="0"/>
                <w:color w:val="auto"/>
                <w:kern w:val="0"/>
                <w:sz w:val="16"/>
                <w:szCs w:val="16"/>
                <w:highlight w:val="none"/>
                <w:lang w:bidi="ar"/>
              </w:rPr>
              <w:t>全年预算数(万元)A</w:t>
            </w:r>
          </w:p>
        </w:tc>
        <w:tc>
          <w:tcPr>
            <w:tcW w:w="4027"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黑体" w:hAnsi="黑体" w:eastAsia="黑体" w:cs="黑体"/>
                <w:snapToGrid w:val="0"/>
                <w:color w:val="auto"/>
                <w:kern w:val="0"/>
                <w:sz w:val="16"/>
                <w:szCs w:val="16"/>
                <w:highlight w:val="none"/>
                <w:lang w:bidi="ar"/>
              </w:rPr>
            </w:pPr>
            <w:r>
              <w:rPr>
                <w:rFonts w:hint="eastAsia" w:ascii="黑体" w:hAnsi="黑体" w:eastAsia="黑体" w:cs="黑体"/>
                <w:snapToGrid w:val="0"/>
                <w:color w:val="auto"/>
                <w:kern w:val="0"/>
                <w:sz w:val="16"/>
                <w:szCs w:val="16"/>
                <w:highlight w:val="none"/>
                <w:lang w:bidi="ar"/>
              </w:rPr>
              <w:t>全年执行数(万元)B</w:t>
            </w:r>
          </w:p>
        </w:tc>
        <w:tc>
          <w:tcPr>
            <w:tcW w:w="3652"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黑体" w:hAnsi="黑体" w:eastAsia="黑体" w:cs="黑体"/>
                <w:snapToGrid w:val="0"/>
                <w:color w:val="auto"/>
                <w:kern w:val="0"/>
                <w:sz w:val="16"/>
                <w:szCs w:val="16"/>
                <w:highlight w:val="none"/>
                <w:lang w:bidi="ar"/>
              </w:rPr>
            </w:pPr>
            <w:r>
              <w:rPr>
                <w:rFonts w:hint="eastAsia" w:ascii="黑体" w:hAnsi="黑体" w:eastAsia="黑体" w:cs="黑体"/>
                <w:snapToGrid w:val="0"/>
                <w:color w:val="auto"/>
                <w:kern w:val="0"/>
                <w:sz w:val="16"/>
                <w:szCs w:val="16"/>
                <w:highlight w:val="none"/>
                <w:lang w:bidi="ar"/>
              </w:rPr>
              <w:t>预算执行率</w:t>
            </w:r>
          </w:p>
        </w:tc>
      </w:tr>
      <w:tr>
        <w:tblPrEx>
          <w:tblLayout w:type="fixed"/>
          <w:tblCellMar>
            <w:top w:w="0" w:type="dxa"/>
            <w:left w:w="108" w:type="dxa"/>
            <w:bottom w:w="0" w:type="dxa"/>
            <w:right w:w="108" w:type="dxa"/>
          </w:tblCellMar>
        </w:tblPrEx>
        <w:trPr>
          <w:trHeight w:val="567" w:hRule="atLeast"/>
          <w:tblHeader/>
          <w:jc w:val="center"/>
        </w:trPr>
        <w:tc>
          <w:tcPr>
            <w:tcW w:w="508"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黑体" w:hAnsi="黑体" w:eastAsia="黑体" w:cs="黑体"/>
                <w:snapToGrid w:val="0"/>
                <w:color w:val="auto"/>
                <w:kern w:val="0"/>
                <w:sz w:val="16"/>
                <w:szCs w:val="16"/>
                <w:highlight w:val="none"/>
                <w:lang w:bidi="ar"/>
              </w:rPr>
            </w:pPr>
          </w:p>
        </w:tc>
        <w:tc>
          <w:tcPr>
            <w:tcW w:w="1098" w:type="dxa"/>
            <w:vMerge w:val="continue"/>
            <w:tcBorders>
              <w:top w:val="single" w:color="000000" w:sz="4" w:space="0"/>
              <w:left w:val="single" w:color="000000" w:sz="4" w:space="0"/>
              <w:bottom w:val="nil"/>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黑体" w:hAnsi="黑体" w:eastAsia="黑体" w:cs="黑体"/>
                <w:snapToGrid w:val="0"/>
                <w:color w:val="auto"/>
                <w:kern w:val="0"/>
                <w:sz w:val="16"/>
                <w:szCs w:val="16"/>
                <w:highlight w:val="none"/>
                <w:lang w:bidi="ar"/>
              </w:rPr>
            </w:pPr>
          </w:p>
        </w:tc>
        <w:tc>
          <w:tcPr>
            <w:tcW w:w="10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黑体" w:hAnsi="黑体" w:eastAsia="黑体" w:cs="黑体"/>
                <w:snapToGrid w:val="0"/>
                <w:color w:val="auto"/>
                <w:kern w:val="0"/>
                <w:sz w:val="16"/>
                <w:szCs w:val="16"/>
                <w:highlight w:val="none"/>
                <w:lang w:bidi="ar"/>
              </w:rPr>
            </w:pPr>
            <w:r>
              <w:rPr>
                <w:rFonts w:hint="eastAsia" w:ascii="黑体" w:hAnsi="黑体" w:eastAsia="黑体" w:cs="黑体"/>
                <w:snapToGrid w:val="0"/>
                <w:color w:val="auto"/>
                <w:kern w:val="0"/>
                <w:sz w:val="16"/>
                <w:szCs w:val="16"/>
                <w:highlight w:val="none"/>
                <w:lang w:bidi="ar"/>
              </w:rPr>
              <w:t>合计</w:t>
            </w:r>
          </w:p>
        </w:tc>
        <w:tc>
          <w:tcPr>
            <w:tcW w:w="107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黑体" w:hAnsi="黑体" w:eastAsia="黑体" w:cs="黑体"/>
                <w:snapToGrid w:val="0"/>
                <w:color w:val="auto"/>
                <w:kern w:val="0"/>
                <w:sz w:val="16"/>
                <w:szCs w:val="16"/>
                <w:highlight w:val="none"/>
                <w:lang w:bidi="ar"/>
              </w:rPr>
            </w:pPr>
            <w:r>
              <w:rPr>
                <w:rFonts w:hint="eastAsia" w:ascii="黑体" w:hAnsi="黑体" w:eastAsia="黑体" w:cs="黑体"/>
                <w:snapToGrid w:val="0"/>
                <w:color w:val="auto"/>
                <w:kern w:val="0"/>
                <w:sz w:val="16"/>
                <w:szCs w:val="16"/>
                <w:highlight w:val="none"/>
                <w:lang w:bidi="ar"/>
              </w:rPr>
              <w:t>中央资金</w:t>
            </w:r>
          </w:p>
        </w:tc>
        <w:tc>
          <w:tcPr>
            <w:tcW w:w="105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黑体" w:hAnsi="黑体" w:eastAsia="黑体" w:cs="黑体"/>
                <w:snapToGrid w:val="0"/>
                <w:color w:val="auto"/>
                <w:kern w:val="0"/>
                <w:sz w:val="16"/>
                <w:szCs w:val="16"/>
                <w:highlight w:val="none"/>
                <w:lang w:bidi="ar"/>
              </w:rPr>
            </w:pPr>
            <w:r>
              <w:rPr>
                <w:rFonts w:hint="eastAsia" w:ascii="黑体" w:hAnsi="黑体" w:eastAsia="黑体" w:cs="黑体"/>
                <w:snapToGrid w:val="0"/>
                <w:color w:val="auto"/>
                <w:kern w:val="0"/>
                <w:sz w:val="16"/>
                <w:szCs w:val="16"/>
                <w:highlight w:val="none"/>
                <w:lang w:bidi="ar"/>
              </w:rPr>
              <w:t>地方财政</w:t>
            </w:r>
          </w:p>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黑体" w:hAnsi="黑体" w:eastAsia="黑体" w:cs="黑体"/>
                <w:snapToGrid w:val="0"/>
                <w:color w:val="auto"/>
                <w:kern w:val="0"/>
                <w:sz w:val="16"/>
                <w:szCs w:val="16"/>
                <w:highlight w:val="none"/>
                <w:lang w:bidi="ar"/>
              </w:rPr>
            </w:pPr>
            <w:r>
              <w:rPr>
                <w:rFonts w:hint="eastAsia" w:ascii="黑体" w:hAnsi="黑体" w:eastAsia="黑体" w:cs="黑体"/>
                <w:snapToGrid w:val="0"/>
                <w:color w:val="auto"/>
                <w:kern w:val="0"/>
                <w:sz w:val="16"/>
                <w:szCs w:val="16"/>
                <w:highlight w:val="none"/>
                <w:lang w:bidi="ar"/>
              </w:rPr>
              <w:t>资金</w:t>
            </w:r>
          </w:p>
        </w:tc>
        <w:tc>
          <w:tcPr>
            <w:tcW w:w="8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黑体" w:hAnsi="黑体" w:eastAsia="黑体" w:cs="黑体"/>
                <w:snapToGrid w:val="0"/>
                <w:color w:val="auto"/>
                <w:kern w:val="0"/>
                <w:sz w:val="16"/>
                <w:szCs w:val="16"/>
                <w:highlight w:val="none"/>
                <w:lang w:bidi="ar"/>
              </w:rPr>
            </w:pPr>
            <w:r>
              <w:rPr>
                <w:rFonts w:hint="eastAsia" w:ascii="黑体" w:hAnsi="黑体" w:eastAsia="黑体" w:cs="黑体"/>
                <w:snapToGrid w:val="0"/>
                <w:color w:val="auto"/>
                <w:kern w:val="0"/>
                <w:sz w:val="16"/>
                <w:szCs w:val="16"/>
                <w:highlight w:val="none"/>
                <w:lang w:bidi="ar"/>
              </w:rPr>
              <w:t>其他</w:t>
            </w:r>
          </w:p>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黑体" w:hAnsi="黑体" w:eastAsia="黑体" w:cs="黑体"/>
                <w:snapToGrid w:val="0"/>
                <w:color w:val="auto"/>
                <w:kern w:val="0"/>
                <w:sz w:val="16"/>
                <w:szCs w:val="16"/>
                <w:highlight w:val="none"/>
                <w:lang w:bidi="ar"/>
              </w:rPr>
            </w:pPr>
            <w:r>
              <w:rPr>
                <w:rFonts w:hint="eastAsia" w:ascii="黑体" w:hAnsi="黑体" w:eastAsia="黑体" w:cs="黑体"/>
                <w:snapToGrid w:val="0"/>
                <w:color w:val="auto"/>
                <w:kern w:val="0"/>
                <w:sz w:val="16"/>
                <w:szCs w:val="16"/>
                <w:highlight w:val="none"/>
                <w:lang w:bidi="ar"/>
              </w:rPr>
              <w:t>资金</w:t>
            </w:r>
          </w:p>
        </w:tc>
        <w:tc>
          <w:tcPr>
            <w:tcW w:w="107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黑体" w:hAnsi="黑体" w:eastAsia="黑体" w:cs="黑体"/>
                <w:snapToGrid w:val="0"/>
                <w:color w:val="auto"/>
                <w:kern w:val="0"/>
                <w:sz w:val="16"/>
                <w:szCs w:val="16"/>
                <w:highlight w:val="none"/>
                <w:lang w:bidi="ar"/>
              </w:rPr>
            </w:pPr>
            <w:r>
              <w:rPr>
                <w:rFonts w:hint="eastAsia" w:ascii="黑体" w:hAnsi="黑体" w:eastAsia="黑体" w:cs="黑体"/>
                <w:snapToGrid w:val="0"/>
                <w:color w:val="auto"/>
                <w:kern w:val="0"/>
                <w:sz w:val="16"/>
                <w:szCs w:val="16"/>
                <w:highlight w:val="none"/>
                <w:lang w:bidi="ar"/>
              </w:rPr>
              <w:t>合计</w:t>
            </w:r>
          </w:p>
        </w:tc>
        <w:tc>
          <w:tcPr>
            <w:tcW w:w="10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黑体" w:hAnsi="黑体" w:eastAsia="黑体" w:cs="黑体"/>
                <w:snapToGrid w:val="0"/>
                <w:color w:val="auto"/>
                <w:kern w:val="0"/>
                <w:sz w:val="16"/>
                <w:szCs w:val="16"/>
                <w:highlight w:val="none"/>
                <w:lang w:bidi="ar"/>
              </w:rPr>
            </w:pPr>
            <w:r>
              <w:rPr>
                <w:rFonts w:hint="eastAsia" w:ascii="黑体" w:hAnsi="黑体" w:eastAsia="黑体" w:cs="黑体"/>
                <w:snapToGrid w:val="0"/>
                <w:color w:val="auto"/>
                <w:kern w:val="0"/>
                <w:sz w:val="16"/>
                <w:szCs w:val="16"/>
                <w:highlight w:val="none"/>
                <w:lang w:bidi="ar"/>
              </w:rPr>
              <w:t>中央资金</w:t>
            </w:r>
          </w:p>
        </w:tc>
        <w:tc>
          <w:tcPr>
            <w:tcW w:w="101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黑体" w:hAnsi="黑体" w:eastAsia="黑体" w:cs="黑体"/>
                <w:snapToGrid w:val="0"/>
                <w:color w:val="auto"/>
                <w:kern w:val="0"/>
                <w:sz w:val="16"/>
                <w:szCs w:val="16"/>
                <w:highlight w:val="none"/>
                <w:lang w:bidi="ar"/>
              </w:rPr>
            </w:pPr>
            <w:r>
              <w:rPr>
                <w:rFonts w:hint="eastAsia" w:ascii="黑体" w:hAnsi="黑体" w:eastAsia="黑体" w:cs="黑体"/>
                <w:snapToGrid w:val="0"/>
                <w:color w:val="auto"/>
                <w:kern w:val="0"/>
                <w:sz w:val="16"/>
                <w:szCs w:val="16"/>
                <w:highlight w:val="none"/>
                <w:lang w:bidi="ar"/>
              </w:rPr>
              <w:t>地方财政</w:t>
            </w:r>
          </w:p>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黑体" w:hAnsi="黑体" w:eastAsia="黑体" w:cs="黑体"/>
                <w:snapToGrid w:val="0"/>
                <w:color w:val="auto"/>
                <w:kern w:val="0"/>
                <w:sz w:val="16"/>
                <w:szCs w:val="16"/>
                <w:highlight w:val="none"/>
                <w:lang w:bidi="ar"/>
              </w:rPr>
            </w:pPr>
            <w:r>
              <w:rPr>
                <w:rFonts w:hint="eastAsia" w:ascii="黑体" w:hAnsi="黑体" w:eastAsia="黑体" w:cs="黑体"/>
                <w:snapToGrid w:val="0"/>
                <w:color w:val="auto"/>
                <w:kern w:val="0"/>
                <w:sz w:val="16"/>
                <w:szCs w:val="16"/>
                <w:highlight w:val="none"/>
                <w:lang w:bidi="ar"/>
              </w:rPr>
              <w:t>资金</w:t>
            </w:r>
          </w:p>
        </w:tc>
        <w:tc>
          <w:tcPr>
            <w:tcW w:w="86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黑体" w:hAnsi="黑体" w:eastAsia="黑体" w:cs="黑体"/>
                <w:snapToGrid w:val="0"/>
                <w:color w:val="auto"/>
                <w:kern w:val="0"/>
                <w:sz w:val="16"/>
                <w:szCs w:val="16"/>
                <w:highlight w:val="none"/>
                <w:lang w:bidi="ar"/>
              </w:rPr>
            </w:pPr>
            <w:r>
              <w:rPr>
                <w:rFonts w:hint="eastAsia" w:ascii="黑体" w:hAnsi="黑体" w:eastAsia="黑体" w:cs="黑体"/>
                <w:snapToGrid w:val="0"/>
                <w:color w:val="auto"/>
                <w:kern w:val="0"/>
                <w:sz w:val="16"/>
                <w:szCs w:val="16"/>
                <w:highlight w:val="none"/>
                <w:lang w:bidi="ar"/>
              </w:rPr>
              <w:t>其他资金</w:t>
            </w:r>
          </w:p>
        </w:tc>
        <w:tc>
          <w:tcPr>
            <w:tcW w:w="91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黑体" w:hAnsi="黑体" w:eastAsia="黑体" w:cs="黑体"/>
                <w:snapToGrid w:val="0"/>
                <w:color w:val="auto"/>
                <w:kern w:val="0"/>
                <w:sz w:val="16"/>
                <w:szCs w:val="16"/>
                <w:highlight w:val="none"/>
                <w:lang w:bidi="ar"/>
              </w:rPr>
            </w:pPr>
            <w:r>
              <w:rPr>
                <w:rFonts w:hint="eastAsia" w:ascii="黑体" w:hAnsi="黑体" w:eastAsia="黑体" w:cs="黑体"/>
                <w:snapToGrid w:val="0"/>
                <w:color w:val="auto"/>
                <w:kern w:val="0"/>
                <w:sz w:val="16"/>
                <w:szCs w:val="16"/>
                <w:highlight w:val="none"/>
                <w:lang w:bidi="ar"/>
              </w:rPr>
              <w:t>合计</w:t>
            </w:r>
          </w:p>
        </w:tc>
        <w:tc>
          <w:tcPr>
            <w:tcW w:w="91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黑体" w:hAnsi="黑体" w:eastAsia="黑体" w:cs="黑体"/>
                <w:snapToGrid w:val="0"/>
                <w:color w:val="auto"/>
                <w:kern w:val="0"/>
                <w:sz w:val="16"/>
                <w:szCs w:val="16"/>
                <w:highlight w:val="none"/>
                <w:lang w:bidi="ar"/>
              </w:rPr>
            </w:pPr>
            <w:r>
              <w:rPr>
                <w:rFonts w:hint="eastAsia" w:ascii="黑体" w:hAnsi="黑体" w:eastAsia="黑体" w:cs="黑体"/>
                <w:snapToGrid w:val="0"/>
                <w:color w:val="auto"/>
                <w:kern w:val="0"/>
                <w:sz w:val="16"/>
                <w:szCs w:val="16"/>
                <w:highlight w:val="none"/>
                <w:lang w:bidi="ar"/>
              </w:rPr>
              <w:t>中央资金</w:t>
            </w:r>
          </w:p>
        </w:tc>
        <w:tc>
          <w:tcPr>
            <w:tcW w:w="91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黑体" w:hAnsi="黑体" w:eastAsia="黑体" w:cs="黑体"/>
                <w:snapToGrid w:val="0"/>
                <w:color w:val="auto"/>
                <w:kern w:val="0"/>
                <w:sz w:val="16"/>
                <w:szCs w:val="16"/>
                <w:highlight w:val="none"/>
                <w:lang w:bidi="ar"/>
              </w:rPr>
            </w:pPr>
            <w:r>
              <w:rPr>
                <w:rFonts w:hint="eastAsia" w:ascii="黑体" w:hAnsi="黑体" w:eastAsia="黑体" w:cs="黑体"/>
                <w:snapToGrid w:val="0"/>
                <w:color w:val="auto"/>
                <w:kern w:val="0"/>
                <w:sz w:val="16"/>
                <w:szCs w:val="16"/>
                <w:highlight w:val="none"/>
                <w:lang w:bidi="ar"/>
              </w:rPr>
              <w:t>地方财政资金</w:t>
            </w:r>
          </w:p>
        </w:tc>
        <w:tc>
          <w:tcPr>
            <w:tcW w:w="91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黑体" w:hAnsi="黑体" w:eastAsia="黑体" w:cs="黑体"/>
                <w:snapToGrid w:val="0"/>
                <w:color w:val="auto"/>
                <w:kern w:val="0"/>
                <w:sz w:val="16"/>
                <w:szCs w:val="16"/>
                <w:highlight w:val="none"/>
                <w:lang w:bidi="ar"/>
              </w:rPr>
            </w:pPr>
            <w:r>
              <w:rPr>
                <w:rFonts w:hint="eastAsia" w:ascii="黑体" w:hAnsi="黑体" w:eastAsia="黑体" w:cs="黑体"/>
                <w:snapToGrid w:val="0"/>
                <w:color w:val="auto"/>
                <w:kern w:val="0"/>
                <w:sz w:val="16"/>
                <w:szCs w:val="16"/>
                <w:highlight w:val="none"/>
                <w:lang w:bidi="ar"/>
              </w:rPr>
              <w:t>其他资金</w:t>
            </w:r>
          </w:p>
        </w:tc>
      </w:tr>
      <w:tr>
        <w:tblPrEx>
          <w:tblLayout w:type="fixed"/>
          <w:tblCellMar>
            <w:top w:w="0" w:type="dxa"/>
            <w:left w:w="108" w:type="dxa"/>
            <w:bottom w:w="0" w:type="dxa"/>
            <w:right w:w="108" w:type="dxa"/>
          </w:tblCellMar>
        </w:tblPrEx>
        <w:trPr>
          <w:trHeight w:val="567" w:hRule="atLeast"/>
          <w:jc w:val="center"/>
        </w:trPr>
        <w:tc>
          <w:tcPr>
            <w:tcW w:w="1606"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snapToGrid w:val="0"/>
                <w:color w:val="auto"/>
                <w:kern w:val="0"/>
                <w:sz w:val="16"/>
                <w:szCs w:val="16"/>
                <w:highlight w:val="none"/>
              </w:rPr>
              <w:t>合计</w:t>
            </w:r>
          </w:p>
        </w:tc>
        <w:tc>
          <w:tcPr>
            <w:tcW w:w="10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64026.97</w:t>
            </w:r>
          </w:p>
        </w:tc>
        <w:tc>
          <w:tcPr>
            <w:tcW w:w="107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39813.00</w:t>
            </w:r>
          </w:p>
        </w:tc>
        <w:tc>
          <w:tcPr>
            <w:tcW w:w="105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23986.93</w:t>
            </w:r>
          </w:p>
        </w:tc>
        <w:tc>
          <w:tcPr>
            <w:tcW w:w="8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227.04</w:t>
            </w:r>
          </w:p>
        </w:tc>
        <w:tc>
          <w:tcPr>
            <w:tcW w:w="107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42638.46</w:t>
            </w:r>
          </w:p>
        </w:tc>
        <w:tc>
          <w:tcPr>
            <w:tcW w:w="10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19552.59</w:t>
            </w:r>
          </w:p>
        </w:tc>
        <w:tc>
          <w:tcPr>
            <w:tcW w:w="101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22858.83</w:t>
            </w:r>
          </w:p>
        </w:tc>
        <w:tc>
          <w:tcPr>
            <w:tcW w:w="86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227.04</w:t>
            </w:r>
          </w:p>
        </w:tc>
        <w:tc>
          <w:tcPr>
            <w:tcW w:w="91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66.59%</w:t>
            </w:r>
          </w:p>
        </w:tc>
        <w:tc>
          <w:tcPr>
            <w:tcW w:w="91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49.11%</w:t>
            </w:r>
          </w:p>
        </w:tc>
        <w:tc>
          <w:tcPr>
            <w:tcW w:w="91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95.30%</w:t>
            </w:r>
          </w:p>
        </w:tc>
        <w:tc>
          <w:tcPr>
            <w:tcW w:w="91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100.00%</w:t>
            </w:r>
          </w:p>
        </w:tc>
      </w:tr>
      <w:tr>
        <w:tblPrEx>
          <w:tblLayout w:type="fixed"/>
          <w:tblCellMar>
            <w:top w:w="0" w:type="dxa"/>
            <w:left w:w="108" w:type="dxa"/>
            <w:bottom w:w="0" w:type="dxa"/>
            <w:right w:w="108" w:type="dxa"/>
          </w:tblCellMar>
        </w:tblPrEx>
        <w:trPr>
          <w:trHeight w:val="567" w:hRule="atLeast"/>
          <w:jc w:val="center"/>
        </w:trPr>
        <w:tc>
          <w:tcPr>
            <w:tcW w:w="5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snapToGrid w:val="0"/>
                <w:color w:val="auto"/>
                <w:kern w:val="0"/>
                <w:sz w:val="16"/>
                <w:szCs w:val="16"/>
                <w:highlight w:val="none"/>
              </w:rPr>
              <w:t>1</w:t>
            </w:r>
          </w:p>
        </w:tc>
        <w:tc>
          <w:tcPr>
            <w:tcW w:w="109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snapToGrid w:val="0"/>
                <w:color w:val="auto"/>
                <w:kern w:val="0"/>
                <w:sz w:val="16"/>
                <w:szCs w:val="16"/>
                <w:highlight w:val="none"/>
              </w:rPr>
              <w:t>广州市</w:t>
            </w:r>
          </w:p>
        </w:tc>
        <w:tc>
          <w:tcPr>
            <w:tcW w:w="10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1909.80</w:t>
            </w:r>
          </w:p>
        </w:tc>
        <w:tc>
          <w:tcPr>
            <w:tcW w:w="107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1857.90</w:t>
            </w:r>
          </w:p>
        </w:tc>
        <w:tc>
          <w:tcPr>
            <w:tcW w:w="105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51.90</w:t>
            </w:r>
          </w:p>
        </w:tc>
        <w:tc>
          <w:tcPr>
            <w:tcW w:w="8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p>
        </w:tc>
        <w:tc>
          <w:tcPr>
            <w:tcW w:w="107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591.90</w:t>
            </w:r>
          </w:p>
        </w:tc>
        <w:tc>
          <w:tcPr>
            <w:tcW w:w="10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591.00</w:t>
            </w:r>
          </w:p>
        </w:tc>
        <w:tc>
          <w:tcPr>
            <w:tcW w:w="101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0.90</w:t>
            </w:r>
          </w:p>
        </w:tc>
        <w:tc>
          <w:tcPr>
            <w:tcW w:w="86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p>
        </w:tc>
        <w:tc>
          <w:tcPr>
            <w:tcW w:w="91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30.99%</w:t>
            </w:r>
          </w:p>
        </w:tc>
        <w:tc>
          <w:tcPr>
            <w:tcW w:w="91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31.81%</w:t>
            </w:r>
          </w:p>
        </w:tc>
        <w:tc>
          <w:tcPr>
            <w:tcW w:w="91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1.73%</w:t>
            </w:r>
          </w:p>
        </w:tc>
        <w:tc>
          <w:tcPr>
            <w:tcW w:w="91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p>
        </w:tc>
      </w:tr>
      <w:tr>
        <w:tblPrEx>
          <w:tblLayout w:type="fixed"/>
          <w:tblCellMar>
            <w:top w:w="0" w:type="dxa"/>
            <w:left w:w="108" w:type="dxa"/>
            <w:bottom w:w="0" w:type="dxa"/>
            <w:right w:w="108" w:type="dxa"/>
          </w:tblCellMar>
        </w:tblPrEx>
        <w:trPr>
          <w:trHeight w:val="567" w:hRule="atLeast"/>
          <w:jc w:val="center"/>
        </w:trPr>
        <w:tc>
          <w:tcPr>
            <w:tcW w:w="5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snapToGrid w:val="0"/>
                <w:color w:val="auto"/>
                <w:kern w:val="0"/>
                <w:sz w:val="16"/>
                <w:szCs w:val="16"/>
                <w:highlight w:val="none"/>
              </w:rPr>
              <w:t>2</w:t>
            </w:r>
          </w:p>
        </w:tc>
        <w:tc>
          <w:tcPr>
            <w:tcW w:w="109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snapToGrid w:val="0"/>
                <w:color w:val="auto"/>
                <w:kern w:val="0"/>
                <w:sz w:val="16"/>
                <w:szCs w:val="16"/>
                <w:highlight w:val="none"/>
              </w:rPr>
              <w:t>珠海市</w:t>
            </w:r>
          </w:p>
        </w:tc>
        <w:tc>
          <w:tcPr>
            <w:tcW w:w="10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415.44</w:t>
            </w:r>
          </w:p>
        </w:tc>
        <w:tc>
          <w:tcPr>
            <w:tcW w:w="107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208.00</w:t>
            </w:r>
          </w:p>
        </w:tc>
        <w:tc>
          <w:tcPr>
            <w:tcW w:w="105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p>
        </w:tc>
        <w:tc>
          <w:tcPr>
            <w:tcW w:w="8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207.44</w:t>
            </w:r>
          </w:p>
        </w:tc>
        <w:tc>
          <w:tcPr>
            <w:tcW w:w="107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269.44</w:t>
            </w:r>
          </w:p>
        </w:tc>
        <w:tc>
          <w:tcPr>
            <w:tcW w:w="10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62.00</w:t>
            </w:r>
          </w:p>
        </w:tc>
        <w:tc>
          <w:tcPr>
            <w:tcW w:w="101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p>
        </w:tc>
        <w:tc>
          <w:tcPr>
            <w:tcW w:w="86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207.44</w:t>
            </w:r>
          </w:p>
        </w:tc>
        <w:tc>
          <w:tcPr>
            <w:tcW w:w="91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64.86%</w:t>
            </w:r>
          </w:p>
        </w:tc>
        <w:tc>
          <w:tcPr>
            <w:tcW w:w="91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29.81%</w:t>
            </w:r>
          </w:p>
        </w:tc>
        <w:tc>
          <w:tcPr>
            <w:tcW w:w="91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p>
        </w:tc>
        <w:tc>
          <w:tcPr>
            <w:tcW w:w="91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100.00%</w:t>
            </w:r>
          </w:p>
        </w:tc>
      </w:tr>
      <w:tr>
        <w:tblPrEx>
          <w:tblLayout w:type="fixed"/>
          <w:tblCellMar>
            <w:top w:w="0" w:type="dxa"/>
            <w:left w:w="108" w:type="dxa"/>
            <w:bottom w:w="0" w:type="dxa"/>
            <w:right w:w="108" w:type="dxa"/>
          </w:tblCellMar>
        </w:tblPrEx>
        <w:trPr>
          <w:trHeight w:val="567" w:hRule="atLeast"/>
          <w:jc w:val="center"/>
        </w:trPr>
        <w:tc>
          <w:tcPr>
            <w:tcW w:w="5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snapToGrid w:val="0"/>
                <w:color w:val="auto"/>
                <w:kern w:val="0"/>
                <w:sz w:val="16"/>
                <w:szCs w:val="16"/>
                <w:highlight w:val="none"/>
              </w:rPr>
              <w:t>3</w:t>
            </w:r>
          </w:p>
        </w:tc>
        <w:tc>
          <w:tcPr>
            <w:tcW w:w="109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snapToGrid w:val="0"/>
                <w:color w:val="auto"/>
                <w:kern w:val="0"/>
                <w:sz w:val="16"/>
                <w:szCs w:val="16"/>
                <w:highlight w:val="none"/>
              </w:rPr>
              <w:t>汕头市</w:t>
            </w:r>
          </w:p>
        </w:tc>
        <w:tc>
          <w:tcPr>
            <w:tcW w:w="10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369.90</w:t>
            </w:r>
          </w:p>
        </w:tc>
        <w:tc>
          <w:tcPr>
            <w:tcW w:w="107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369.90</w:t>
            </w:r>
          </w:p>
        </w:tc>
        <w:tc>
          <w:tcPr>
            <w:tcW w:w="105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p>
        </w:tc>
        <w:tc>
          <w:tcPr>
            <w:tcW w:w="8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p>
        </w:tc>
        <w:tc>
          <w:tcPr>
            <w:tcW w:w="107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369.90</w:t>
            </w:r>
          </w:p>
        </w:tc>
        <w:tc>
          <w:tcPr>
            <w:tcW w:w="10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369.90</w:t>
            </w:r>
          </w:p>
        </w:tc>
        <w:tc>
          <w:tcPr>
            <w:tcW w:w="101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p>
        </w:tc>
        <w:tc>
          <w:tcPr>
            <w:tcW w:w="86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p>
        </w:tc>
        <w:tc>
          <w:tcPr>
            <w:tcW w:w="91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100.00%</w:t>
            </w:r>
          </w:p>
        </w:tc>
        <w:tc>
          <w:tcPr>
            <w:tcW w:w="91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100.00%</w:t>
            </w:r>
          </w:p>
        </w:tc>
        <w:tc>
          <w:tcPr>
            <w:tcW w:w="91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p>
        </w:tc>
        <w:tc>
          <w:tcPr>
            <w:tcW w:w="91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p>
        </w:tc>
      </w:tr>
      <w:tr>
        <w:tblPrEx>
          <w:tblLayout w:type="fixed"/>
          <w:tblCellMar>
            <w:top w:w="0" w:type="dxa"/>
            <w:left w:w="108" w:type="dxa"/>
            <w:bottom w:w="0" w:type="dxa"/>
            <w:right w:w="108" w:type="dxa"/>
          </w:tblCellMar>
        </w:tblPrEx>
        <w:trPr>
          <w:trHeight w:val="567" w:hRule="atLeast"/>
          <w:jc w:val="center"/>
        </w:trPr>
        <w:tc>
          <w:tcPr>
            <w:tcW w:w="5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snapToGrid w:val="0"/>
                <w:color w:val="auto"/>
                <w:kern w:val="0"/>
                <w:sz w:val="16"/>
                <w:szCs w:val="16"/>
                <w:highlight w:val="none"/>
              </w:rPr>
              <w:t>4</w:t>
            </w:r>
          </w:p>
        </w:tc>
        <w:tc>
          <w:tcPr>
            <w:tcW w:w="109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snapToGrid w:val="0"/>
                <w:color w:val="auto"/>
                <w:kern w:val="0"/>
                <w:sz w:val="16"/>
                <w:szCs w:val="16"/>
                <w:highlight w:val="none"/>
              </w:rPr>
              <w:t>佛山市</w:t>
            </w:r>
          </w:p>
        </w:tc>
        <w:tc>
          <w:tcPr>
            <w:tcW w:w="10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269.00</w:t>
            </w:r>
          </w:p>
        </w:tc>
        <w:tc>
          <w:tcPr>
            <w:tcW w:w="107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248.40</w:t>
            </w:r>
          </w:p>
        </w:tc>
        <w:tc>
          <w:tcPr>
            <w:tcW w:w="105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1.00</w:t>
            </w:r>
          </w:p>
        </w:tc>
        <w:tc>
          <w:tcPr>
            <w:tcW w:w="8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19.60</w:t>
            </w:r>
          </w:p>
        </w:tc>
        <w:tc>
          <w:tcPr>
            <w:tcW w:w="107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265.80</w:t>
            </w:r>
          </w:p>
        </w:tc>
        <w:tc>
          <w:tcPr>
            <w:tcW w:w="10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245.70</w:t>
            </w:r>
          </w:p>
        </w:tc>
        <w:tc>
          <w:tcPr>
            <w:tcW w:w="101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0.50</w:t>
            </w:r>
          </w:p>
        </w:tc>
        <w:tc>
          <w:tcPr>
            <w:tcW w:w="86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19.60</w:t>
            </w:r>
          </w:p>
        </w:tc>
        <w:tc>
          <w:tcPr>
            <w:tcW w:w="91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98.81%</w:t>
            </w:r>
          </w:p>
        </w:tc>
        <w:tc>
          <w:tcPr>
            <w:tcW w:w="91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98.91%</w:t>
            </w:r>
          </w:p>
        </w:tc>
        <w:tc>
          <w:tcPr>
            <w:tcW w:w="91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50.00%</w:t>
            </w:r>
          </w:p>
        </w:tc>
        <w:tc>
          <w:tcPr>
            <w:tcW w:w="91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100.00%</w:t>
            </w:r>
          </w:p>
        </w:tc>
      </w:tr>
      <w:tr>
        <w:tblPrEx>
          <w:tblLayout w:type="fixed"/>
          <w:tblCellMar>
            <w:top w:w="0" w:type="dxa"/>
            <w:left w:w="108" w:type="dxa"/>
            <w:bottom w:w="0" w:type="dxa"/>
            <w:right w:w="108" w:type="dxa"/>
          </w:tblCellMar>
        </w:tblPrEx>
        <w:trPr>
          <w:trHeight w:val="567" w:hRule="atLeast"/>
          <w:jc w:val="center"/>
        </w:trPr>
        <w:tc>
          <w:tcPr>
            <w:tcW w:w="5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snapToGrid w:val="0"/>
                <w:color w:val="auto"/>
                <w:kern w:val="0"/>
                <w:sz w:val="16"/>
                <w:szCs w:val="16"/>
                <w:highlight w:val="none"/>
              </w:rPr>
              <w:t>5</w:t>
            </w:r>
          </w:p>
        </w:tc>
        <w:tc>
          <w:tcPr>
            <w:tcW w:w="109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snapToGrid w:val="0"/>
                <w:color w:val="auto"/>
                <w:kern w:val="0"/>
                <w:sz w:val="16"/>
                <w:szCs w:val="16"/>
                <w:highlight w:val="none"/>
              </w:rPr>
              <w:t>韶关市</w:t>
            </w:r>
          </w:p>
        </w:tc>
        <w:tc>
          <w:tcPr>
            <w:tcW w:w="10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3151.97</w:t>
            </w:r>
          </w:p>
        </w:tc>
        <w:tc>
          <w:tcPr>
            <w:tcW w:w="107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3142.60</w:t>
            </w:r>
          </w:p>
        </w:tc>
        <w:tc>
          <w:tcPr>
            <w:tcW w:w="105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9.37</w:t>
            </w:r>
          </w:p>
        </w:tc>
        <w:tc>
          <w:tcPr>
            <w:tcW w:w="8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p>
        </w:tc>
        <w:tc>
          <w:tcPr>
            <w:tcW w:w="107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1021.46</w:t>
            </w:r>
          </w:p>
        </w:tc>
        <w:tc>
          <w:tcPr>
            <w:tcW w:w="10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1012.09</w:t>
            </w:r>
          </w:p>
        </w:tc>
        <w:tc>
          <w:tcPr>
            <w:tcW w:w="101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9.37</w:t>
            </w:r>
          </w:p>
        </w:tc>
        <w:tc>
          <w:tcPr>
            <w:tcW w:w="86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p>
        </w:tc>
        <w:tc>
          <w:tcPr>
            <w:tcW w:w="91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32.41%</w:t>
            </w:r>
          </w:p>
        </w:tc>
        <w:tc>
          <w:tcPr>
            <w:tcW w:w="91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32.21%</w:t>
            </w:r>
          </w:p>
        </w:tc>
        <w:tc>
          <w:tcPr>
            <w:tcW w:w="91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100.00%</w:t>
            </w:r>
          </w:p>
        </w:tc>
        <w:tc>
          <w:tcPr>
            <w:tcW w:w="91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p>
        </w:tc>
      </w:tr>
      <w:tr>
        <w:tblPrEx>
          <w:tblLayout w:type="fixed"/>
          <w:tblCellMar>
            <w:top w:w="0" w:type="dxa"/>
            <w:left w:w="108" w:type="dxa"/>
            <w:bottom w:w="0" w:type="dxa"/>
            <w:right w:w="108" w:type="dxa"/>
          </w:tblCellMar>
        </w:tblPrEx>
        <w:trPr>
          <w:trHeight w:val="567" w:hRule="atLeast"/>
          <w:jc w:val="center"/>
        </w:trPr>
        <w:tc>
          <w:tcPr>
            <w:tcW w:w="5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snapToGrid w:val="0"/>
                <w:color w:val="auto"/>
                <w:kern w:val="0"/>
                <w:sz w:val="16"/>
                <w:szCs w:val="16"/>
                <w:highlight w:val="none"/>
              </w:rPr>
              <w:t>6</w:t>
            </w:r>
          </w:p>
        </w:tc>
        <w:tc>
          <w:tcPr>
            <w:tcW w:w="109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snapToGrid w:val="0"/>
                <w:color w:val="auto"/>
                <w:kern w:val="0"/>
                <w:sz w:val="16"/>
                <w:szCs w:val="16"/>
                <w:highlight w:val="none"/>
              </w:rPr>
              <w:t>河源市</w:t>
            </w:r>
          </w:p>
        </w:tc>
        <w:tc>
          <w:tcPr>
            <w:tcW w:w="10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1646.20</w:t>
            </w:r>
          </w:p>
        </w:tc>
        <w:tc>
          <w:tcPr>
            <w:tcW w:w="107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1646.20</w:t>
            </w:r>
          </w:p>
        </w:tc>
        <w:tc>
          <w:tcPr>
            <w:tcW w:w="1055" w:type="dxa"/>
            <w:tcBorders>
              <w:top w:val="single" w:color="000000" w:sz="4" w:space="0"/>
              <w:left w:val="single" w:color="000000" w:sz="4" w:space="0"/>
              <w:bottom w:val="nil"/>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p>
        </w:tc>
        <w:tc>
          <w:tcPr>
            <w:tcW w:w="831" w:type="dxa"/>
            <w:tcBorders>
              <w:top w:val="single" w:color="000000" w:sz="4" w:space="0"/>
              <w:left w:val="single" w:color="000000" w:sz="4" w:space="0"/>
              <w:bottom w:val="nil"/>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p>
        </w:tc>
        <w:tc>
          <w:tcPr>
            <w:tcW w:w="107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194.20</w:t>
            </w:r>
          </w:p>
        </w:tc>
        <w:tc>
          <w:tcPr>
            <w:tcW w:w="10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194.20</w:t>
            </w:r>
          </w:p>
        </w:tc>
        <w:tc>
          <w:tcPr>
            <w:tcW w:w="1018" w:type="dxa"/>
            <w:tcBorders>
              <w:top w:val="single" w:color="000000" w:sz="4" w:space="0"/>
              <w:left w:val="single" w:color="000000" w:sz="4" w:space="0"/>
              <w:bottom w:val="nil"/>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p>
        </w:tc>
        <w:tc>
          <w:tcPr>
            <w:tcW w:w="868" w:type="dxa"/>
            <w:tcBorders>
              <w:top w:val="single" w:color="000000" w:sz="4" w:space="0"/>
              <w:left w:val="single" w:color="000000" w:sz="4" w:space="0"/>
              <w:bottom w:val="nil"/>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p>
        </w:tc>
        <w:tc>
          <w:tcPr>
            <w:tcW w:w="91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11.80%</w:t>
            </w:r>
          </w:p>
        </w:tc>
        <w:tc>
          <w:tcPr>
            <w:tcW w:w="91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11.80%</w:t>
            </w:r>
          </w:p>
        </w:tc>
        <w:tc>
          <w:tcPr>
            <w:tcW w:w="91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p>
        </w:tc>
        <w:tc>
          <w:tcPr>
            <w:tcW w:w="91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p>
        </w:tc>
      </w:tr>
      <w:tr>
        <w:tblPrEx>
          <w:tblLayout w:type="fixed"/>
          <w:tblCellMar>
            <w:top w:w="0" w:type="dxa"/>
            <w:left w:w="108" w:type="dxa"/>
            <w:bottom w:w="0" w:type="dxa"/>
            <w:right w:w="108" w:type="dxa"/>
          </w:tblCellMar>
        </w:tblPrEx>
        <w:trPr>
          <w:trHeight w:val="567" w:hRule="atLeast"/>
          <w:jc w:val="center"/>
        </w:trPr>
        <w:tc>
          <w:tcPr>
            <w:tcW w:w="5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snapToGrid w:val="0"/>
                <w:color w:val="auto"/>
                <w:kern w:val="0"/>
                <w:sz w:val="16"/>
                <w:szCs w:val="16"/>
                <w:highlight w:val="none"/>
              </w:rPr>
              <w:t>7</w:t>
            </w:r>
          </w:p>
        </w:tc>
        <w:tc>
          <w:tcPr>
            <w:tcW w:w="109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snapToGrid w:val="0"/>
                <w:color w:val="auto"/>
                <w:kern w:val="0"/>
                <w:sz w:val="16"/>
                <w:szCs w:val="16"/>
                <w:highlight w:val="none"/>
              </w:rPr>
              <w:t>梅州市</w:t>
            </w:r>
          </w:p>
        </w:tc>
        <w:tc>
          <w:tcPr>
            <w:tcW w:w="10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2749.20</w:t>
            </w:r>
          </w:p>
        </w:tc>
        <w:tc>
          <w:tcPr>
            <w:tcW w:w="107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2749.20</w:t>
            </w:r>
          </w:p>
        </w:tc>
        <w:tc>
          <w:tcPr>
            <w:tcW w:w="105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p>
        </w:tc>
        <w:tc>
          <w:tcPr>
            <w:tcW w:w="8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p>
        </w:tc>
        <w:tc>
          <w:tcPr>
            <w:tcW w:w="107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2715.50</w:t>
            </w:r>
          </w:p>
        </w:tc>
        <w:tc>
          <w:tcPr>
            <w:tcW w:w="10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2715.50</w:t>
            </w:r>
          </w:p>
        </w:tc>
        <w:tc>
          <w:tcPr>
            <w:tcW w:w="101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p>
        </w:tc>
        <w:tc>
          <w:tcPr>
            <w:tcW w:w="86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p>
        </w:tc>
        <w:tc>
          <w:tcPr>
            <w:tcW w:w="91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98.77%</w:t>
            </w:r>
          </w:p>
        </w:tc>
        <w:tc>
          <w:tcPr>
            <w:tcW w:w="91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98.77%</w:t>
            </w:r>
          </w:p>
        </w:tc>
        <w:tc>
          <w:tcPr>
            <w:tcW w:w="91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p>
        </w:tc>
        <w:tc>
          <w:tcPr>
            <w:tcW w:w="91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p>
        </w:tc>
      </w:tr>
      <w:tr>
        <w:tblPrEx>
          <w:tblLayout w:type="fixed"/>
          <w:tblCellMar>
            <w:top w:w="0" w:type="dxa"/>
            <w:left w:w="108" w:type="dxa"/>
            <w:bottom w:w="0" w:type="dxa"/>
            <w:right w:w="108" w:type="dxa"/>
          </w:tblCellMar>
        </w:tblPrEx>
        <w:trPr>
          <w:trHeight w:val="567" w:hRule="atLeast"/>
          <w:jc w:val="center"/>
        </w:trPr>
        <w:tc>
          <w:tcPr>
            <w:tcW w:w="5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snapToGrid w:val="0"/>
                <w:color w:val="auto"/>
                <w:kern w:val="0"/>
                <w:sz w:val="16"/>
                <w:szCs w:val="16"/>
                <w:highlight w:val="none"/>
              </w:rPr>
              <w:t>8</w:t>
            </w:r>
          </w:p>
        </w:tc>
        <w:tc>
          <w:tcPr>
            <w:tcW w:w="109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snapToGrid w:val="0"/>
                <w:color w:val="auto"/>
                <w:kern w:val="0"/>
                <w:sz w:val="16"/>
                <w:szCs w:val="16"/>
                <w:highlight w:val="none"/>
              </w:rPr>
              <w:t>惠州市</w:t>
            </w:r>
          </w:p>
        </w:tc>
        <w:tc>
          <w:tcPr>
            <w:tcW w:w="10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3002.10</w:t>
            </w:r>
          </w:p>
        </w:tc>
        <w:tc>
          <w:tcPr>
            <w:tcW w:w="107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3002.10</w:t>
            </w:r>
          </w:p>
        </w:tc>
        <w:tc>
          <w:tcPr>
            <w:tcW w:w="105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p>
        </w:tc>
        <w:tc>
          <w:tcPr>
            <w:tcW w:w="8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p>
        </w:tc>
        <w:tc>
          <w:tcPr>
            <w:tcW w:w="107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1888.02</w:t>
            </w:r>
          </w:p>
        </w:tc>
        <w:tc>
          <w:tcPr>
            <w:tcW w:w="10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1888.02</w:t>
            </w:r>
          </w:p>
        </w:tc>
        <w:tc>
          <w:tcPr>
            <w:tcW w:w="101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p>
        </w:tc>
        <w:tc>
          <w:tcPr>
            <w:tcW w:w="86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p>
        </w:tc>
        <w:tc>
          <w:tcPr>
            <w:tcW w:w="91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62.89%</w:t>
            </w:r>
          </w:p>
        </w:tc>
        <w:tc>
          <w:tcPr>
            <w:tcW w:w="91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62.89%</w:t>
            </w:r>
          </w:p>
        </w:tc>
        <w:tc>
          <w:tcPr>
            <w:tcW w:w="91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p>
        </w:tc>
        <w:tc>
          <w:tcPr>
            <w:tcW w:w="91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p>
        </w:tc>
      </w:tr>
      <w:tr>
        <w:tblPrEx>
          <w:tblLayout w:type="fixed"/>
          <w:tblCellMar>
            <w:top w:w="0" w:type="dxa"/>
            <w:left w:w="108" w:type="dxa"/>
            <w:bottom w:w="0" w:type="dxa"/>
            <w:right w:w="108" w:type="dxa"/>
          </w:tblCellMar>
        </w:tblPrEx>
        <w:trPr>
          <w:trHeight w:val="567" w:hRule="atLeast"/>
          <w:jc w:val="center"/>
        </w:trPr>
        <w:tc>
          <w:tcPr>
            <w:tcW w:w="5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snapToGrid w:val="0"/>
                <w:color w:val="auto"/>
                <w:kern w:val="0"/>
                <w:sz w:val="16"/>
                <w:szCs w:val="16"/>
                <w:highlight w:val="none"/>
              </w:rPr>
              <w:t>9</w:t>
            </w:r>
          </w:p>
        </w:tc>
        <w:tc>
          <w:tcPr>
            <w:tcW w:w="109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snapToGrid w:val="0"/>
                <w:color w:val="auto"/>
                <w:kern w:val="0"/>
                <w:sz w:val="16"/>
                <w:szCs w:val="16"/>
                <w:highlight w:val="none"/>
              </w:rPr>
              <w:t>汕尾市</w:t>
            </w:r>
          </w:p>
        </w:tc>
        <w:tc>
          <w:tcPr>
            <w:tcW w:w="10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468.41</w:t>
            </w:r>
          </w:p>
        </w:tc>
        <w:tc>
          <w:tcPr>
            <w:tcW w:w="107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468.20</w:t>
            </w:r>
          </w:p>
        </w:tc>
        <w:tc>
          <w:tcPr>
            <w:tcW w:w="105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0.21</w:t>
            </w:r>
          </w:p>
        </w:tc>
        <w:tc>
          <w:tcPr>
            <w:tcW w:w="8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p>
        </w:tc>
        <w:tc>
          <w:tcPr>
            <w:tcW w:w="107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40.68</w:t>
            </w:r>
          </w:p>
        </w:tc>
        <w:tc>
          <w:tcPr>
            <w:tcW w:w="10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40.47</w:t>
            </w:r>
          </w:p>
        </w:tc>
        <w:tc>
          <w:tcPr>
            <w:tcW w:w="101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0.21</w:t>
            </w:r>
          </w:p>
        </w:tc>
        <w:tc>
          <w:tcPr>
            <w:tcW w:w="86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p>
        </w:tc>
        <w:tc>
          <w:tcPr>
            <w:tcW w:w="91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8.68%</w:t>
            </w:r>
          </w:p>
        </w:tc>
        <w:tc>
          <w:tcPr>
            <w:tcW w:w="91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8.64%</w:t>
            </w:r>
          </w:p>
        </w:tc>
        <w:tc>
          <w:tcPr>
            <w:tcW w:w="91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100.00%</w:t>
            </w:r>
          </w:p>
        </w:tc>
        <w:tc>
          <w:tcPr>
            <w:tcW w:w="91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p>
        </w:tc>
      </w:tr>
      <w:tr>
        <w:tblPrEx>
          <w:tblLayout w:type="fixed"/>
          <w:tblCellMar>
            <w:top w:w="0" w:type="dxa"/>
            <w:left w:w="108" w:type="dxa"/>
            <w:bottom w:w="0" w:type="dxa"/>
            <w:right w:w="108" w:type="dxa"/>
          </w:tblCellMar>
        </w:tblPrEx>
        <w:trPr>
          <w:trHeight w:val="567" w:hRule="atLeast"/>
          <w:jc w:val="center"/>
        </w:trPr>
        <w:tc>
          <w:tcPr>
            <w:tcW w:w="5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snapToGrid w:val="0"/>
                <w:color w:val="auto"/>
                <w:kern w:val="0"/>
                <w:sz w:val="16"/>
                <w:szCs w:val="16"/>
                <w:highlight w:val="none"/>
              </w:rPr>
              <w:t>10</w:t>
            </w:r>
          </w:p>
        </w:tc>
        <w:tc>
          <w:tcPr>
            <w:tcW w:w="109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snapToGrid w:val="0"/>
                <w:color w:val="auto"/>
                <w:kern w:val="0"/>
                <w:sz w:val="16"/>
                <w:szCs w:val="16"/>
                <w:highlight w:val="none"/>
              </w:rPr>
              <w:t>东莞市</w:t>
            </w:r>
          </w:p>
        </w:tc>
        <w:tc>
          <w:tcPr>
            <w:tcW w:w="10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89.40</w:t>
            </w:r>
          </w:p>
        </w:tc>
        <w:tc>
          <w:tcPr>
            <w:tcW w:w="107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89.40</w:t>
            </w:r>
          </w:p>
        </w:tc>
        <w:tc>
          <w:tcPr>
            <w:tcW w:w="105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p>
        </w:tc>
        <w:tc>
          <w:tcPr>
            <w:tcW w:w="8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p>
        </w:tc>
        <w:tc>
          <w:tcPr>
            <w:tcW w:w="107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89.40</w:t>
            </w:r>
          </w:p>
        </w:tc>
        <w:tc>
          <w:tcPr>
            <w:tcW w:w="10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89.40</w:t>
            </w:r>
          </w:p>
        </w:tc>
        <w:tc>
          <w:tcPr>
            <w:tcW w:w="101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p>
        </w:tc>
        <w:tc>
          <w:tcPr>
            <w:tcW w:w="86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p>
        </w:tc>
        <w:tc>
          <w:tcPr>
            <w:tcW w:w="91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100.00%</w:t>
            </w:r>
          </w:p>
        </w:tc>
        <w:tc>
          <w:tcPr>
            <w:tcW w:w="91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100.00%</w:t>
            </w:r>
          </w:p>
        </w:tc>
        <w:tc>
          <w:tcPr>
            <w:tcW w:w="91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p>
        </w:tc>
        <w:tc>
          <w:tcPr>
            <w:tcW w:w="91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p>
        </w:tc>
      </w:tr>
      <w:tr>
        <w:tblPrEx>
          <w:tblLayout w:type="fixed"/>
          <w:tblCellMar>
            <w:top w:w="0" w:type="dxa"/>
            <w:left w:w="108" w:type="dxa"/>
            <w:bottom w:w="0" w:type="dxa"/>
            <w:right w:w="108" w:type="dxa"/>
          </w:tblCellMar>
        </w:tblPrEx>
        <w:trPr>
          <w:trHeight w:val="567" w:hRule="atLeast"/>
          <w:jc w:val="center"/>
        </w:trPr>
        <w:tc>
          <w:tcPr>
            <w:tcW w:w="5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snapToGrid w:val="0"/>
                <w:color w:val="auto"/>
                <w:kern w:val="0"/>
                <w:sz w:val="16"/>
                <w:szCs w:val="16"/>
                <w:highlight w:val="none"/>
              </w:rPr>
              <w:t>11</w:t>
            </w:r>
          </w:p>
        </w:tc>
        <w:tc>
          <w:tcPr>
            <w:tcW w:w="109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snapToGrid w:val="0"/>
                <w:color w:val="auto"/>
                <w:kern w:val="0"/>
                <w:sz w:val="16"/>
                <w:szCs w:val="16"/>
                <w:highlight w:val="none"/>
              </w:rPr>
              <w:t>中山市</w:t>
            </w:r>
          </w:p>
        </w:tc>
        <w:tc>
          <w:tcPr>
            <w:tcW w:w="10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124.20</w:t>
            </w:r>
          </w:p>
        </w:tc>
        <w:tc>
          <w:tcPr>
            <w:tcW w:w="107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124.20</w:t>
            </w:r>
          </w:p>
        </w:tc>
        <w:tc>
          <w:tcPr>
            <w:tcW w:w="105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p>
        </w:tc>
        <w:tc>
          <w:tcPr>
            <w:tcW w:w="8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p>
        </w:tc>
        <w:tc>
          <w:tcPr>
            <w:tcW w:w="107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124.20</w:t>
            </w:r>
          </w:p>
        </w:tc>
        <w:tc>
          <w:tcPr>
            <w:tcW w:w="10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124.20</w:t>
            </w:r>
          </w:p>
        </w:tc>
        <w:tc>
          <w:tcPr>
            <w:tcW w:w="101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p>
        </w:tc>
        <w:tc>
          <w:tcPr>
            <w:tcW w:w="86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p>
        </w:tc>
        <w:tc>
          <w:tcPr>
            <w:tcW w:w="91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100.00%</w:t>
            </w:r>
          </w:p>
        </w:tc>
        <w:tc>
          <w:tcPr>
            <w:tcW w:w="91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100.00%</w:t>
            </w:r>
          </w:p>
        </w:tc>
        <w:tc>
          <w:tcPr>
            <w:tcW w:w="91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p>
        </w:tc>
        <w:tc>
          <w:tcPr>
            <w:tcW w:w="91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p>
        </w:tc>
      </w:tr>
      <w:tr>
        <w:tblPrEx>
          <w:tblLayout w:type="fixed"/>
          <w:tblCellMar>
            <w:top w:w="0" w:type="dxa"/>
            <w:left w:w="108" w:type="dxa"/>
            <w:bottom w:w="0" w:type="dxa"/>
            <w:right w:w="108" w:type="dxa"/>
          </w:tblCellMar>
        </w:tblPrEx>
        <w:trPr>
          <w:trHeight w:val="567" w:hRule="atLeast"/>
          <w:jc w:val="center"/>
        </w:trPr>
        <w:tc>
          <w:tcPr>
            <w:tcW w:w="5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snapToGrid w:val="0"/>
                <w:color w:val="auto"/>
                <w:kern w:val="0"/>
                <w:sz w:val="16"/>
                <w:szCs w:val="16"/>
                <w:highlight w:val="none"/>
              </w:rPr>
              <w:t>12</w:t>
            </w:r>
          </w:p>
        </w:tc>
        <w:tc>
          <w:tcPr>
            <w:tcW w:w="109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snapToGrid w:val="0"/>
                <w:color w:val="auto"/>
                <w:kern w:val="0"/>
                <w:sz w:val="16"/>
                <w:szCs w:val="16"/>
                <w:highlight w:val="none"/>
              </w:rPr>
              <w:t>江门市</w:t>
            </w:r>
          </w:p>
        </w:tc>
        <w:tc>
          <w:tcPr>
            <w:tcW w:w="10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2980.90</w:t>
            </w:r>
          </w:p>
        </w:tc>
        <w:tc>
          <w:tcPr>
            <w:tcW w:w="107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2980.90</w:t>
            </w:r>
          </w:p>
        </w:tc>
        <w:tc>
          <w:tcPr>
            <w:tcW w:w="105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p>
        </w:tc>
        <w:tc>
          <w:tcPr>
            <w:tcW w:w="8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p>
        </w:tc>
        <w:tc>
          <w:tcPr>
            <w:tcW w:w="107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991.54</w:t>
            </w:r>
          </w:p>
        </w:tc>
        <w:tc>
          <w:tcPr>
            <w:tcW w:w="10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991.54</w:t>
            </w:r>
          </w:p>
        </w:tc>
        <w:tc>
          <w:tcPr>
            <w:tcW w:w="101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p>
        </w:tc>
        <w:tc>
          <w:tcPr>
            <w:tcW w:w="86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p>
        </w:tc>
        <w:tc>
          <w:tcPr>
            <w:tcW w:w="91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33.26%</w:t>
            </w:r>
          </w:p>
        </w:tc>
        <w:tc>
          <w:tcPr>
            <w:tcW w:w="91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33.26%</w:t>
            </w:r>
          </w:p>
        </w:tc>
        <w:tc>
          <w:tcPr>
            <w:tcW w:w="91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p>
        </w:tc>
        <w:tc>
          <w:tcPr>
            <w:tcW w:w="91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p>
        </w:tc>
      </w:tr>
      <w:tr>
        <w:tblPrEx>
          <w:tblLayout w:type="fixed"/>
          <w:tblCellMar>
            <w:top w:w="0" w:type="dxa"/>
            <w:left w:w="108" w:type="dxa"/>
            <w:bottom w:w="0" w:type="dxa"/>
            <w:right w:w="108" w:type="dxa"/>
          </w:tblCellMar>
        </w:tblPrEx>
        <w:trPr>
          <w:trHeight w:val="567" w:hRule="atLeast"/>
          <w:jc w:val="center"/>
        </w:trPr>
        <w:tc>
          <w:tcPr>
            <w:tcW w:w="5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snapToGrid w:val="0"/>
                <w:color w:val="auto"/>
                <w:kern w:val="0"/>
                <w:sz w:val="16"/>
                <w:szCs w:val="16"/>
                <w:highlight w:val="none"/>
              </w:rPr>
              <w:t>13</w:t>
            </w:r>
          </w:p>
        </w:tc>
        <w:tc>
          <w:tcPr>
            <w:tcW w:w="109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snapToGrid w:val="0"/>
                <w:color w:val="auto"/>
                <w:kern w:val="0"/>
                <w:sz w:val="16"/>
                <w:szCs w:val="16"/>
                <w:highlight w:val="none"/>
              </w:rPr>
              <w:t>阳江市</w:t>
            </w:r>
          </w:p>
        </w:tc>
        <w:tc>
          <w:tcPr>
            <w:tcW w:w="10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753.20</w:t>
            </w:r>
          </w:p>
        </w:tc>
        <w:tc>
          <w:tcPr>
            <w:tcW w:w="107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753.20</w:t>
            </w:r>
          </w:p>
        </w:tc>
        <w:tc>
          <w:tcPr>
            <w:tcW w:w="105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p>
        </w:tc>
        <w:tc>
          <w:tcPr>
            <w:tcW w:w="8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p>
        </w:tc>
        <w:tc>
          <w:tcPr>
            <w:tcW w:w="107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159.69</w:t>
            </w:r>
          </w:p>
        </w:tc>
        <w:tc>
          <w:tcPr>
            <w:tcW w:w="10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159.69</w:t>
            </w:r>
          </w:p>
        </w:tc>
        <w:tc>
          <w:tcPr>
            <w:tcW w:w="101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p>
        </w:tc>
        <w:tc>
          <w:tcPr>
            <w:tcW w:w="86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p>
        </w:tc>
        <w:tc>
          <w:tcPr>
            <w:tcW w:w="91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21.20%</w:t>
            </w:r>
          </w:p>
        </w:tc>
        <w:tc>
          <w:tcPr>
            <w:tcW w:w="91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21.20%</w:t>
            </w:r>
          </w:p>
        </w:tc>
        <w:tc>
          <w:tcPr>
            <w:tcW w:w="91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p>
        </w:tc>
        <w:tc>
          <w:tcPr>
            <w:tcW w:w="91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p>
        </w:tc>
      </w:tr>
      <w:tr>
        <w:tblPrEx>
          <w:tblLayout w:type="fixed"/>
          <w:tblCellMar>
            <w:top w:w="0" w:type="dxa"/>
            <w:left w:w="108" w:type="dxa"/>
            <w:bottom w:w="0" w:type="dxa"/>
            <w:right w:w="108" w:type="dxa"/>
          </w:tblCellMar>
        </w:tblPrEx>
        <w:trPr>
          <w:trHeight w:val="567" w:hRule="atLeast"/>
          <w:jc w:val="center"/>
        </w:trPr>
        <w:tc>
          <w:tcPr>
            <w:tcW w:w="5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snapToGrid w:val="0"/>
                <w:color w:val="auto"/>
                <w:kern w:val="0"/>
                <w:sz w:val="16"/>
                <w:szCs w:val="16"/>
                <w:highlight w:val="none"/>
              </w:rPr>
              <w:t>14</w:t>
            </w:r>
          </w:p>
        </w:tc>
        <w:tc>
          <w:tcPr>
            <w:tcW w:w="109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snapToGrid w:val="0"/>
                <w:color w:val="auto"/>
                <w:kern w:val="0"/>
                <w:sz w:val="16"/>
                <w:szCs w:val="16"/>
                <w:highlight w:val="none"/>
              </w:rPr>
              <w:t>湛江市</w:t>
            </w:r>
          </w:p>
        </w:tc>
        <w:tc>
          <w:tcPr>
            <w:tcW w:w="10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2569.20</w:t>
            </w:r>
          </w:p>
        </w:tc>
        <w:tc>
          <w:tcPr>
            <w:tcW w:w="107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2569.20</w:t>
            </w:r>
          </w:p>
        </w:tc>
        <w:tc>
          <w:tcPr>
            <w:tcW w:w="105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p>
        </w:tc>
        <w:tc>
          <w:tcPr>
            <w:tcW w:w="8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p>
        </w:tc>
        <w:tc>
          <w:tcPr>
            <w:tcW w:w="107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312.01</w:t>
            </w:r>
          </w:p>
        </w:tc>
        <w:tc>
          <w:tcPr>
            <w:tcW w:w="10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312.01</w:t>
            </w:r>
          </w:p>
        </w:tc>
        <w:tc>
          <w:tcPr>
            <w:tcW w:w="101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p>
        </w:tc>
        <w:tc>
          <w:tcPr>
            <w:tcW w:w="86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p>
        </w:tc>
        <w:tc>
          <w:tcPr>
            <w:tcW w:w="91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12.14%</w:t>
            </w:r>
          </w:p>
        </w:tc>
        <w:tc>
          <w:tcPr>
            <w:tcW w:w="91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12.14%</w:t>
            </w:r>
          </w:p>
        </w:tc>
        <w:tc>
          <w:tcPr>
            <w:tcW w:w="91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p>
        </w:tc>
        <w:tc>
          <w:tcPr>
            <w:tcW w:w="91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p>
        </w:tc>
      </w:tr>
      <w:tr>
        <w:tblPrEx>
          <w:tblLayout w:type="fixed"/>
          <w:tblCellMar>
            <w:top w:w="0" w:type="dxa"/>
            <w:left w:w="108" w:type="dxa"/>
            <w:bottom w:w="0" w:type="dxa"/>
            <w:right w:w="108" w:type="dxa"/>
          </w:tblCellMar>
        </w:tblPrEx>
        <w:trPr>
          <w:trHeight w:val="567" w:hRule="atLeast"/>
          <w:jc w:val="center"/>
        </w:trPr>
        <w:tc>
          <w:tcPr>
            <w:tcW w:w="5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snapToGrid w:val="0"/>
                <w:color w:val="auto"/>
                <w:kern w:val="0"/>
                <w:sz w:val="16"/>
                <w:szCs w:val="16"/>
                <w:highlight w:val="none"/>
              </w:rPr>
              <w:t>15</w:t>
            </w:r>
          </w:p>
        </w:tc>
        <w:tc>
          <w:tcPr>
            <w:tcW w:w="109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snapToGrid w:val="0"/>
                <w:color w:val="auto"/>
                <w:kern w:val="0"/>
                <w:sz w:val="16"/>
                <w:szCs w:val="16"/>
                <w:highlight w:val="none"/>
              </w:rPr>
              <w:t>茂名市</w:t>
            </w:r>
          </w:p>
        </w:tc>
        <w:tc>
          <w:tcPr>
            <w:tcW w:w="10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7462.20</w:t>
            </w:r>
          </w:p>
        </w:tc>
        <w:tc>
          <w:tcPr>
            <w:tcW w:w="107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7462.20</w:t>
            </w:r>
          </w:p>
        </w:tc>
        <w:tc>
          <w:tcPr>
            <w:tcW w:w="105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p>
        </w:tc>
        <w:tc>
          <w:tcPr>
            <w:tcW w:w="8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p>
        </w:tc>
        <w:tc>
          <w:tcPr>
            <w:tcW w:w="107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7462.20</w:t>
            </w:r>
          </w:p>
        </w:tc>
        <w:tc>
          <w:tcPr>
            <w:tcW w:w="10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7462.20</w:t>
            </w:r>
          </w:p>
        </w:tc>
        <w:tc>
          <w:tcPr>
            <w:tcW w:w="101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p>
        </w:tc>
        <w:tc>
          <w:tcPr>
            <w:tcW w:w="86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p>
        </w:tc>
        <w:tc>
          <w:tcPr>
            <w:tcW w:w="91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100.00%</w:t>
            </w:r>
          </w:p>
        </w:tc>
        <w:tc>
          <w:tcPr>
            <w:tcW w:w="91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100.00%</w:t>
            </w:r>
          </w:p>
        </w:tc>
        <w:tc>
          <w:tcPr>
            <w:tcW w:w="91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p>
        </w:tc>
        <w:tc>
          <w:tcPr>
            <w:tcW w:w="91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p>
        </w:tc>
      </w:tr>
      <w:tr>
        <w:tblPrEx>
          <w:tblLayout w:type="fixed"/>
          <w:tblCellMar>
            <w:top w:w="0" w:type="dxa"/>
            <w:left w:w="108" w:type="dxa"/>
            <w:bottom w:w="0" w:type="dxa"/>
            <w:right w:w="108" w:type="dxa"/>
          </w:tblCellMar>
        </w:tblPrEx>
        <w:trPr>
          <w:trHeight w:val="567" w:hRule="atLeast"/>
          <w:jc w:val="center"/>
        </w:trPr>
        <w:tc>
          <w:tcPr>
            <w:tcW w:w="5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snapToGrid w:val="0"/>
                <w:color w:val="auto"/>
                <w:kern w:val="0"/>
                <w:sz w:val="16"/>
                <w:szCs w:val="16"/>
                <w:highlight w:val="none"/>
              </w:rPr>
              <w:t>16</w:t>
            </w:r>
          </w:p>
        </w:tc>
        <w:tc>
          <w:tcPr>
            <w:tcW w:w="109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snapToGrid w:val="0"/>
                <w:color w:val="auto"/>
                <w:kern w:val="0"/>
                <w:sz w:val="16"/>
                <w:szCs w:val="16"/>
                <w:highlight w:val="none"/>
              </w:rPr>
              <w:t>肇庆市</w:t>
            </w:r>
          </w:p>
        </w:tc>
        <w:tc>
          <w:tcPr>
            <w:tcW w:w="10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6183.70</w:t>
            </w:r>
          </w:p>
        </w:tc>
        <w:tc>
          <w:tcPr>
            <w:tcW w:w="107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6183.70</w:t>
            </w:r>
          </w:p>
        </w:tc>
        <w:tc>
          <w:tcPr>
            <w:tcW w:w="105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p>
        </w:tc>
        <w:tc>
          <w:tcPr>
            <w:tcW w:w="8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p>
        </w:tc>
        <w:tc>
          <w:tcPr>
            <w:tcW w:w="107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293.25</w:t>
            </w:r>
          </w:p>
        </w:tc>
        <w:tc>
          <w:tcPr>
            <w:tcW w:w="10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293.25</w:t>
            </w:r>
          </w:p>
        </w:tc>
        <w:tc>
          <w:tcPr>
            <w:tcW w:w="101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p>
        </w:tc>
        <w:tc>
          <w:tcPr>
            <w:tcW w:w="86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p>
        </w:tc>
        <w:tc>
          <w:tcPr>
            <w:tcW w:w="91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4.74%</w:t>
            </w:r>
          </w:p>
        </w:tc>
        <w:tc>
          <w:tcPr>
            <w:tcW w:w="91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4.74%</w:t>
            </w:r>
          </w:p>
        </w:tc>
        <w:tc>
          <w:tcPr>
            <w:tcW w:w="91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p>
        </w:tc>
        <w:tc>
          <w:tcPr>
            <w:tcW w:w="91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p>
        </w:tc>
      </w:tr>
      <w:tr>
        <w:tblPrEx>
          <w:tblLayout w:type="fixed"/>
          <w:tblCellMar>
            <w:top w:w="0" w:type="dxa"/>
            <w:left w:w="108" w:type="dxa"/>
            <w:bottom w:w="0" w:type="dxa"/>
            <w:right w:w="108" w:type="dxa"/>
          </w:tblCellMar>
        </w:tblPrEx>
        <w:trPr>
          <w:trHeight w:val="567" w:hRule="atLeast"/>
          <w:jc w:val="center"/>
        </w:trPr>
        <w:tc>
          <w:tcPr>
            <w:tcW w:w="5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snapToGrid w:val="0"/>
                <w:color w:val="auto"/>
                <w:kern w:val="0"/>
                <w:sz w:val="16"/>
                <w:szCs w:val="16"/>
                <w:highlight w:val="none"/>
              </w:rPr>
              <w:t>17</w:t>
            </w:r>
          </w:p>
        </w:tc>
        <w:tc>
          <w:tcPr>
            <w:tcW w:w="109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snapToGrid w:val="0"/>
                <w:color w:val="auto"/>
                <w:kern w:val="0"/>
                <w:sz w:val="16"/>
                <w:szCs w:val="16"/>
                <w:highlight w:val="none"/>
              </w:rPr>
              <w:t>清远市</w:t>
            </w:r>
          </w:p>
        </w:tc>
        <w:tc>
          <w:tcPr>
            <w:tcW w:w="10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2152.30</w:t>
            </w:r>
          </w:p>
        </w:tc>
        <w:tc>
          <w:tcPr>
            <w:tcW w:w="107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2152.30</w:t>
            </w:r>
          </w:p>
        </w:tc>
        <w:tc>
          <w:tcPr>
            <w:tcW w:w="105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p>
        </w:tc>
        <w:tc>
          <w:tcPr>
            <w:tcW w:w="8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p>
        </w:tc>
        <w:tc>
          <w:tcPr>
            <w:tcW w:w="107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378.99</w:t>
            </w:r>
          </w:p>
        </w:tc>
        <w:tc>
          <w:tcPr>
            <w:tcW w:w="1070" w:type="dxa"/>
            <w:tcBorders>
              <w:top w:val="single" w:color="000000" w:sz="4" w:space="0"/>
              <w:left w:val="single" w:color="000000" w:sz="4" w:space="0"/>
              <w:bottom w:val="single" w:color="auto"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378.99</w:t>
            </w:r>
          </w:p>
        </w:tc>
        <w:tc>
          <w:tcPr>
            <w:tcW w:w="1018" w:type="dxa"/>
            <w:tcBorders>
              <w:top w:val="single" w:color="000000" w:sz="4" w:space="0"/>
              <w:left w:val="single" w:color="000000"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p>
        </w:tc>
        <w:tc>
          <w:tcPr>
            <w:tcW w:w="86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p>
        </w:tc>
        <w:tc>
          <w:tcPr>
            <w:tcW w:w="91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17.61%</w:t>
            </w:r>
          </w:p>
        </w:tc>
        <w:tc>
          <w:tcPr>
            <w:tcW w:w="91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17.61%</w:t>
            </w:r>
          </w:p>
        </w:tc>
        <w:tc>
          <w:tcPr>
            <w:tcW w:w="91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p>
        </w:tc>
        <w:tc>
          <w:tcPr>
            <w:tcW w:w="91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p>
        </w:tc>
      </w:tr>
      <w:tr>
        <w:tblPrEx>
          <w:tblLayout w:type="fixed"/>
          <w:tblCellMar>
            <w:top w:w="0" w:type="dxa"/>
            <w:left w:w="108" w:type="dxa"/>
            <w:bottom w:w="0" w:type="dxa"/>
            <w:right w:w="108" w:type="dxa"/>
          </w:tblCellMar>
        </w:tblPrEx>
        <w:trPr>
          <w:trHeight w:val="567" w:hRule="atLeast"/>
          <w:jc w:val="center"/>
        </w:trPr>
        <w:tc>
          <w:tcPr>
            <w:tcW w:w="5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snapToGrid w:val="0"/>
                <w:color w:val="auto"/>
                <w:kern w:val="0"/>
                <w:sz w:val="16"/>
                <w:szCs w:val="16"/>
                <w:highlight w:val="none"/>
              </w:rPr>
              <w:t>18</w:t>
            </w:r>
          </w:p>
        </w:tc>
        <w:tc>
          <w:tcPr>
            <w:tcW w:w="109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snapToGrid w:val="0"/>
                <w:color w:val="auto"/>
                <w:kern w:val="0"/>
                <w:sz w:val="16"/>
                <w:szCs w:val="16"/>
                <w:highlight w:val="none"/>
              </w:rPr>
              <w:t>潮州市</w:t>
            </w:r>
          </w:p>
        </w:tc>
        <w:tc>
          <w:tcPr>
            <w:tcW w:w="1070" w:type="dxa"/>
            <w:tcBorders>
              <w:top w:val="single" w:color="000000" w:sz="4" w:space="0"/>
              <w:left w:val="single" w:color="000000" w:sz="4" w:space="0"/>
              <w:bottom w:val="single" w:color="auto"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299.70</w:t>
            </w:r>
          </w:p>
        </w:tc>
        <w:tc>
          <w:tcPr>
            <w:tcW w:w="1071" w:type="dxa"/>
            <w:tcBorders>
              <w:top w:val="single" w:color="000000" w:sz="4" w:space="0"/>
              <w:left w:val="single" w:color="000000" w:sz="4" w:space="0"/>
              <w:bottom w:val="single" w:color="auto"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299.70</w:t>
            </w:r>
          </w:p>
        </w:tc>
        <w:tc>
          <w:tcPr>
            <w:tcW w:w="1055" w:type="dxa"/>
            <w:tcBorders>
              <w:top w:val="single" w:color="000000" w:sz="4" w:space="0"/>
              <w:left w:val="single" w:color="000000"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p>
        </w:tc>
        <w:tc>
          <w:tcPr>
            <w:tcW w:w="8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p>
        </w:tc>
        <w:tc>
          <w:tcPr>
            <w:tcW w:w="1071" w:type="dxa"/>
            <w:tcBorders>
              <w:top w:val="single" w:color="000000" w:sz="4" w:space="0"/>
              <w:left w:val="single" w:color="000000" w:sz="4" w:space="0"/>
              <w:bottom w:val="single" w:color="000000"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183.64</w:t>
            </w:r>
          </w:p>
        </w:tc>
        <w:tc>
          <w:tcPr>
            <w:tcW w:w="107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183.64</w:t>
            </w:r>
          </w:p>
        </w:tc>
        <w:tc>
          <w:tcPr>
            <w:tcW w:w="10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p>
        </w:tc>
        <w:tc>
          <w:tcPr>
            <w:tcW w:w="868" w:type="dxa"/>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p>
        </w:tc>
        <w:tc>
          <w:tcPr>
            <w:tcW w:w="91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61.27%</w:t>
            </w:r>
          </w:p>
        </w:tc>
        <w:tc>
          <w:tcPr>
            <w:tcW w:w="91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61.27%</w:t>
            </w:r>
          </w:p>
        </w:tc>
        <w:tc>
          <w:tcPr>
            <w:tcW w:w="91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p>
        </w:tc>
        <w:tc>
          <w:tcPr>
            <w:tcW w:w="91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p>
        </w:tc>
      </w:tr>
      <w:tr>
        <w:tblPrEx>
          <w:tblLayout w:type="fixed"/>
          <w:tblCellMar>
            <w:top w:w="0" w:type="dxa"/>
            <w:left w:w="108" w:type="dxa"/>
            <w:bottom w:w="0" w:type="dxa"/>
            <w:right w:w="108" w:type="dxa"/>
          </w:tblCellMar>
        </w:tblPrEx>
        <w:trPr>
          <w:trHeight w:val="567" w:hRule="atLeast"/>
          <w:jc w:val="center"/>
        </w:trPr>
        <w:tc>
          <w:tcPr>
            <w:tcW w:w="5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snapToGrid w:val="0"/>
                <w:color w:val="auto"/>
                <w:kern w:val="0"/>
                <w:sz w:val="16"/>
                <w:szCs w:val="16"/>
                <w:highlight w:val="none"/>
              </w:rPr>
              <w:t>19</w:t>
            </w:r>
          </w:p>
        </w:tc>
        <w:tc>
          <w:tcPr>
            <w:tcW w:w="1098" w:type="dxa"/>
            <w:tcBorders>
              <w:top w:val="single" w:color="000000" w:sz="4" w:space="0"/>
              <w:left w:val="single" w:color="000000"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snapToGrid w:val="0"/>
                <w:color w:val="auto"/>
                <w:kern w:val="0"/>
                <w:sz w:val="16"/>
                <w:szCs w:val="16"/>
                <w:highlight w:val="none"/>
              </w:rPr>
              <w:t>揭阳市</w:t>
            </w:r>
          </w:p>
        </w:tc>
        <w:tc>
          <w:tcPr>
            <w:tcW w:w="107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754.00</w:t>
            </w:r>
          </w:p>
        </w:tc>
        <w:tc>
          <w:tcPr>
            <w:tcW w:w="107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754.00</w:t>
            </w:r>
          </w:p>
        </w:tc>
        <w:tc>
          <w:tcPr>
            <w:tcW w:w="105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p>
        </w:tc>
        <w:tc>
          <w:tcPr>
            <w:tcW w:w="831" w:type="dxa"/>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p>
        </w:tc>
        <w:tc>
          <w:tcPr>
            <w:tcW w:w="1071" w:type="dxa"/>
            <w:tcBorders>
              <w:top w:val="single" w:color="000000" w:sz="4" w:space="0"/>
              <w:left w:val="single" w:color="000000" w:sz="4" w:space="0"/>
              <w:bottom w:val="single" w:color="000000"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254.00</w:t>
            </w:r>
          </w:p>
        </w:tc>
        <w:tc>
          <w:tcPr>
            <w:tcW w:w="107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254.00</w:t>
            </w:r>
          </w:p>
        </w:tc>
        <w:tc>
          <w:tcPr>
            <w:tcW w:w="10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p>
        </w:tc>
        <w:tc>
          <w:tcPr>
            <w:tcW w:w="868" w:type="dxa"/>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p>
        </w:tc>
        <w:tc>
          <w:tcPr>
            <w:tcW w:w="91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33.69%</w:t>
            </w:r>
          </w:p>
        </w:tc>
        <w:tc>
          <w:tcPr>
            <w:tcW w:w="91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33.69%</w:t>
            </w:r>
          </w:p>
        </w:tc>
        <w:tc>
          <w:tcPr>
            <w:tcW w:w="91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p>
        </w:tc>
        <w:tc>
          <w:tcPr>
            <w:tcW w:w="91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p>
        </w:tc>
      </w:tr>
      <w:tr>
        <w:tblPrEx>
          <w:tblLayout w:type="fixed"/>
          <w:tblCellMar>
            <w:top w:w="0" w:type="dxa"/>
            <w:left w:w="108" w:type="dxa"/>
            <w:bottom w:w="0" w:type="dxa"/>
            <w:right w:w="108" w:type="dxa"/>
          </w:tblCellMar>
        </w:tblPrEx>
        <w:trPr>
          <w:trHeight w:val="567" w:hRule="atLeast"/>
          <w:jc w:val="center"/>
        </w:trPr>
        <w:tc>
          <w:tcPr>
            <w:tcW w:w="5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snapToGrid w:val="0"/>
                <w:color w:val="auto"/>
                <w:kern w:val="0"/>
                <w:sz w:val="16"/>
                <w:szCs w:val="16"/>
                <w:highlight w:val="none"/>
              </w:rPr>
              <w:t>20</w:t>
            </w:r>
          </w:p>
        </w:tc>
        <w:tc>
          <w:tcPr>
            <w:tcW w:w="1098" w:type="dxa"/>
            <w:tcBorders>
              <w:top w:val="single" w:color="000000" w:sz="4" w:space="0"/>
              <w:left w:val="single" w:color="000000"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snapToGrid w:val="0"/>
                <w:color w:val="auto"/>
                <w:kern w:val="0"/>
                <w:sz w:val="16"/>
                <w:szCs w:val="16"/>
                <w:highlight w:val="none"/>
              </w:rPr>
              <w:t>云浮市</w:t>
            </w:r>
          </w:p>
        </w:tc>
        <w:tc>
          <w:tcPr>
            <w:tcW w:w="107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772.70</w:t>
            </w:r>
          </w:p>
        </w:tc>
        <w:tc>
          <w:tcPr>
            <w:tcW w:w="107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772.70</w:t>
            </w:r>
          </w:p>
        </w:tc>
        <w:tc>
          <w:tcPr>
            <w:tcW w:w="105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p>
        </w:tc>
        <w:tc>
          <w:tcPr>
            <w:tcW w:w="831" w:type="dxa"/>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p>
        </w:tc>
        <w:tc>
          <w:tcPr>
            <w:tcW w:w="1071" w:type="dxa"/>
            <w:tcBorders>
              <w:top w:val="single" w:color="000000" w:sz="4" w:space="0"/>
              <w:left w:val="single" w:color="000000" w:sz="4" w:space="0"/>
              <w:bottom w:val="single" w:color="000000"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726.49</w:t>
            </w:r>
          </w:p>
        </w:tc>
        <w:tc>
          <w:tcPr>
            <w:tcW w:w="107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726.49</w:t>
            </w:r>
          </w:p>
        </w:tc>
        <w:tc>
          <w:tcPr>
            <w:tcW w:w="10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p>
        </w:tc>
        <w:tc>
          <w:tcPr>
            <w:tcW w:w="868" w:type="dxa"/>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p>
        </w:tc>
        <w:tc>
          <w:tcPr>
            <w:tcW w:w="91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94.02%</w:t>
            </w:r>
          </w:p>
        </w:tc>
        <w:tc>
          <w:tcPr>
            <w:tcW w:w="91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94.02%</w:t>
            </w:r>
          </w:p>
        </w:tc>
        <w:tc>
          <w:tcPr>
            <w:tcW w:w="91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p>
        </w:tc>
        <w:tc>
          <w:tcPr>
            <w:tcW w:w="91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p>
        </w:tc>
      </w:tr>
      <w:tr>
        <w:tblPrEx>
          <w:tblLayout w:type="fixed"/>
          <w:tblCellMar>
            <w:top w:w="0" w:type="dxa"/>
            <w:left w:w="108" w:type="dxa"/>
            <w:bottom w:w="0" w:type="dxa"/>
            <w:right w:w="108" w:type="dxa"/>
          </w:tblCellMar>
        </w:tblPrEx>
        <w:trPr>
          <w:trHeight w:val="567" w:hRule="atLeast"/>
          <w:jc w:val="center"/>
        </w:trPr>
        <w:tc>
          <w:tcPr>
            <w:tcW w:w="5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snapToGrid w:val="0"/>
                <w:color w:val="auto"/>
                <w:kern w:val="0"/>
                <w:sz w:val="16"/>
                <w:szCs w:val="16"/>
                <w:highlight w:val="none"/>
              </w:rPr>
              <w:t>21</w:t>
            </w:r>
          </w:p>
        </w:tc>
        <w:tc>
          <w:tcPr>
            <w:tcW w:w="109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lang w:val="en-US" w:eastAsia="zh-CN"/>
              </w:rPr>
            </w:pPr>
            <w:r>
              <w:rPr>
                <w:rFonts w:hint="eastAsia" w:ascii="仿宋_GB2312" w:hAnsi="仿宋_GB2312" w:eastAsia="仿宋_GB2312" w:cs="仿宋_GB2312"/>
                <w:snapToGrid w:val="0"/>
                <w:color w:val="auto"/>
                <w:kern w:val="0"/>
                <w:sz w:val="16"/>
                <w:szCs w:val="16"/>
                <w:highlight w:val="none"/>
              </w:rPr>
              <w:t>省</w:t>
            </w:r>
            <w:r>
              <w:rPr>
                <w:rFonts w:hint="eastAsia" w:ascii="仿宋_GB2312" w:hAnsi="仿宋_GB2312" w:eastAsia="仿宋_GB2312" w:cs="仿宋_GB2312"/>
                <w:snapToGrid w:val="0"/>
                <w:color w:val="auto"/>
                <w:kern w:val="0"/>
                <w:sz w:val="16"/>
                <w:szCs w:val="16"/>
                <w:highlight w:val="none"/>
                <w:lang w:eastAsia="zh-CN"/>
              </w:rPr>
              <w:t>级</w:t>
            </w:r>
            <w:r>
              <w:rPr>
                <w:rFonts w:hint="eastAsia" w:ascii="仿宋_GB2312" w:hAnsi="仿宋_GB2312" w:eastAsia="仿宋_GB2312" w:cs="仿宋_GB2312"/>
                <w:snapToGrid w:val="0"/>
                <w:color w:val="auto"/>
                <w:kern w:val="0"/>
                <w:sz w:val="16"/>
                <w:szCs w:val="16"/>
                <w:highlight w:val="none"/>
                <w:lang w:val="en-US" w:eastAsia="zh-CN"/>
              </w:rPr>
              <w:t>投入</w:t>
            </w:r>
          </w:p>
        </w:tc>
        <w:tc>
          <w:tcPr>
            <w:tcW w:w="1070" w:type="dxa"/>
            <w:tcBorders>
              <w:top w:val="single" w:color="auto"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25903.45</w:t>
            </w:r>
          </w:p>
        </w:tc>
        <w:tc>
          <w:tcPr>
            <w:tcW w:w="1071" w:type="dxa"/>
            <w:tcBorders>
              <w:top w:val="single" w:color="auto"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1979.00</w:t>
            </w:r>
          </w:p>
        </w:tc>
        <w:tc>
          <w:tcPr>
            <w:tcW w:w="1055" w:type="dxa"/>
            <w:tcBorders>
              <w:top w:val="single" w:color="auto"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23924.45</w:t>
            </w:r>
          </w:p>
        </w:tc>
        <w:tc>
          <w:tcPr>
            <w:tcW w:w="8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p>
        </w:tc>
        <w:tc>
          <w:tcPr>
            <w:tcW w:w="1071" w:type="dxa"/>
            <w:tcBorders>
              <w:top w:val="single" w:color="000000" w:sz="4" w:space="0"/>
              <w:left w:val="single" w:color="000000" w:sz="4" w:space="0"/>
              <w:bottom w:val="single" w:color="000000"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24306.15</w:t>
            </w:r>
          </w:p>
        </w:tc>
        <w:tc>
          <w:tcPr>
            <w:tcW w:w="107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1458.30</w:t>
            </w:r>
          </w:p>
        </w:tc>
        <w:tc>
          <w:tcPr>
            <w:tcW w:w="10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22847.85</w:t>
            </w:r>
          </w:p>
        </w:tc>
        <w:tc>
          <w:tcPr>
            <w:tcW w:w="868" w:type="dxa"/>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p>
        </w:tc>
        <w:tc>
          <w:tcPr>
            <w:tcW w:w="91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93.83%</w:t>
            </w:r>
          </w:p>
        </w:tc>
        <w:tc>
          <w:tcPr>
            <w:tcW w:w="91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73.69%</w:t>
            </w:r>
          </w:p>
        </w:tc>
        <w:tc>
          <w:tcPr>
            <w:tcW w:w="91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95.50%</w:t>
            </w:r>
          </w:p>
        </w:tc>
        <w:tc>
          <w:tcPr>
            <w:tcW w:w="91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p>
        </w:tc>
      </w:tr>
    </w:tbl>
    <w:p>
      <w:pPr>
        <w:pStyle w:val="2"/>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left="0" w:leftChars="0" w:right="0" w:rightChars="0"/>
        <w:jc w:val="both"/>
        <w:rPr>
          <w:rFonts w:hint="eastAsia" w:ascii="仿宋_GB2312" w:hAnsi="仿宋_GB2312" w:eastAsia="仿宋_GB2312" w:cs="仿宋_GB2312"/>
          <w:snapToGrid w:val="0"/>
          <w:color w:val="auto"/>
          <w:kern w:val="0"/>
          <w:highlight w:val="none"/>
        </w:rPr>
        <w:sectPr>
          <w:pgSz w:w="16838" w:h="11906" w:orient="landscape"/>
          <w:pgMar w:top="1531" w:right="1871" w:bottom="1531" w:left="1871" w:header="851" w:footer="1417" w:gutter="0"/>
          <w:pgNumType w:fmt="numberInDash" w:start="1"/>
          <w:cols w:space="0" w:num="1"/>
          <w:rtlGutter w:val="0"/>
          <w:docGrid w:type="lines" w:linePitch="631" w:charSpace="0"/>
        </w:sect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left="0" w:leftChars="0" w:right="0" w:rightChars="0" w:firstLine="640" w:firstLineChars="200"/>
        <w:jc w:val="both"/>
        <w:outlineLvl w:val="0"/>
        <w:rPr>
          <w:rFonts w:hint="eastAsia" w:ascii="楷体_GB2312" w:hAnsi="楷体_GB2312" w:eastAsia="楷体_GB2312" w:cs="楷体_GB2312"/>
          <w:b w:val="0"/>
          <w:bCs w:val="0"/>
          <w:snapToGrid w:val="0"/>
          <w:color w:val="auto"/>
          <w:kern w:val="0"/>
          <w:sz w:val="32"/>
          <w:highlight w:val="none"/>
        </w:rPr>
      </w:pPr>
      <w:r>
        <w:rPr>
          <w:rFonts w:hint="eastAsia" w:ascii="楷体_GB2312" w:hAnsi="楷体_GB2312" w:eastAsia="楷体_GB2312" w:cs="楷体_GB2312"/>
          <w:b w:val="0"/>
          <w:bCs w:val="0"/>
          <w:snapToGrid w:val="0"/>
          <w:color w:val="auto"/>
          <w:kern w:val="0"/>
          <w:sz w:val="32"/>
          <w:highlight w:val="none"/>
        </w:rPr>
        <w:t>（二）总体绩效目标完成情况分析。</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left="0" w:leftChars="0" w:right="0" w:rightChars="0" w:firstLine="640" w:firstLineChars="200"/>
        <w:jc w:val="both"/>
        <w:rPr>
          <w:rFonts w:hint="eastAsia" w:ascii="仿宋_GB2312" w:hAnsi="仿宋_GB2312" w:eastAsia="仿宋_GB2312" w:cs="仿宋_GB2312"/>
          <w:snapToGrid w:val="0"/>
          <w:color w:val="auto"/>
          <w:kern w:val="0"/>
          <w:sz w:val="32"/>
          <w:highlight w:val="none"/>
        </w:rPr>
      </w:pPr>
      <w:r>
        <w:rPr>
          <w:rFonts w:hint="eastAsia" w:ascii="仿宋_GB2312" w:hAnsi="仿宋_GB2312" w:eastAsia="仿宋_GB2312" w:cs="仿宋_GB2312"/>
          <w:snapToGrid w:val="0"/>
          <w:color w:val="auto"/>
          <w:kern w:val="0"/>
          <w:sz w:val="32"/>
          <w:highlight w:val="none"/>
        </w:rPr>
        <w:t>我省2020年实际建设化肥减量增效示范县</w:t>
      </w:r>
      <w:r>
        <w:rPr>
          <w:rFonts w:hint="eastAsia" w:ascii="仿宋_GB2312" w:hAnsi="仿宋_GB2312" w:eastAsia="仿宋_GB2312" w:cs="仿宋_GB2312"/>
          <w:snapToGrid w:val="0"/>
          <w:color w:val="auto"/>
          <w:kern w:val="0"/>
          <w:sz w:val="32"/>
          <w:highlight w:val="none"/>
          <w:lang w:val="en-US" w:eastAsia="zh-CN"/>
        </w:rPr>
        <w:t>11</w:t>
      </w:r>
      <w:r>
        <w:rPr>
          <w:rFonts w:hint="eastAsia" w:ascii="仿宋_GB2312" w:hAnsi="仿宋_GB2312" w:eastAsia="仿宋_GB2312" w:cs="仿宋_GB2312"/>
          <w:snapToGrid w:val="0"/>
          <w:color w:val="auto"/>
          <w:kern w:val="0"/>
          <w:sz w:val="32"/>
          <w:highlight w:val="none"/>
        </w:rPr>
        <w:t>个，取土化验5300次，田间肥效试验578次，退化耕地治理面积</w:t>
      </w:r>
      <w:r>
        <w:rPr>
          <w:rFonts w:hint="eastAsia" w:ascii="仿宋_GB2312" w:hAnsi="仿宋_GB2312" w:eastAsia="仿宋_GB2312" w:cs="仿宋_GB2312"/>
          <w:b w:val="0"/>
          <w:snapToGrid w:val="0"/>
          <w:color w:val="auto"/>
          <w:kern w:val="0"/>
          <w:sz w:val="32"/>
          <w:szCs w:val="32"/>
          <w:highlight w:val="none"/>
          <w:lang w:val="en-US" w:eastAsia="zh-CN" w:bidi="ar-SA"/>
        </w:rPr>
        <w:t>20.34</w:t>
      </w:r>
      <w:r>
        <w:rPr>
          <w:rFonts w:hint="eastAsia" w:ascii="仿宋_GB2312" w:hAnsi="仿宋_GB2312" w:eastAsia="仿宋_GB2312" w:cs="仿宋_GB2312"/>
          <w:snapToGrid w:val="0"/>
          <w:color w:val="auto"/>
          <w:kern w:val="0"/>
          <w:sz w:val="32"/>
          <w:highlight w:val="none"/>
        </w:rPr>
        <w:t>万亩，耕地质量</w:t>
      </w:r>
      <w:r>
        <w:rPr>
          <w:rFonts w:hint="eastAsia" w:ascii="仿宋_GB2312" w:hAnsi="仿宋_GB2312" w:eastAsia="仿宋_GB2312" w:cs="仿宋_GB2312"/>
          <w:snapToGrid w:val="0"/>
          <w:color w:val="auto"/>
          <w:kern w:val="0"/>
          <w:sz w:val="32"/>
          <w:highlight w:val="none"/>
          <w:lang w:eastAsia="zh-CN"/>
        </w:rPr>
        <w:t>评价区域数量</w:t>
      </w:r>
      <w:r>
        <w:rPr>
          <w:rFonts w:hint="eastAsia" w:ascii="仿宋_GB2312" w:hAnsi="仿宋_GB2312" w:eastAsia="仿宋_GB2312" w:cs="仿宋_GB2312"/>
          <w:snapToGrid w:val="0"/>
          <w:color w:val="auto"/>
          <w:kern w:val="0"/>
          <w:sz w:val="32"/>
          <w:highlight w:val="none"/>
          <w:lang w:val="en-US" w:eastAsia="zh-CN"/>
        </w:rPr>
        <w:t>120个，</w:t>
      </w:r>
      <w:r>
        <w:rPr>
          <w:rFonts w:hint="eastAsia" w:ascii="仿宋_GB2312" w:hAnsi="仿宋_GB2312" w:eastAsia="仿宋_GB2312" w:cs="仿宋_GB2312"/>
          <w:snapToGrid w:val="0"/>
          <w:color w:val="auto"/>
          <w:kern w:val="0"/>
          <w:sz w:val="32"/>
          <w:highlight w:val="none"/>
        </w:rPr>
        <w:t>耕地轮作试点面积</w:t>
      </w:r>
      <w:r>
        <w:rPr>
          <w:rFonts w:hint="eastAsia" w:ascii="仿宋_GB2312" w:hAnsi="仿宋_GB2312" w:eastAsia="仿宋_GB2312" w:cs="仿宋_GB2312"/>
          <w:snapToGrid w:val="0"/>
          <w:color w:val="auto"/>
          <w:kern w:val="0"/>
          <w:sz w:val="32"/>
          <w:highlight w:val="none"/>
          <w:lang w:val="en-US" w:eastAsia="zh-CN"/>
        </w:rPr>
        <w:t>50</w:t>
      </w:r>
      <w:r>
        <w:rPr>
          <w:rFonts w:hint="eastAsia" w:ascii="仿宋_GB2312" w:hAnsi="仿宋_GB2312" w:eastAsia="仿宋_GB2312" w:cs="仿宋_GB2312"/>
          <w:snapToGrid w:val="0"/>
          <w:color w:val="auto"/>
          <w:kern w:val="0"/>
          <w:sz w:val="32"/>
          <w:highlight w:val="none"/>
        </w:rPr>
        <w:t>万亩，渔业增殖放流规模24514.83万尾，建设秸秆综合利用重点县</w:t>
      </w:r>
      <w:r>
        <w:rPr>
          <w:rFonts w:hint="eastAsia" w:ascii="仿宋_GB2312" w:hAnsi="仿宋_GB2312" w:eastAsia="仿宋_GB2312" w:cs="仿宋_GB2312"/>
          <w:snapToGrid w:val="0"/>
          <w:color w:val="auto"/>
          <w:kern w:val="0"/>
          <w:sz w:val="32"/>
          <w:highlight w:val="none"/>
          <w:lang w:val="en-US" w:eastAsia="zh-CN"/>
        </w:rPr>
        <w:t>4个，</w:t>
      </w:r>
      <w:r>
        <w:rPr>
          <w:rFonts w:hint="eastAsia" w:ascii="仿宋_GB2312" w:hAnsi="仿宋_GB2312" w:eastAsia="仿宋_GB2312" w:cs="仿宋_GB2312"/>
          <w:snapToGrid w:val="0"/>
          <w:color w:val="auto"/>
          <w:kern w:val="0"/>
          <w:sz w:val="32"/>
          <w:highlight w:val="none"/>
        </w:rPr>
        <w:t>化肥减量增效示范县测土配方施肥技术覆盖率达到95%，秸秆综合利用重点县秸秆综合利用率达到</w:t>
      </w:r>
      <w:r>
        <w:rPr>
          <w:rFonts w:hint="eastAsia" w:ascii="仿宋_GB2312" w:hAnsi="仿宋_GB2312" w:eastAsia="仿宋_GB2312" w:cs="仿宋_GB2312"/>
          <w:b w:val="0"/>
          <w:bCs w:val="0"/>
          <w:snapToGrid w:val="0"/>
          <w:color w:val="auto"/>
          <w:kern w:val="0"/>
          <w:sz w:val="32"/>
          <w:szCs w:val="32"/>
          <w:highlight w:val="none"/>
          <w:lang w:val="en-US" w:eastAsia="zh-CN" w:bidi="ar-SA"/>
        </w:rPr>
        <w:t>92.82</w:t>
      </w:r>
      <w:r>
        <w:rPr>
          <w:rFonts w:hint="eastAsia" w:ascii="仿宋_GB2312" w:hAnsi="仿宋_GB2312" w:eastAsia="仿宋_GB2312" w:cs="仿宋_GB2312"/>
          <w:snapToGrid w:val="0"/>
          <w:color w:val="auto"/>
          <w:kern w:val="0"/>
          <w:sz w:val="32"/>
          <w:highlight w:val="none"/>
        </w:rPr>
        <w:t>%，耕地质量等级得到提升。</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left="0" w:leftChars="0" w:right="0" w:rightChars="0" w:firstLine="640" w:firstLineChars="200"/>
        <w:jc w:val="both"/>
        <w:outlineLvl w:val="0"/>
        <w:rPr>
          <w:rFonts w:hint="eastAsia" w:ascii="楷体_GB2312" w:hAnsi="楷体_GB2312" w:eastAsia="楷体_GB2312" w:cs="楷体_GB2312"/>
          <w:b w:val="0"/>
          <w:bCs w:val="0"/>
          <w:snapToGrid w:val="0"/>
          <w:color w:val="auto"/>
          <w:kern w:val="0"/>
          <w:sz w:val="32"/>
          <w:highlight w:val="none"/>
        </w:rPr>
      </w:pPr>
      <w:r>
        <w:rPr>
          <w:rFonts w:hint="eastAsia" w:ascii="楷体_GB2312" w:hAnsi="楷体_GB2312" w:eastAsia="楷体_GB2312" w:cs="楷体_GB2312"/>
          <w:b w:val="0"/>
          <w:bCs w:val="0"/>
          <w:snapToGrid w:val="0"/>
          <w:color w:val="auto"/>
          <w:kern w:val="0"/>
          <w:sz w:val="32"/>
          <w:highlight w:val="none"/>
        </w:rPr>
        <w:t>（三）绩效指标完成情况分析。</w:t>
      </w:r>
    </w:p>
    <w:p>
      <w:pPr>
        <w:pStyle w:val="4"/>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90" w:lineRule="exact"/>
        <w:ind w:left="0" w:leftChars="0" w:right="0" w:rightChars="0" w:firstLine="643" w:firstLineChars="200"/>
        <w:jc w:val="both"/>
        <w:rPr>
          <w:rFonts w:hint="eastAsia" w:ascii="仿宋_GB2312" w:hAnsi="仿宋_GB2312" w:eastAsia="仿宋_GB2312" w:cs="仿宋_GB2312"/>
          <w:snapToGrid w:val="0"/>
          <w:color w:val="auto"/>
          <w:kern w:val="0"/>
          <w:highlight w:val="none"/>
        </w:rPr>
      </w:pPr>
      <w:r>
        <w:rPr>
          <w:rFonts w:hint="eastAsia" w:ascii="仿宋_GB2312" w:hAnsi="仿宋_GB2312" w:eastAsia="仿宋_GB2312" w:cs="仿宋_GB2312"/>
          <w:snapToGrid w:val="0"/>
          <w:color w:val="auto"/>
          <w:kern w:val="0"/>
          <w:highlight w:val="none"/>
        </w:rPr>
        <w:t>1.产出指标。</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left="0" w:leftChars="0" w:right="0" w:rightChars="0" w:firstLine="643" w:firstLineChars="200"/>
        <w:jc w:val="both"/>
        <w:outlineLvl w:val="2"/>
        <w:rPr>
          <w:rFonts w:hint="eastAsia" w:ascii="仿宋_GB2312" w:hAnsi="仿宋_GB2312" w:eastAsia="仿宋_GB2312" w:cs="仿宋_GB2312"/>
          <w:snapToGrid w:val="0"/>
          <w:color w:val="auto"/>
          <w:kern w:val="0"/>
          <w:sz w:val="32"/>
          <w:highlight w:val="none"/>
          <w:lang w:eastAsia="zh-CN"/>
        </w:rPr>
      </w:pPr>
      <w:r>
        <w:rPr>
          <w:rFonts w:hint="eastAsia" w:ascii="仿宋_GB2312" w:hAnsi="仿宋_GB2312" w:eastAsia="仿宋_GB2312" w:cs="仿宋_GB2312"/>
          <w:b/>
          <w:bCs/>
          <w:snapToGrid w:val="0"/>
          <w:color w:val="auto"/>
          <w:kern w:val="0"/>
          <w:sz w:val="32"/>
          <w:highlight w:val="none"/>
        </w:rPr>
        <w:t>（1）化肥减量增效示范县数量。</w:t>
      </w:r>
      <w:r>
        <w:rPr>
          <w:rFonts w:hint="eastAsia" w:ascii="仿宋_GB2312" w:hAnsi="仿宋_GB2312" w:eastAsia="仿宋_GB2312" w:cs="仿宋_GB2312"/>
          <w:snapToGrid w:val="0"/>
          <w:color w:val="auto"/>
          <w:kern w:val="0"/>
          <w:sz w:val="32"/>
          <w:highlight w:val="none"/>
        </w:rPr>
        <w:t>我省2020年计划建设化肥减量增效示范县数量11个，全部已开始建设。因项目为跨年度实施，</w:t>
      </w:r>
      <w:r>
        <w:rPr>
          <w:rFonts w:hint="eastAsia" w:ascii="仿宋_GB2312" w:hAnsi="仿宋_GB2312" w:eastAsia="仿宋_GB2312" w:cs="仿宋_GB2312"/>
          <w:snapToGrid w:val="0"/>
          <w:color w:val="auto"/>
          <w:kern w:val="0"/>
          <w:sz w:val="32"/>
          <w:szCs w:val="32"/>
          <w:highlight w:val="none"/>
        </w:rPr>
        <w:t>实施周期为2020年8月至2021年6月，项目正在实施中。</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left="0" w:leftChars="0" w:right="0" w:rightChars="0" w:firstLine="643" w:firstLineChars="200"/>
        <w:jc w:val="both"/>
        <w:rPr>
          <w:rFonts w:hint="eastAsia" w:ascii="仿宋_GB2312" w:hAnsi="仿宋_GB2312" w:eastAsia="仿宋_GB2312" w:cs="仿宋_GB2312"/>
          <w:snapToGrid w:val="0"/>
          <w:color w:val="auto"/>
          <w:kern w:val="0"/>
          <w:sz w:val="32"/>
          <w:highlight w:val="none"/>
        </w:rPr>
      </w:pPr>
      <w:r>
        <w:rPr>
          <w:rFonts w:hint="eastAsia" w:ascii="仿宋_GB2312" w:hAnsi="仿宋_GB2312" w:eastAsia="仿宋_GB2312" w:cs="仿宋_GB2312"/>
          <w:b/>
          <w:bCs/>
          <w:snapToGrid w:val="0"/>
          <w:color w:val="auto"/>
          <w:kern w:val="0"/>
          <w:sz w:val="32"/>
          <w:highlight w:val="none"/>
        </w:rPr>
        <w:t>（2）取土化验数量。</w:t>
      </w:r>
      <w:r>
        <w:rPr>
          <w:rFonts w:hint="eastAsia" w:ascii="仿宋_GB2312" w:hAnsi="仿宋_GB2312" w:eastAsia="仿宋_GB2312" w:cs="仿宋_GB2312"/>
          <w:snapToGrid w:val="0"/>
          <w:color w:val="auto"/>
          <w:kern w:val="0"/>
          <w:sz w:val="32"/>
          <w:highlight w:val="none"/>
        </w:rPr>
        <w:t>我省2020年计划完成取土化验数量5000</w:t>
      </w:r>
      <w:r>
        <w:rPr>
          <w:rFonts w:hint="eastAsia" w:ascii="仿宋_GB2312" w:hAnsi="仿宋_GB2312" w:eastAsia="仿宋_GB2312" w:cs="仿宋_GB2312"/>
          <w:snapToGrid w:val="0"/>
          <w:color w:val="auto"/>
          <w:kern w:val="0"/>
          <w:sz w:val="32"/>
          <w:highlight w:val="none"/>
          <w:lang w:val="en-US" w:eastAsia="zh-CN"/>
        </w:rPr>
        <w:t>个</w:t>
      </w:r>
      <w:r>
        <w:rPr>
          <w:rFonts w:hint="eastAsia" w:ascii="仿宋_GB2312" w:hAnsi="仿宋_GB2312" w:eastAsia="仿宋_GB2312" w:cs="仿宋_GB2312"/>
          <w:snapToGrid w:val="0"/>
          <w:color w:val="auto"/>
          <w:kern w:val="0"/>
          <w:sz w:val="32"/>
          <w:highlight w:val="none"/>
        </w:rPr>
        <w:t>，实际完成5300</w:t>
      </w:r>
      <w:r>
        <w:rPr>
          <w:rFonts w:hint="eastAsia" w:ascii="仿宋_GB2312" w:hAnsi="仿宋_GB2312" w:eastAsia="仿宋_GB2312" w:cs="仿宋_GB2312"/>
          <w:snapToGrid w:val="0"/>
          <w:color w:val="auto"/>
          <w:kern w:val="0"/>
          <w:sz w:val="32"/>
          <w:highlight w:val="none"/>
          <w:lang w:val="en-US" w:eastAsia="zh-CN"/>
        </w:rPr>
        <w:t>个，超额完成绩效指标；目前已经完成土壤化验18000项目次，占工作任务的63%</w:t>
      </w:r>
      <w:r>
        <w:rPr>
          <w:rFonts w:hint="eastAsia" w:ascii="仿宋_GB2312" w:hAnsi="仿宋_GB2312" w:eastAsia="仿宋_GB2312" w:cs="仿宋_GB2312"/>
          <w:snapToGrid w:val="0"/>
          <w:color w:val="auto"/>
          <w:kern w:val="0"/>
          <w:sz w:val="32"/>
          <w:highlight w:val="none"/>
        </w:rPr>
        <w:t>。</w:t>
      </w:r>
      <w:r>
        <w:rPr>
          <w:rFonts w:hint="eastAsia" w:ascii="仿宋_GB2312" w:hAnsi="仿宋_GB2312" w:eastAsia="仿宋_GB2312" w:cs="仿宋_GB2312"/>
          <w:snapToGrid w:val="0"/>
          <w:color w:val="auto"/>
          <w:kern w:val="0"/>
          <w:sz w:val="32"/>
          <w:highlight w:val="none"/>
          <w:lang w:eastAsia="zh-CN"/>
        </w:rPr>
        <w:t>按照广东的农作物收获季节和测土配方施肥技术规范，</w:t>
      </w:r>
      <w:r>
        <w:rPr>
          <w:rFonts w:hint="eastAsia" w:ascii="仿宋_GB2312" w:hAnsi="仿宋_GB2312" w:eastAsia="仿宋_GB2312" w:cs="仿宋_GB2312"/>
          <w:snapToGrid w:val="0"/>
          <w:color w:val="auto"/>
          <w:kern w:val="0"/>
          <w:sz w:val="32"/>
          <w:highlight w:val="none"/>
          <w:lang w:val="en-US" w:eastAsia="zh-CN"/>
        </w:rPr>
        <w:t>2020年</w:t>
      </w:r>
      <w:r>
        <w:rPr>
          <w:rFonts w:hint="eastAsia" w:ascii="仿宋_GB2312" w:hAnsi="仿宋_GB2312" w:eastAsia="仿宋_GB2312" w:cs="仿宋_GB2312"/>
          <w:snapToGrid w:val="0"/>
          <w:color w:val="auto"/>
          <w:kern w:val="0"/>
          <w:sz w:val="32"/>
          <w:highlight w:val="none"/>
          <w:lang w:eastAsia="zh-CN"/>
        </w:rPr>
        <w:t>取土工作在当年冬季完成。随后要开展样品制备、送样等工作，因此，化验工作安排在</w:t>
      </w:r>
      <w:r>
        <w:rPr>
          <w:rFonts w:hint="eastAsia" w:ascii="仿宋_GB2312" w:hAnsi="仿宋_GB2312" w:eastAsia="仿宋_GB2312" w:cs="仿宋_GB2312"/>
          <w:snapToGrid w:val="0"/>
          <w:color w:val="auto"/>
          <w:kern w:val="0"/>
          <w:sz w:val="32"/>
          <w:highlight w:val="none"/>
          <w:lang w:val="en-US" w:eastAsia="zh-CN"/>
        </w:rPr>
        <w:t>2021</w:t>
      </w:r>
      <w:r>
        <w:rPr>
          <w:rFonts w:hint="eastAsia" w:ascii="仿宋_GB2312" w:hAnsi="仿宋_GB2312" w:eastAsia="仿宋_GB2312" w:cs="仿宋_GB2312"/>
          <w:snapToGrid w:val="0"/>
          <w:color w:val="auto"/>
          <w:kern w:val="0"/>
          <w:sz w:val="32"/>
          <w:highlight w:val="none"/>
          <w:lang w:eastAsia="zh-CN"/>
        </w:rPr>
        <w:t>年</w:t>
      </w:r>
      <w:r>
        <w:rPr>
          <w:rFonts w:hint="eastAsia" w:ascii="仿宋_GB2312" w:hAnsi="仿宋_GB2312" w:eastAsia="仿宋_GB2312" w:cs="仿宋_GB2312"/>
          <w:snapToGrid w:val="0"/>
          <w:color w:val="auto"/>
          <w:kern w:val="0"/>
          <w:sz w:val="32"/>
          <w:highlight w:val="none"/>
          <w:lang w:val="en-US" w:eastAsia="zh-CN"/>
        </w:rPr>
        <w:t>1-6月份，目前化验工作量已经完成63%，符合预期。</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left="0" w:leftChars="0" w:right="0" w:rightChars="0" w:firstLine="643" w:firstLineChars="200"/>
        <w:jc w:val="both"/>
        <w:outlineLvl w:val="2"/>
        <w:rPr>
          <w:rFonts w:hint="eastAsia" w:ascii="仿宋_GB2312" w:hAnsi="仿宋_GB2312" w:eastAsia="仿宋_GB2312" w:cs="仿宋_GB2312"/>
          <w:snapToGrid w:val="0"/>
          <w:color w:val="auto"/>
          <w:kern w:val="0"/>
          <w:sz w:val="32"/>
          <w:highlight w:val="none"/>
        </w:rPr>
      </w:pPr>
      <w:r>
        <w:rPr>
          <w:rFonts w:hint="eastAsia" w:ascii="仿宋_GB2312" w:hAnsi="仿宋_GB2312" w:eastAsia="仿宋_GB2312" w:cs="仿宋_GB2312"/>
          <w:b/>
          <w:bCs/>
          <w:snapToGrid w:val="0"/>
          <w:color w:val="auto"/>
          <w:kern w:val="0"/>
          <w:sz w:val="32"/>
          <w:highlight w:val="none"/>
        </w:rPr>
        <w:t>（3）田间肥效试验数量。</w:t>
      </w:r>
      <w:r>
        <w:rPr>
          <w:rFonts w:hint="eastAsia" w:ascii="仿宋_GB2312" w:hAnsi="仿宋_GB2312" w:eastAsia="仿宋_GB2312" w:cs="仿宋_GB2312"/>
          <w:snapToGrid w:val="0"/>
          <w:color w:val="auto"/>
          <w:kern w:val="0"/>
          <w:sz w:val="32"/>
          <w:highlight w:val="none"/>
        </w:rPr>
        <w:t>我省2020年计划完成田间肥效试验数量500次，实际完成578次，超额完成绩效指标。</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left="0" w:leftChars="0" w:right="0" w:rightChars="0" w:firstLine="643" w:firstLineChars="200"/>
        <w:jc w:val="both"/>
        <w:outlineLvl w:val="2"/>
        <w:rPr>
          <w:rFonts w:hint="eastAsia" w:ascii="仿宋_GB2312" w:hAnsi="仿宋_GB2312" w:eastAsia="仿宋_GB2312" w:cs="仿宋_GB2312"/>
          <w:snapToGrid w:val="0"/>
          <w:color w:val="auto"/>
          <w:kern w:val="0"/>
          <w:sz w:val="32"/>
          <w:highlight w:val="none"/>
        </w:rPr>
      </w:pPr>
      <w:r>
        <w:rPr>
          <w:rFonts w:hint="eastAsia" w:ascii="仿宋_GB2312" w:hAnsi="仿宋_GB2312" w:eastAsia="仿宋_GB2312" w:cs="仿宋_GB2312"/>
          <w:b/>
          <w:bCs/>
          <w:snapToGrid w:val="0"/>
          <w:color w:val="auto"/>
          <w:kern w:val="0"/>
          <w:sz w:val="32"/>
          <w:highlight w:val="none"/>
        </w:rPr>
        <w:t>（4）退化耕地治理面积。</w:t>
      </w:r>
      <w:r>
        <w:rPr>
          <w:rFonts w:hint="eastAsia" w:ascii="仿宋_GB2312" w:hAnsi="仿宋_GB2312" w:eastAsia="仿宋_GB2312" w:cs="仿宋_GB2312"/>
          <w:snapToGrid w:val="0"/>
          <w:color w:val="auto"/>
          <w:kern w:val="0"/>
          <w:sz w:val="32"/>
          <w:highlight w:val="none"/>
        </w:rPr>
        <w:t>我省2020年计划完成退化耕地治理面积20万亩，实际完成</w:t>
      </w:r>
      <w:r>
        <w:rPr>
          <w:rFonts w:hint="eastAsia" w:ascii="仿宋_GB2312" w:hAnsi="仿宋_GB2312" w:eastAsia="仿宋_GB2312" w:cs="仿宋_GB2312"/>
          <w:b w:val="0"/>
          <w:snapToGrid w:val="0"/>
          <w:color w:val="auto"/>
          <w:kern w:val="0"/>
          <w:sz w:val="32"/>
          <w:szCs w:val="32"/>
          <w:highlight w:val="none"/>
          <w:lang w:val="en-US" w:eastAsia="zh-CN" w:bidi="ar-SA"/>
        </w:rPr>
        <w:t>20.34</w:t>
      </w:r>
      <w:r>
        <w:rPr>
          <w:rFonts w:hint="eastAsia" w:ascii="仿宋_GB2312" w:hAnsi="仿宋_GB2312" w:eastAsia="仿宋_GB2312" w:cs="仿宋_GB2312"/>
          <w:snapToGrid w:val="0"/>
          <w:color w:val="auto"/>
          <w:kern w:val="0"/>
          <w:sz w:val="32"/>
          <w:highlight w:val="none"/>
        </w:rPr>
        <w:t>万亩。</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left="0" w:leftChars="0" w:right="0" w:rightChars="0" w:firstLine="643" w:firstLineChars="200"/>
        <w:jc w:val="both"/>
        <w:outlineLvl w:val="2"/>
        <w:rPr>
          <w:rFonts w:hint="eastAsia" w:ascii="仿宋_GB2312" w:hAnsi="仿宋_GB2312" w:eastAsia="仿宋_GB2312" w:cs="仿宋_GB2312"/>
          <w:snapToGrid w:val="0"/>
          <w:color w:val="auto"/>
          <w:kern w:val="0"/>
          <w:sz w:val="32"/>
          <w:highlight w:val="none"/>
        </w:rPr>
      </w:pPr>
      <w:r>
        <w:rPr>
          <w:rFonts w:hint="eastAsia" w:ascii="仿宋_GB2312" w:hAnsi="仿宋_GB2312" w:eastAsia="仿宋_GB2312" w:cs="仿宋_GB2312"/>
          <w:b/>
          <w:bCs/>
          <w:snapToGrid w:val="0"/>
          <w:color w:val="auto"/>
          <w:kern w:val="0"/>
          <w:sz w:val="32"/>
          <w:highlight w:val="none"/>
        </w:rPr>
        <w:t>（5）耕地质量评价区域数量。</w:t>
      </w:r>
      <w:r>
        <w:rPr>
          <w:rFonts w:hint="eastAsia" w:ascii="仿宋_GB2312" w:hAnsi="仿宋_GB2312" w:eastAsia="仿宋_GB2312" w:cs="仿宋_GB2312"/>
          <w:snapToGrid w:val="0"/>
          <w:color w:val="auto"/>
          <w:kern w:val="0"/>
          <w:sz w:val="32"/>
          <w:highlight w:val="none"/>
        </w:rPr>
        <w:t>我省2020年计划完成耕地质量评价区域数量86个，实际完成120个，超额完成绩效指标。</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left="0" w:leftChars="0" w:right="0" w:rightChars="0" w:firstLine="643" w:firstLineChars="200"/>
        <w:jc w:val="both"/>
        <w:outlineLvl w:val="2"/>
        <w:rPr>
          <w:rFonts w:hint="eastAsia" w:ascii="仿宋_GB2312" w:hAnsi="仿宋_GB2312" w:eastAsia="仿宋_GB2312" w:cs="仿宋_GB2312"/>
          <w:snapToGrid w:val="0"/>
          <w:color w:val="auto"/>
          <w:kern w:val="0"/>
          <w:sz w:val="32"/>
          <w:highlight w:val="none"/>
        </w:rPr>
      </w:pPr>
      <w:r>
        <w:rPr>
          <w:rFonts w:hint="eastAsia" w:ascii="仿宋_GB2312" w:hAnsi="仿宋_GB2312" w:eastAsia="仿宋_GB2312" w:cs="仿宋_GB2312"/>
          <w:b/>
          <w:bCs/>
          <w:snapToGrid w:val="0"/>
          <w:color w:val="auto"/>
          <w:kern w:val="0"/>
          <w:sz w:val="32"/>
          <w:highlight w:val="none"/>
        </w:rPr>
        <w:t>（6）耕地轮作试点面积。</w:t>
      </w:r>
      <w:r>
        <w:rPr>
          <w:rFonts w:hint="eastAsia" w:ascii="仿宋_GB2312" w:hAnsi="仿宋_GB2312" w:eastAsia="仿宋_GB2312" w:cs="仿宋_GB2312"/>
          <w:snapToGrid w:val="0"/>
          <w:color w:val="auto"/>
          <w:kern w:val="0"/>
          <w:sz w:val="32"/>
          <w:highlight w:val="none"/>
        </w:rPr>
        <w:t>我省2020年计划完成耕地轮作（双季稻轮作）试点面积40万亩，实际完成50万亩。超额完成绩效目标。</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left="0" w:leftChars="0" w:right="0" w:rightChars="0" w:firstLine="643" w:firstLineChars="200"/>
        <w:jc w:val="both"/>
        <w:outlineLvl w:val="2"/>
        <w:rPr>
          <w:rFonts w:hint="eastAsia" w:ascii="仿宋_GB2312" w:hAnsi="仿宋_GB2312" w:eastAsia="仿宋_GB2312" w:cs="仿宋_GB2312"/>
          <w:snapToGrid w:val="0"/>
          <w:color w:val="auto"/>
          <w:kern w:val="0"/>
          <w:sz w:val="32"/>
          <w:highlight w:val="none"/>
        </w:rPr>
      </w:pPr>
      <w:r>
        <w:rPr>
          <w:rFonts w:hint="eastAsia" w:ascii="仿宋_GB2312" w:hAnsi="仿宋_GB2312" w:eastAsia="仿宋_GB2312" w:cs="仿宋_GB2312"/>
          <w:b/>
          <w:bCs/>
          <w:snapToGrid w:val="0"/>
          <w:color w:val="auto"/>
          <w:kern w:val="0"/>
          <w:sz w:val="32"/>
          <w:highlight w:val="none"/>
        </w:rPr>
        <w:t>（7）渔业增殖放流规模。</w:t>
      </w:r>
      <w:r>
        <w:rPr>
          <w:rFonts w:hint="eastAsia" w:ascii="仿宋_GB2312" w:hAnsi="仿宋_GB2312" w:eastAsia="仿宋_GB2312" w:cs="仿宋_GB2312"/>
          <w:snapToGrid w:val="0"/>
          <w:color w:val="auto"/>
          <w:kern w:val="0"/>
          <w:sz w:val="32"/>
          <w:highlight w:val="none"/>
        </w:rPr>
        <w:t>我省2020年计划完成渔业增殖放流规模≥22670万尾，实际完成24514.83万尾，超额完成绩效指标。</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left="0" w:leftChars="0" w:right="0" w:rightChars="0" w:firstLine="643" w:firstLineChars="200"/>
        <w:jc w:val="both"/>
        <w:outlineLvl w:val="2"/>
        <w:rPr>
          <w:rFonts w:hint="eastAsia" w:ascii="仿宋_GB2312" w:hAnsi="仿宋_GB2312" w:eastAsia="仿宋_GB2312" w:cs="仿宋_GB2312"/>
          <w:snapToGrid w:val="0"/>
          <w:color w:val="auto"/>
          <w:kern w:val="0"/>
          <w:sz w:val="32"/>
          <w:highlight w:val="none"/>
        </w:rPr>
      </w:pPr>
      <w:r>
        <w:rPr>
          <w:rFonts w:hint="eastAsia" w:ascii="仿宋_GB2312" w:hAnsi="仿宋_GB2312" w:eastAsia="仿宋_GB2312" w:cs="仿宋_GB2312"/>
          <w:b/>
          <w:bCs/>
          <w:snapToGrid w:val="0"/>
          <w:color w:val="auto"/>
          <w:kern w:val="0"/>
          <w:sz w:val="32"/>
          <w:highlight w:val="none"/>
        </w:rPr>
        <w:t>（8）建设秸秆综合利用重点县。</w:t>
      </w:r>
      <w:r>
        <w:rPr>
          <w:rFonts w:hint="eastAsia" w:ascii="仿宋_GB2312" w:hAnsi="仿宋_GB2312" w:eastAsia="仿宋_GB2312" w:cs="仿宋_GB2312"/>
          <w:snapToGrid w:val="0"/>
          <w:color w:val="auto"/>
          <w:kern w:val="0"/>
          <w:sz w:val="32"/>
          <w:highlight w:val="none"/>
        </w:rPr>
        <w:t>我省2020年计划建设秸秆综合利用重点县≥4个，实际建设</w:t>
      </w:r>
      <w:r>
        <w:rPr>
          <w:rFonts w:hint="eastAsia" w:ascii="仿宋_GB2312" w:hAnsi="仿宋_GB2312" w:eastAsia="仿宋_GB2312" w:cs="仿宋_GB2312"/>
          <w:snapToGrid w:val="0"/>
          <w:color w:val="auto"/>
          <w:kern w:val="0"/>
          <w:sz w:val="32"/>
          <w:highlight w:val="none"/>
          <w:lang w:val="en-US" w:eastAsia="zh-CN"/>
        </w:rPr>
        <w:t>4</w:t>
      </w:r>
      <w:r>
        <w:rPr>
          <w:rFonts w:hint="eastAsia" w:ascii="仿宋_GB2312" w:hAnsi="仿宋_GB2312" w:eastAsia="仿宋_GB2312" w:cs="仿宋_GB2312"/>
          <w:snapToGrid w:val="0"/>
          <w:color w:val="auto"/>
          <w:kern w:val="0"/>
          <w:sz w:val="32"/>
          <w:highlight w:val="none"/>
        </w:rPr>
        <w:t>个。</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left="0" w:leftChars="0" w:right="0" w:rightChars="0" w:firstLine="643" w:firstLineChars="200"/>
        <w:jc w:val="both"/>
        <w:outlineLvl w:val="2"/>
        <w:rPr>
          <w:rFonts w:hint="eastAsia" w:ascii="仿宋_GB2312" w:hAnsi="仿宋_GB2312" w:eastAsia="仿宋_GB2312" w:cs="仿宋_GB2312"/>
          <w:snapToGrid w:val="0"/>
          <w:color w:val="auto"/>
          <w:kern w:val="0"/>
          <w:sz w:val="32"/>
          <w:highlight w:val="none"/>
        </w:rPr>
      </w:pPr>
      <w:r>
        <w:rPr>
          <w:rFonts w:hint="eastAsia" w:ascii="仿宋_GB2312" w:hAnsi="仿宋_GB2312" w:eastAsia="仿宋_GB2312" w:cs="仿宋_GB2312"/>
          <w:b/>
          <w:bCs/>
          <w:snapToGrid w:val="0"/>
          <w:color w:val="auto"/>
          <w:kern w:val="0"/>
          <w:sz w:val="32"/>
          <w:highlight w:val="none"/>
        </w:rPr>
        <w:t>（9）资金使用重大违规违纪问题。</w:t>
      </w:r>
      <w:r>
        <w:rPr>
          <w:rFonts w:hint="eastAsia" w:ascii="仿宋_GB2312" w:hAnsi="仿宋_GB2312" w:eastAsia="仿宋_GB2312" w:cs="仿宋_GB2312"/>
          <w:snapToGrid w:val="0"/>
          <w:color w:val="auto"/>
          <w:kern w:val="0"/>
          <w:sz w:val="32"/>
          <w:highlight w:val="none"/>
        </w:rPr>
        <w:t>各地市资金使用符合相关的财务管理制度规定和专项资金管理办法，未发现截留、挤占、挪用、虚列支出等情况；未发现超范围支出、超项目范围统筹整合使用资金、资金支出不符合实施方案、资金拨付缺少必要的审批程序和手续以及财务资料不完整、管理不规范等情况。</w:t>
      </w:r>
    </w:p>
    <w:p>
      <w:pPr>
        <w:pStyle w:val="2"/>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left="0" w:leftChars="0" w:right="0" w:rightChars="0" w:firstLine="643" w:firstLineChars="200"/>
        <w:jc w:val="both"/>
        <w:rPr>
          <w:rFonts w:hint="eastAsia" w:ascii="仿宋_GB2312" w:hAnsi="仿宋_GB2312" w:eastAsia="仿宋_GB2312" w:cs="仿宋_GB2312"/>
          <w:snapToGrid w:val="0"/>
          <w:color w:val="auto"/>
          <w:kern w:val="0"/>
          <w:sz w:val="32"/>
          <w:highlight w:val="none"/>
        </w:rPr>
      </w:pPr>
      <w:r>
        <w:rPr>
          <w:rFonts w:hint="eastAsia" w:ascii="仿宋_GB2312" w:hAnsi="仿宋_GB2312" w:eastAsia="仿宋_GB2312" w:cs="仿宋_GB2312"/>
          <w:b/>
          <w:bCs/>
          <w:snapToGrid w:val="0"/>
          <w:color w:val="auto"/>
          <w:kern w:val="0"/>
          <w:sz w:val="32"/>
          <w:highlight w:val="none"/>
        </w:rPr>
        <w:t>（10）化肥减量增效示范县测土配方施肥技术覆盖率。</w:t>
      </w:r>
      <w:r>
        <w:rPr>
          <w:rFonts w:hint="eastAsia" w:ascii="仿宋_GB2312" w:hAnsi="仿宋_GB2312" w:eastAsia="仿宋_GB2312" w:cs="仿宋_GB2312"/>
          <w:snapToGrid w:val="0"/>
          <w:color w:val="auto"/>
          <w:kern w:val="0"/>
          <w:sz w:val="32"/>
          <w:highlight w:val="none"/>
        </w:rPr>
        <w:t>我省</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left="0" w:leftChars="0" w:right="0" w:rightChars="0"/>
        <w:jc w:val="both"/>
        <w:rPr>
          <w:rFonts w:hint="eastAsia" w:ascii="仿宋_GB2312" w:hAnsi="仿宋_GB2312" w:eastAsia="仿宋_GB2312" w:cs="仿宋_GB2312"/>
          <w:snapToGrid w:val="0"/>
          <w:color w:val="auto"/>
          <w:kern w:val="0"/>
          <w:highlight w:val="none"/>
        </w:rPr>
      </w:pPr>
      <w:r>
        <w:rPr>
          <w:rFonts w:hint="eastAsia" w:ascii="仿宋_GB2312" w:hAnsi="仿宋_GB2312" w:eastAsia="仿宋_GB2312" w:cs="仿宋_GB2312"/>
          <w:snapToGrid w:val="0"/>
          <w:color w:val="auto"/>
          <w:kern w:val="0"/>
          <w:sz w:val="32"/>
          <w:highlight w:val="none"/>
        </w:rPr>
        <w:t>2020年计划达到化肥减量增效示范县测土配方施肥技术覆盖率</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left="0" w:leftChars="0" w:right="0" w:rightChars="0"/>
        <w:jc w:val="both"/>
        <w:outlineLvl w:val="2"/>
        <w:rPr>
          <w:rFonts w:hint="eastAsia" w:ascii="仿宋_GB2312" w:hAnsi="仿宋_GB2312" w:eastAsia="仿宋_GB2312" w:cs="仿宋_GB2312"/>
          <w:snapToGrid w:val="0"/>
          <w:color w:val="auto"/>
          <w:kern w:val="0"/>
          <w:sz w:val="32"/>
          <w:highlight w:val="none"/>
        </w:rPr>
      </w:pPr>
      <w:r>
        <w:rPr>
          <w:rFonts w:hint="eastAsia" w:ascii="仿宋_GB2312" w:hAnsi="仿宋_GB2312" w:eastAsia="仿宋_GB2312" w:cs="仿宋_GB2312"/>
          <w:snapToGrid w:val="0"/>
          <w:color w:val="auto"/>
          <w:kern w:val="0"/>
          <w:sz w:val="32"/>
          <w:highlight w:val="none"/>
        </w:rPr>
        <w:t>≥95%，实际达到95%，完成绩效指标。</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left="0" w:leftChars="0" w:right="0" w:rightChars="0" w:firstLine="643" w:firstLineChars="200"/>
        <w:jc w:val="both"/>
        <w:outlineLvl w:val="2"/>
        <w:rPr>
          <w:rFonts w:hint="eastAsia" w:ascii="仿宋_GB2312" w:hAnsi="仿宋_GB2312" w:eastAsia="仿宋_GB2312" w:cs="仿宋_GB2312"/>
          <w:snapToGrid w:val="0"/>
          <w:color w:val="auto"/>
          <w:kern w:val="0"/>
          <w:sz w:val="32"/>
          <w:highlight w:val="none"/>
        </w:rPr>
      </w:pPr>
      <w:r>
        <w:rPr>
          <w:rFonts w:hint="eastAsia" w:ascii="仿宋_GB2312" w:hAnsi="仿宋_GB2312" w:eastAsia="仿宋_GB2312" w:cs="仿宋_GB2312"/>
          <w:b/>
          <w:bCs/>
          <w:snapToGrid w:val="0"/>
          <w:color w:val="auto"/>
          <w:kern w:val="0"/>
          <w:sz w:val="32"/>
          <w:highlight w:val="none"/>
        </w:rPr>
        <w:t>（11）秸秆综合利用重点县秸秆综合利用率。</w:t>
      </w:r>
      <w:r>
        <w:rPr>
          <w:rFonts w:hint="eastAsia" w:ascii="仿宋_GB2312" w:hAnsi="仿宋_GB2312" w:eastAsia="仿宋_GB2312" w:cs="仿宋_GB2312"/>
          <w:snapToGrid w:val="0"/>
          <w:color w:val="auto"/>
          <w:kern w:val="0"/>
          <w:sz w:val="32"/>
          <w:highlight w:val="none"/>
        </w:rPr>
        <w:t>我省2020年计划达到秸秆综合利用重点县秸秆综合利用率≥90%或较上年提高5个百分点，实际达到9</w:t>
      </w:r>
      <w:r>
        <w:rPr>
          <w:rFonts w:hint="eastAsia" w:ascii="仿宋_GB2312" w:hAnsi="仿宋_GB2312" w:eastAsia="仿宋_GB2312" w:cs="仿宋_GB2312"/>
          <w:snapToGrid w:val="0"/>
          <w:color w:val="auto"/>
          <w:kern w:val="0"/>
          <w:sz w:val="32"/>
          <w:highlight w:val="none"/>
          <w:lang w:eastAsia="zh-CN"/>
        </w:rPr>
        <w:t>2</w:t>
      </w:r>
      <w:r>
        <w:rPr>
          <w:rFonts w:hint="eastAsia" w:ascii="仿宋_GB2312" w:hAnsi="仿宋_GB2312" w:eastAsia="仿宋_GB2312" w:cs="仿宋_GB2312"/>
          <w:snapToGrid w:val="0"/>
          <w:color w:val="auto"/>
          <w:kern w:val="0"/>
          <w:sz w:val="32"/>
          <w:highlight w:val="none"/>
          <w:lang w:val="en-US" w:eastAsia="zh-CN"/>
        </w:rPr>
        <w:t>.82</w:t>
      </w:r>
      <w:r>
        <w:rPr>
          <w:rFonts w:hint="eastAsia" w:ascii="仿宋_GB2312" w:hAnsi="仿宋_GB2312" w:eastAsia="仿宋_GB2312" w:cs="仿宋_GB2312"/>
          <w:snapToGrid w:val="0"/>
          <w:color w:val="auto"/>
          <w:kern w:val="0"/>
          <w:sz w:val="32"/>
          <w:highlight w:val="none"/>
        </w:rPr>
        <w:t>%，超额完成绩效指标。</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left="0" w:leftChars="0" w:right="0" w:rightChars="0" w:firstLine="643" w:firstLineChars="200"/>
        <w:jc w:val="both"/>
        <w:outlineLvl w:val="2"/>
        <w:rPr>
          <w:rFonts w:hint="eastAsia" w:ascii="仿宋_GB2312" w:hAnsi="仿宋_GB2312" w:eastAsia="仿宋_GB2312" w:cs="仿宋_GB2312"/>
          <w:b/>
          <w:bCs/>
          <w:snapToGrid w:val="0"/>
          <w:color w:val="auto"/>
          <w:kern w:val="0"/>
          <w:sz w:val="32"/>
          <w:highlight w:val="none"/>
        </w:rPr>
      </w:pPr>
      <w:r>
        <w:rPr>
          <w:rFonts w:hint="eastAsia" w:ascii="仿宋_GB2312" w:hAnsi="仿宋_GB2312" w:eastAsia="仿宋_GB2312" w:cs="仿宋_GB2312"/>
          <w:b/>
          <w:bCs/>
          <w:snapToGrid w:val="0"/>
          <w:color w:val="auto"/>
          <w:kern w:val="0"/>
          <w:sz w:val="32"/>
          <w:highlight w:val="none"/>
        </w:rPr>
        <w:t>2.效益指标。</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left="0" w:leftChars="0" w:right="0" w:rightChars="0" w:firstLine="643" w:firstLineChars="200"/>
        <w:jc w:val="both"/>
        <w:outlineLvl w:val="2"/>
        <w:rPr>
          <w:rFonts w:hint="eastAsia" w:ascii="仿宋_GB2312" w:hAnsi="仿宋_GB2312" w:eastAsia="仿宋_GB2312" w:cs="仿宋_GB2312"/>
          <w:snapToGrid w:val="0"/>
          <w:color w:val="auto"/>
          <w:kern w:val="0"/>
          <w:sz w:val="32"/>
          <w:highlight w:val="none"/>
        </w:rPr>
      </w:pPr>
      <w:r>
        <w:rPr>
          <w:rFonts w:hint="eastAsia" w:ascii="仿宋_GB2312" w:hAnsi="仿宋_GB2312" w:eastAsia="仿宋_GB2312" w:cs="仿宋_GB2312"/>
          <w:b/>
          <w:bCs/>
          <w:snapToGrid w:val="0"/>
          <w:color w:val="auto"/>
          <w:kern w:val="0"/>
          <w:sz w:val="32"/>
          <w:highlight w:val="none"/>
        </w:rPr>
        <w:t>（12）建立</w:t>
      </w:r>
      <w:bookmarkStart w:id="2" w:name="_Hlk68534478"/>
      <w:r>
        <w:rPr>
          <w:rFonts w:hint="eastAsia" w:ascii="仿宋_GB2312" w:hAnsi="仿宋_GB2312" w:eastAsia="仿宋_GB2312" w:cs="仿宋_GB2312"/>
          <w:b/>
          <w:bCs/>
          <w:snapToGrid w:val="0"/>
          <w:color w:val="auto"/>
          <w:kern w:val="0"/>
          <w:sz w:val="32"/>
          <w:highlight w:val="none"/>
        </w:rPr>
        <w:t>秸秆</w:t>
      </w:r>
      <w:bookmarkEnd w:id="2"/>
      <w:r>
        <w:rPr>
          <w:rFonts w:hint="eastAsia" w:ascii="仿宋_GB2312" w:hAnsi="仿宋_GB2312" w:eastAsia="仿宋_GB2312" w:cs="仿宋_GB2312"/>
          <w:b/>
          <w:bCs/>
          <w:snapToGrid w:val="0"/>
          <w:color w:val="auto"/>
          <w:kern w:val="0"/>
          <w:sz w:val="32"/>
          <w:highlight w:val="none"/>
        </w:rPr>
        <w:t>综合利用长效机制。</w:t>
      </w:r>
      <w:r>
        <w:rPr>
          <w:rFonts w:hint="eastAsia" w:ascii="仿宋_GB2312" w:hAnsi="仿宋_GB2312" w:eastAsia="仿宋_GB2312" w:cs="仿宋_GB2312"/>
          <w:snapToGrid w:val="0"/>
          <w:color w:val="auto"/>
          <w:kern w:val="0"/>
          <w:sz w:val="32"/>
          <w:highlight w:val="none"/>
        </w:rPr>
        <w:t>我省各地市完善政策引导保障机制，出台支持秸秆综合利用的普惠式政策，鼓励社会资本积极参与，采取财政补贴、税收优惠等措施支持专业大户、农合组织、涉农企业等开展秸秆收集、贮运、加工和销售，秸秆综合利用长效机制已基本建立。</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left="0" w:leftChars="0" w:right="0" w:rightChars="0" w:firstLine="643" w:firstLineChars="200"/>
        <w:jc w:val="both"/>
        <w:outlineLvl w:val="2"/>
        <w:rPr>
          <w:rFonts w:hint="eastAsia" w:ascii="仿宋_GB2312" w:hAnsi="仿宋_GB2312" w:eastAsia="仿宋_GB2312" w:cs="仿宋_GB2312"/>
          <w:snapToGrid w:val="0"/>
          <w:color w:val="auto"/>
          <w:kern w:val="0"/>
          <w:sz w:val="32"/>
          <w:highlight w:val="none"/>
        </w:rPr>
      </w:pPr>
      <w:r>
        <w:rPr>
          <w:rFonts w:hint="eastAsia" w:ascii="仿宋_GB2312" w:hAnsi="仿宋_GB2312" w:eastAsia="仿宋_GB2312" w:cs="仿宋_GB2312"/>
          <w:b/>
          <w:bCs/>
          <w:snapToGrid w:val="0"/>
          <w:color w:val="auto"/>
          <w:kern w:val="0"/>
          <w:sz w:val="32"/>
          <w:highlight w:val="none"/>
        </w:rPr>
        <w:t>（13）重要经济物种放流资源贡献率。</w:t>
      </w:r>
      <w:r>
        <w:rPr>
          <w:rFonts w:hint="eastAsia" w:ascii="仿宋_GB2312" w:hAnsi="仿宋_GB2312" w:eastAsia="仿宋_GB2312" w:cs="仿宋_GB2312"/>
          <w:snapToGrid w:val="0"/>
          <w:color w:val="auto"/>
          <w:kern w:val="0"/>
          <w:sz w:val="32"/>
          <w:highlight w:val="none"/>
        </w:rPr>
        <w:t>我省2020年计划达到重要经济物种放流资源贡献率≥2%，实际达到3.10%，超额完成绩效指标。</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left="0" w:leftChars="0" w:right="0" w:rightChars="0" w:firstLine="643" w:firstLineChars="200"/>
        <w:jc w:val="both"/>
        <w:outlineLvl w:val="2"/>
        <w:rPr>
          <w:rFonts w:hint="eastAsia" w:ascii="仿宋_GB2312" w:hAnsi="仿宋_GB2312" w:eastAsia="仿宋_GB2312" w:cs="仿宋_GB2312"/>
          <w:snapToGrid w:val="0"/>
          <w:color w:val="auto"/>
          <w:kern w:val="0"/>
          <w:sz w:val="32"/>
          <w:highlight w:val="none"/>
        </w:rPr>
      </w:pPr>
      <w:r>
        <w:rPr>
          <w:rFonts w:hint="eastAsia" w:ascii="仿宋_GB2312" w:hAnsi="仿宋_GB2312" w:eastAsia="仿宋_GB2312" w:cs="仿宋_GB2312"/>
          <w:b/>
          <w:bCs/>
          <w:snapToGrid w:val="0"/>
          <w:color w:val="auto"/>
          <w:kern w:val="0"/>
          <w:sz w:val="32"/>
          <w:highlight w:val="none"/>
        </w:rPr>
        <w:t>（14）项目区化肥用量减幅。</w:t>
      </w:r>
      <w:r>
        <w:rPr>
          <w:rFonts w:hint="eastAsia" w:ascii="仿宋_GB2312" w:hAnsi="仿宋_GB2312" w:eastAsia="仿宋_GB2312" w:cs="仿宋_GB2312"/>
          <w:snapToGrid w:val="0"/>
          <w:color w:val="auto"/>
          <w:kern w:val="0"/>
          <w:sz w:val="32"/>
          <w:highlight w:val="none"/>
        </w:rPr>
        <w:t>我省2020年计划达到项目区化肥用量减幅≥3%，实际达到3%，完成绩效指标。</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left="0" w:leftChars="0" w:right="0" w:rightChars="0" w:firstLine="643" w:firstLineChars="200"/>
        <w:jc w:val="both"/>
        <w:outlineLvl w:val="2"/>
        <w:rPr>
          <w:rFonts w:hint="eastAsia" w:ascii="仿宋_GB2312" w:hAnsi="仿宋_GB2312" w:eastAsia="仿宋_GB2312" w:cs="仿宋_GB2312"/>
          <w:snapToGrid w:val="0"/>
          <w:color w:val="auto"/>
          <w:kern w:val="0"/>
          <w:highlight w:val="none"/>
        </w:rPr>
      </w:pPr>
      <w:r>
        <w:rPr>
          <w:rFonts w:hint="eastAsia" w:ascii="仿宋_GB2312" w:hAnsi="仿宋_GB2312" w:eastAsia="仿宋_GB2312" w:cs="仿宋_GB2312"/>
          <w:b/>
          <w:bCs/>
          <w:snapToGrid w:val="0"/>
          <w:color w:val="auto"/>
          <w:kern w:val="0"/>
          <w:sz w:val="32"/>
          <w:highlight w:val="none"/>
        </w:rPr>
        <w:t>（15）续建畜牧大县畜禽粪污综合利用率。</w:t>
      </w:r>
      <w:r>
        <w:rPr>
          <w:rFonts w:hint="eastAsia" w:ascii="仿宋_GB2312" w:hAnsi="仿宋_GB2312" w:eastAsia="仿宋_GB2312" w:cs="仿宋_GB2312"/>
          <w:snapToGrid w:val="0"/>
          <w:color w:val="auto"/>
          <w:kern w:val="0"/>
          <w:sz w:val="32"/>
          <w:highlight w:val="none"/>
        </w:rPr>
        <w:t>我省2020年计划达到续建畜牧大县畜禽粪污综合利用率大于90%，实际达到92.33%，超额完成绩效指标。</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left="0" w:leftChars="0" w:right="0" w:rightChars="0" w:firstLine="643" w:firstLineChars="200"/>
        <w:jc w:val="both"/>
        <w:outlineLvl w:val="2"/>
        <w:rPr>
          <w:rFonts w:hint="eastAsia" w:ascii="仿宋_GB2312" w:hAnsi="仿宋_GB2312" w:eastAsia="仿宋_GB2312" w:cs="仿宋_GB2312"/>
          <w:snapToGrid w:val="0"/>
          <w:color w:val="auto"/>
          <w:kern w:val="0"/>
          <w:highlight w:val="none"/>
        </w:rPr>
      </w:pPr>
      <w:r>
        <w:rPr>
          <w:rFonts w:hint="eastAsia" w:ascii="仿宋_GB2312" w:hAnsi="仿宋_GB2312" w:eastAsia="仿宋_GB2312" w:cs="仿宋_GB2312"/>
          <w:b/>
          <w:bCs/>
          <w:snapToGrid w:val="0"/>
          <w:color w:val="auto"/>
          <w:kern w:val="0"/>
          <w:sz w:val="32"/>
          <w:highlight w:val="none"/>
        </w:rPr>
        <w:t>（16）非整县推进县粪污治理规模养殖场设计存栏猪当量。</w:t>
      </w:r>
      <w:r>
        <w:rPr>
          <w:rFonts w:hint="eastAsia" w:ascii="仿宋_GB2312" w:hAnsi="仿宋_GB2312" w:eastAsia="仿宋_GB2312" w:cs="仿宋_GB2312"/>
          <w:snapToGrid w:val="0"/>
          <w:color w:val="auto"/>
          <w:kern w:val="0"/>
          <w:sz w:val="32"/>
          <w:highlight w:val="none"/>
        </w:rPr>
        <w:t>我省2020年计划达到非整县推进县粪污治理规模养殖场设计存栏猪当量≥193030头，实际达到497229头，超额完成绩效指标</w:t>
      </w:r>
      <w:r>
        <w:rPr>
          <w:rFonts w:hint="eastAsia" w:ascii="仿宋_GB2312" w:hAnsi="仿宋_GB2312" w:eastAsia="仿宋_GB2312" w:cs="仿宋_GB2312"/>
          <w:snapToGrid w:val="0"/>
          <w:color w:val="auto"/>
          <w:kern w:val="0"/>
          <w:sz w:val="32"/>
          <w:highlight w:val="none"/>
          <w:lang w:eastAsia="zh-CN"/>
        </w:rPr>
        <w:t>，该指标超额较多的主要原因是我省对环境保护的要求日趋严格，各地加大了粪污治理力度</w:t>
      </w:r>
      <w:r>
        <w:rPr>
          <w:rFonts w:hint="eastAsia" w:ascii="仿宋_GB2312" w:hAnsi="仿宋_GB2312" w:eastAsia="仿宋_GB2312" w:cs="仿宋_GB2312"/>
          <w:snapToGrid w:val="0"/>
          <w:color w:val="auto"/>
          <w:kern w:val="0"/>
          <w:sz w:val="32"/>
          <w:highlight w:val="none"/>
        </w:rPr>
        <w:t>。</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left="0" w:leftChars="0" w:right="0" w:rightChars="0" w:firstLine="643" w:firstLineChars="200"/>
        <w:jc w:val="both"/>
        <w:outlineLvl w:val="2"/>
        <w:rPr>
          <w:rFonts w:hint="eastAsia" w:ascii="仿宋_GB2312" w:hAnsi="仿宋_GB2312" w:eastAsia="仿宋_GB2312" w:cs="仿宋_GB2312"/>
          <w:snapToGrid w:val="0"/>
          <w:color w:val="auto"/>
          <w:kern w:val="0"/>
          <w:highlight w:val="none"/>
        </w:rPr>
      </w:pPr>
      <w:r>
        <w:rPr>
          <w:rFonts w:hint="eastAsia" w:ascii="仿宋_GB2312" w:hAnsi="仿宋_GB2312" w:eastAsia="仿宋_GB2312" w:cs="仿宋_GB2312"/>
          <w:b/>
          <w:bCs/>
          <w:snapToGrid w:val="0"/>
          <w:color w:val="auto"/>
          <w:kern w:val="0"/>
          <w:sz w:val="32"/>
          <w:highlight w:val="none"/>
        </w:rPr>
        <w:t>（17）耕地质量等级。</w:t>
      </w:r>
      <w:r>
        <w:rPr>
          <w:rFonts w:hint="eastAsia" w:ascii="仿宋_GB2312" w:hAnsi="仿宋_GB2312" w:eastAsia="仿宋_GB2312" w:cs="仿宋_GB2312"/>
          <w:snapToGrid w:val="0"/>
          <w:color w:val="auto"/>
          <w:kern w:val="0"/>
          <w:sz w:val="32"/>
          <w:highlight w:val="none"/>
        </w:rPr>
        <w:t>我省各地市扎实推进耕地质量保护与提升行动，积极加快转变农业发展方式，促进农业绿色发展，耕地质量等级得到提升，完成了绩效指标。</w:t>
      </w:r>
    </w:p>
    <w:p>
      <w:pPr>
        <w:pStyle w:val="4"/>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90" w:lineRule="exact"/>
        <w:ind w:left="0" w:leftChars="0" w:right="0" w:rightChars="0" w:firstLine="643" w:firstLineChars="200"/>
        <w:jc w:val="both"/>
        <w:rPr>
          <w:rFonts w:hint="eastAsia" w:ascii="仿宋_GB2312" w:hAnsi="仿宋_GB2312" w:eastAsia="仿宋_GB2312" w:cs="仿宋_GB2312"/>
          <w:b w:val="0"/>
          <w:snapToGrid w:val="0"/>
          <w:color w:val="auto"/>
          <w:kern w:val="0"/>
          <w:highlight w:val="none"/>
        </w:rPr>
      </w:pPr>
      <w:r>
        <w:rPr>
          <w:rFonts w:hint="eastAsia" w:ascii="仿宋_GB2312" w:hAnsi="仿宋_GB2312" w:eastAsia="仿宋_GB2312" w:cs="仿宋_GB2312"/>
          <w:snapToGrid w:val="0"/>
          <w:color w:val="auto"/>
          <w:kern w:val="0"/>
          <w:highlight w:val="none"/>
        </w:rPr>
        <w:t>（18）满意度指标-增值放流区域内抽样调查满意度。</w:t>
      </w:r>
      <w:r>
        <w:rPr>
          <w:rFonts w:hint="eastAsia" w:ascii="仿宋_GB2312" w:hAnsi="仿宋_GB2312" w:eastAsia="仿宋_GB2312" w:cs="仿宋_GB2312"/>
          <w:b w:val="0"/>
          <w:bCs w:val="0"/>
          <w:snapToGrid w:val="0"/>
          <w:color w:val="auto"/>
          <w:kern w:val="0"/>
          <w:highlight w:val="none"/>
        </w:rPr>
        <w:t>我省2020年计划达到增值放流区域内抽样调查满意度</w:t>
      </w:r>
      <w:r>
        <w:rPr>
          <w:rFonts w:hint="eastAsia" w:ascii="仿宋_GB2312" w:hAnsi="仿宋_GB2312" w:eastAsia="仿宋_GB2312" w:cs="仿宋_GB2312"/>
          <w:snapToGrid w:val="0"/>
          <w:color w:val="auto"/>
          <w:kern w:val="0"/>
          <w:sz w:val="32"/>
          <w:highlight w:val="none"/>
        </w:rPr>
        <w:t>≥</w:t>
      </w:r>
      <w:r>
        <w:rPr>
          <w:rFonts w:hint="eastAsia" w:ascii="仿宋_GB2312" w:hAnsi="仿宋_GB2312" w:eastAsia="仿宋_GB2312" w:cs="仿宋_GB2312"/>
          <w:b w:val="0"/>
          <w:bCs w:val="0"/>
          <w:snapToGrid w:val="0"/>
          <w:color w:val="auto"/>
          <w:kern w:val="0"/>
          <w:highlight w:val="none"/>
        </w:rPr>
        <w:t>80%，</w:t>
      </w:r>
      <w:r>
        <w:rPr>
          <w:rFonts w:hint="eastAsia" w:ascii="仿宋_GB2312" w:hAnsi="仿宋_GB2312" w:eastAsia="仿宋_GB2312" w:cs="仿宋_GB2312"/>
          <w:b w:val="0"/>
          <w:snapToGrid w:val="0"/>
          <w:color w:val="auto"/>
          <w:kern w:val="0"/>
          <w:highlight w:val="none"/>
        </w:rPr>
        <w:t>据统计，增值放流区域内抽样调查综合满意度为85%，满意度水平较高。</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left="0" w:leftChars="0" w:right="0" w:rightChars="0" w:firstLine="640" w:firstLineChars="200"/>
        <w:jc w:val="both"/>
        <w:outlineLvl w:val="0"/>
        <w:rPr>
          <w:rFonts w:hint="eastAsia" w:ascii="黑体" w:hAnsi="黑体" w:eastAsia="黑体" w:cs="黑体"/>
          <w:snapToGrid w:val="0"/>
          <w:color w:val="auto"/>
          <w:kern w:val="0"/>
          <w:sz w:val="32"/>
          <w:highlight w:val="none"/>
        </w:rPr>
      </w:pPr>
      <w:r>
        <w:rPr>
          <w:rFonts w:hint="eastAsia" w:ascii="黑体" w:hAnsi="黑体" w:eastAsia="黑体" w:cs="黑体"/>
          <w:snapToGrid w:val="0"/>
          <w:color w:val="auto"/>
          <w:kern w:val="0"/>
          <w:sz w:val="32"/>
          <w:highlight w:val="none"/>
        </w:rPr>
        <w:t>三、偏离绩效目标的原因和下一步改进措施</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left="0" w:leftChars="0" w:right="0" w:rightChars="0" w:firstLine="640" w:firstLineChars="200"/>
        <w:jc w:val="both"/>
        <w:outlineLvl w:val="0"/>
        <w:rPr>
          <w:rFonts w:hint="eastAsia" w:ascii="楷体_GB2312" w:hAnsi="楷体_GB2312" w:eastAsia="楷体_GB2312" w:cs="楷体_GB2312"/>
          <w:b w:val="0"/>
          <w:bCs w:val="0"/>
          <w:snapToGrid w:val="0"/>
          <w:color w:val="auto"/>
          <w:kern w:val="0"/>
          <w:sz w:val="32"/>
          <w:highlight w:val="none"/>
        </w:rPr>
      </w:pPr>
      <w:r>
        <w:rPr>
          <w:rFonts w:hint="eastAsia" w:ascii="楷体_GB2312" w:hAnsi="楷体_GB2312" w:eastAsia="楷体_GB2312" w:cs="楷体_GB2312"/>
          <w:b w:val="0"/>
          <w:bCs w:val="0"/>
          <w:snapToGrid w:val="0"/>
          <w:color w:val="auto"/>
          <w:kern w:val="0"/>
          <w:sz w:val="32"/>
          <w:highlight w:val="none"/>
        </w:rPr>
        <w:t>（一）偏离绩效目标的原因。</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left="0" w:leftChars="0" w:right="0" w:rightChars="0" w:firstLine="640" w:firstLineChars="200"/>
        <w:jc w:val="both"/>
        <w:outlineLvl w:val="2"/>
        <w:rPr>
          <w:rFonts w:hint="eastAsia" w:ascii="仿宋_GB2312" w:hAnsi="仿宋_GB2312" w:eastAsia="仿宋_GB2312" w:cs="仿宋_GB2312"/>
          <w:snapToGrid w:val="0"/>
          <w:color w:val="auto"/>
          <w:kern w:val="0"/>
          <w:sz w:val="32"/>
          <w:highlight w:val="none"/>
        </w:rPr>
      </w:pPr>
      <w:r>
        <w:rPr>
          <w:rFonts w:hint="eastAsia" w:ascii="仿宋_GB2312" w:hAnsi="仿宋_GB2312" w:eastAsia="仿宋_GB2312" w:cs="仿宋_GB2312"/>
          <w:snapToGrid w:val="0"/>
          <w:color w:val="auto"/>
          <w:kern w:val="0"/>
          <w:sz w:val="32"/>
          <w:szCs w:val="32"/>
          <w:highlight w:val="none"/>
        </w:rPr>
        <w:t>一是</w:t>
      </w:r>
      <w:r>
        <w:rPr>
          <w:rFonts w:hint="eastAsia" w:ascii="仿宋_GB2312" w:hAnsi="仿宋_GB2312" w:eastAsia="仿宋_GB2312" w:cs="仿宋_GB2312"/>
          <w:snapToGrid w:val="0"/>
          <w:color w:val="auto"/>
          <w:kern w:val="0"/>
          <w:sz w:val="32"/>
          <w:highlight w:val="none"/>
        </w:rPr>
        <w:t>部分地市由于新冠肺炎疫情影响</w:t>
      </w:r>
      <w:r>
        <w:rPr>
          <w:rFonts w:hint="eastAsia" w:ascii="仿宋_GB2312" w:hAnsi="仿宋_GB2312" w:eastAsia="仿宋_GB2312" w:cs="仿宋_GB2312"/>
          <w:snapToGrid w:val="0"/>
          <w:color w:val="auto"/>
          <w:kern w:val="0"/>
          <w:sz w:val="32"/>
          <w:szCs w:val="32"/>
          <w:highlight w:val="none"/>
        </w:rPr>
        <w:t>以及</w:t>
      </w:r>
      <w:r>
        <w:rPr>
          <w:rFonts w:hint="eastAsia" w:ascii="仿宋_GB2312" w:hAnsi="仿宋_GB2312" w:eastAsia="仿宋_GB2312" w:cs="仿宋_GB2312"/>
          <w:snapToGrid w:val="0"/>
          <w:color w:val="auto"/>
          <w:kern w:val="0"/>
          <w:sz w:val="32"/>
          <w:highlight w:val="none"/>
        </w:rPr>
        <w:t>项目招投标程序繁杂，项目开始实施时间迟延，影响整体实施进度。二是部分地市项目资金下达时间较迟，影响项目实施。如</w:t>
      </w:r>
      <w:r>
        <w:rPr>
          <w:rFonts w:hint="eastAsia" w:ascii="仿宋_GB2312" w:hAnsi="仿宋_GB2312" w:eastAsia="仿宋_GB2312" w:cs="仿宋_GB2312"/>
          <w:snapToGrid w:val="0"/>
          <w:color w:val="auto"/>
          <w:kern w:val="0"/>
          <w:sz w:val="32"/>
          <w:szCs w:val="32"/>
          <w:highlight w:val="none"/>
        </w:rPr>
        <w:t>支持稳定双季稻生产补助项目资金</w:t>
      </w:r>
      <w:r>
        <w:rPr>
          <w:rFonts w:hint="eastAsia" w:ascii="仿宋_GB2312" w:hAnsi="仿宋_GB2312" w:eastAsia="仿宋_GB2312" w:cs="仿宋_GB2312"/>
          <w:snapToGrid w:val="0"/>
          <w:color w:val="auto"/>
          <w:kern w:val="0"/>
          <w:sz w:val="32"/>
          <w:highlight w:val="none"/>
        </w:rPr>
        <w:t>下达时已过水稻生产季节，双季稻轮作面积指标未完成。三是</w:t>
      </w:r>
      <w:r>
        <w:rPr>
          <w:rFonts w:hint="eastAsia" w:ascii="仿宋_GB2312" w:hAnsi="仿宋_GB2312" w:eastAsia="仿宋_GB2312" w:cs="仿宋_GB2312"/>
          <w:snapToGrid w:val="0"/>
          <w:color w:val="auto"/>
          <w:kern w:val="0"/>
          <w:sz w:val="32"/>
          <w:szCs w:val="32"/>
          <w:highlight w:val="none"/>
        </w:rPr>
        <w:t>部分项目因受新冠肺炎疫情等因素影响，相关设备不能及时到达等，拖慢了项目完工时间，影响了项目进度。</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left="0" w:leftChars="0" w:right="0" w:rightChars="0" w:firstLine="640" w:firstLineChars="200"/>
        <w:jc w:val="both"/>
        <w:outlineLvl w:val="0"/>
        <w:rPr>
          <w:rFonts w:hint="eastAsia" w:ascii="楷体_GB2312" w:hAnsi="楷体_GB2312" w:eastAsia="楷体_GB2312" w:cs="楷体_GB2312"/>
          <w:b w:val="0"/>
          <w:bCs w:val="0"/>
          <w:snapToGrid w:val="0"/>
          <w:color w:val="auto"/>
          <w:kern w:val="0"/>
          <w:sz w:val="32"/>
          <w:highlight w:val="none"/>
        </w:rPr>
      </w:pPr>
      <w:r>
        <w:rPr>
          <w:rFonts w:hint="eastAsia" w:ascii="楷体_GB2312" w:hAnsi="楷体_GB2312" w:eastAsia="楷体_GB2312" w:cs="楷体_GB2312"/>
          <w:b w:val="0"/>
          <w:bCs w:val="0"/>
          <w:snapToGrid w:val="0"/>
          <w:color w:val="auto"/>
          <w:kern w:val="0"/>
          <w:sz w:val="32"/>
          <w:highlight w:val="none"/>
        </w:rPr>
        <w:t>（二）下一步改进措施。</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left="0" w:leftChars="0" w:right="0" w:rightChars="0" w:firstLine="640" w:firstLineChars="200"/>
        <w:jc w:val="both"/>
        <w:rPr>
          <w:rFonts w:hint="eastAsia" w:ascii="仿宋_GB2312" w:hAnsi="仿宋_GB2312" w:eastAsia="仿宋_GB2312" w:cs="仿宋_GB2312"/>
          <w:snapToGrid w:val="0"/>
          <w:color w:val="auto"/>
          <w:kern w:val="0"/>
          <w:sz w:val="32"/>
          <w:highlight w:val="none"/>
        </w:rPr>
      </w:pPr>
      <w:r>
        <w:rPr>
          <w:rFonts w:hint="eastAsia" w:ascii="仿宋_GB2312" w:hAnsi="仿宋_GB2312" w:eastAsia="仿宋_GB2312" w:cs="仿宋_GB2312"/>
          <w:snapToGrid w:val="0"/>
          <w:color w:val="auto"/>
          <w:kern w:val="0"/>
          <w:sz w:val="32"/>
          <w:szCs w:val="32"/>
          <w:highlight w:val="none"/>
        </w:rPr>
        <w:t>一是</w:t>
      </w:r>
      <w:r>
        <w:rPr>
          <w:rFonts w:hint="eastAsia" w:ascii="仿宋_GB2312" w:hAnsi="仿宋_GB2312" w:eastAsia="仿宋_GB2312" w:cs="仿宋_GB2312"/>
          <w:snapToGrid w:val="0"/>
          <w:color w:val="auto"/>
          <w:kern w:val="0"/>
          <w:sz w:val="32"/>
          <w:highlight w:val="none"/>
        </w:rPr>
        <w:t>督促有关市县（市、区）加快项目建设进度，主管部门定期不定期到市县（市、区）开展现场督办，及时掌握项目进度，督促进度滞后的地区加快项目建设进度。二是及时下达项目资金，</w:t>
      </w:r>
      <w:r>
        <w:rPr>
          <w:rFonts w:hint="eastAsia" w:ascii="仿宋_GB2312" w:hAnsi="仿宋_GB2312" w:eastAsia="仿宋_GB2312" w:cs="仿宋_GB2312"/>
          <w:snapToGrid w:val="0"/>
          <w:color w:val="auto"/>
          <w:kern w:val="0"/>
          <w:sz w:val="32"/>
          <w:szCs w:val="32"/>
          <w:highlight w:val="none"/>
        </w:rPr>
        <w:t>按照文件要求及时把握水稻生产季节，开展支持稳定双季稻生产补助项目，尽快发挥财政资金使用效益，同时，督促相关项目加快报账手续，确保资金及时支付。</w:t>
      </w:r>
      <w:r>
        <w:rPr>
          <w:rFonts w:hint="eastAsia" w:ascii="仿宋_GB2312" w:hAnsi="仿宋_GB2312" w:eastAsia="仿宋_GB2312" w:cs="仿宋_GB2312"/>
          <w:snapToGrid w:val="0"/>
          <w:color w:val="auto"/>
          <w:kern w:val="0"/>
          <w:sz w:val="32"/>
          <w:highlight w:val="none"/>
        </w:rPr>
        <w:t>三是</w:t>
      </w:r>
      <w:r>
        <w:rPr>
          <w:rFonts w:hint="eastAsia" w:ascii="仿宋_GB2312" w:hAnsi="仿宋_GB2312" w:eastAsia="仿宋_GB2312" w:cs="仿宋_GB2312"/>
          <w:snapToGrid w:val="0"/>
          <w:color w:val="auto"/>
          <w:kern w:val="0"/>
          <w:sz w:val="32"/>
          <w:szCs w:val="32"/>
          <w:highlight w:val="none"/>
        </w:rPr>
        <w:t>发挥财政资金带动作用，引导社会资金进入农业资源和生态保护领域，持续为相关项目提供政策和资金等保障</w:t>
      </w:r>
      <w:r>
        <w:rPr>
          <w:rFonts w:hint="eastAsia" w:ascii="仿宋_GB2312" w:hAnsi="仿宋_GB2312" w:eastAsia="仿宋_GB2312" w:cs="仿宋_GB2312"/>
          <w:snapToGrid w:val="0"/>
          <w:color w:val="auto"/>
          <w:kern w:val="0"/>
          <w:sz w:val="32"/>
          <w:highlight w:val="none"/>
        </w:rPr>
        <w:t>。</w:t>
      </w:r>
    </w:p>
    <w:p>
      <w:pPr>
        <w:keepNext w:val="0"/>
        <w:keepLines w:val="0"/>
        <w:pageBreakBefore w:val="0"/>
        <w:widowControl w:val="0"/>
        <w:numPr>
          <w:ilvl w:val="0"/>
          <w:numId w:val="1"/>
        </w:numPr>
        <w:kinsoku/>
        <w:wordWrap/>
        <w:overflowPunct/>
        <w:topLinePunct w:val="0"/>
        <w:autoSpaceDE/>
        <w:autoSpaceDN/>
        <w:bidi w:val="0"/>
        <w:adjustRightInd w:val="0"/>
        <w:snapToGrid w:val="0"/>
        <w:spacing w:beforeAutospacing="0" w:afterAutospacing="0" w:line="590" w:lineRule="exact"/>
        <w:ind w:left="0" w:leftChars="0" w:right="0" w:rightChars="0" w:firstLine="640" w:firstLineChars="200"/>
        <w:jc w:val="both"/>
        <w:outlineLvl w:val="0"/>
        <w:rPr>
          <w:rFonts w:hint="eastAsia" w:ascii="黑体" w:hAnsi="黑体" w:eastAsia="黑体" w:cs="黑体"/>
          <w:snapToGrid w:val="0"/>
          <w:color w:val="auto"/>
          <w:kern w:val="0"/>
          <w:sz w:val="32"/>
          <w:highlight w:val="none"/>
        </w:rPr>
      </w:pPr>
      <w:r>
        <w:rPr>
          <w:rFonts w:hint="eastAsia" w:ascii="黑体" w:hAnsi="黑体" w:eastAsia="黑体" w:cs="黑体"/>
          <w:snapToGrid w:val="0"/>
          <w:color w:val="auto"/>
          <w:kern w:val="0"/>
          <w:sz w:val="32"/>
          <w:highlight w:val="none"/>
        </w:rPr>
        <w:t>绩效自评结果拟应用和公开情况</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left="0" w:leftChars="0" w:right="0" w:rightChars="0" w:firstLine="640" w:firstLineChars="200"/>
        <w:jc w:val="both"/>
        <w:outlineLvl w:val="0"/>
        <w:rPr>
          <w:rFonts w:hint="eastAsia" w:ascii="仿宋_GB2312" w:hAnsi="仿宋_GB2312" w:eastAsia="仿宋_GB2312" w:cs="仿宋_GB2312"/>
          <w:snapToGrid w:val="0"/>
          <w:color w:val="auto"/>
          <w:kern w:val="0"/>
          <w:sz w:val="32"/>
          <w:highlight w:val="none"/>
        </w:rPr>
      </w:pPr>
      <w:r>
        <w:rPr>
          <w:rFonts w:hint="eastAsia" w:ascii="仿宋_GB2312" w:hAnsi="仿宋_GB2312" w:eastAsia="仿宋_GB2312" w:cs="仿宋_GB2312"/>
          <w:snapToGrid w:val="0"/>
          <w:color w:val="auto"/>
          <w:kern w:val="0"/>
          <w:sz w:val="32"/>
          <w:highlight w:val="none"/>
        </w:rPr>
        <w:t>我省拟逐步建立和完善绩效自评结果运用机制，加大绩效自评结果在今后财政资金预算分配、绩效管理等方面的应用。绩效自评结果将按规定程序公开。</w:t>
      </w:r>
    </w:p>
    <w:p>
      <w:pPr>
        <w:pStyle w:val="2"/>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left="0" w:leftChars="0" w:right="0" w:rightChars="0"/>
        <w:jc w:val="both"/>
        <w:rPr>
          <w:rFonts w:hint="eastAsia" w:ascii="仿宋_GB2312" w:hAnsi="仿宋_GB2312" w:eastAsia="仿宋_GB2312" w:cs="仿宋_GB2312"/>
          <w:snapToGrid w:val="0"/>
          <w:color w:val="auto"/>
          <w:kern w:val="0"/>
          <w:highlight w:val="none"/>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left="0" w:leftChars="0" w:right="0" w:rightChars="0" w:firstLine="640" w:firstLineChars="200"/>
        <w:jc w:val="both"/>
        <w:outlineLvl w:val="0"/>
        <w:rPr>
          <w:rFonts w:hint="eastAsia" w:ascii="仿宋_GB2312" w:hAnsi="仿宋_GB2312" w:eastAsia="仿宋_GB2312" w:cs="仿宋_GB2312"/>
          <w:snapToGrid w:val="0"/>
          <w:color w:val="auto"/>
          <w:kern w:val="0"/>
          <w:sz w:val="32"/>
          <w:highlight w:val="none"/>
        </w:rPr>
      </w:pPr>
      <w:r>
        <w:rPr>
          <w:rFonts w:hint="eastAsia" w:ascii="仿宋_GB2312" w:hAnsi="仿宋_GB2312" w:eastAsia="仿宋_GB2312" w:cs="仿宋_GB2312"/>
          <w:snapToGrid w:val="0"/>
          <w:color w:val="auto"/>
          <w:kern w:val="0"/>
          <w:sz w:val="32"/>
          <w:highlight w:val="none"/>
        </w:rPr>
        <w:t>附件</w:t>
      </w:r>
      <w:r>
        <w:rPr>
          <w:rFonts w:hint="eastAsia" w:ascii="仿宋_GB2312" w:hAnsi="仿宋_GB2312" w:eastAsia="仿宋_GB2312" w:cs="仿宋_GB2312"/>
          <w:snapToGrid w:val="0"/>
          <w:color w:val="auto"/>
          <w:kern w:val="0"/>
          <w:sz w:val="32"/>
          <w:highlight w:val="none"/>
          <w:lang w:eastAsia="zh-CN"/>
        </w:rPr>
        <w:t>：</w:t>
      </w:r>
      <w:r>
        <w:rPr>
          <w:rFonts w:hint="eastAsia" w:ascii="仿宋_GB2312" w:hAnsi="仿宋_GB2312" w:eastAsia="仿宋_GB2312" w:cs="仿宋_GB2312"/>
          <w:snapToGrid w:val="0"/>
          <w:color w:val="auto"/>
          <w:kern w:val="0"/>
          <w:sz w:val="32"/>
          <w:highlight w:val="none"/>
        </w:rPr>
        <w:t>中央对地方转移支付区域（项目）绩效目标自评表</w:t>
      </w:r>
    </w:p>
    <w:p>
      <w:pPr>
        <w:pStyle w:val="2"/>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left="0" w:leftChars="0" w:right="0" w:rightChars="0"/>
        <w:jc w:val="both"/>
        <w:rPr>
          <w:rFonts w:hint="eastAsia" w:ascii="仿宋_GB2312" w:hAnsi="仿宋_GB2312" w:eastAsia="仿宋_GB2312" w:cs="仿宋_GB2312"/>
          <w:snapToGrid w:val="0"/>
          <w:color w:val="auto"/>
          <w:kern w:val="0"/>
          <w:sz w:val="28"/>
          <w:szCs w:val="28"/>
          <w:highlight w:val="none"/>
          <w:lang w:bidi="ar"/>
        </w:rPr>
      </w:pPr>
    </w:p>
    <w:p>
      <w:pPr>
        <w:pStyle w:val="2"/>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left="0" w:leftChars="0" w:right="0" w:rightChars="0" w:firstLine="0" w:firstLineChars="0"/>
        <w:jc w:val="both"/>
        <w:outlineLvl w:val="9"/>
        <w:rPr>
          <w:rFonts w:hint="eastAsia" w:ascii="黑体" w:hAnsi="黑体" w:eastAsia="黑体" w:cs="黑体"/>
          <w:snapToGrid w:val="0"/>
          <w:color w:val="auto"/>
          <w:kern w:val="0"/>
          <w:sz w:val="32"/>
          <w:szCs w:val="32"/>
          <w:highlight w:val="none"/>
          <w:lang w:bidi="ar"/>
        </w:rPr>
      </w:pPr>
      <w:r>
        <w:rPr>
          <w:rFonts w:hint="eastAsia" w:ascii="仿宋_GB2312" w:hAnsi="仿宋_GB2312" w:eastAsia="仿宋_GB2312" w:cs="仿宋_GB2312"/>
          <w:snapToGrid w:val="0"/>
          <w:color w:val="auto"/>
          <w:kern w:val="0"/>
          <w:sz w:val="28"/>
          <w:szCs w:val="28"/>
          <w:highlight w:val="none"/>
          <w:lang w:bidi="ar"/>
        </w:rPr>
        <w:br w:type="page"/>
      </w:r>
      <w:r>
        <w:rPr>
          <w:rFonts w:hint="eastAsia" w:ascii="黑体" w:hAnsi="黑体" w:eastAsia="黑体" w:cs="黑体"/>
          <w:snapToGrid w:val="0"/>
          <w:color w:val="auto"/>
          <w:kern w:val="0"/>
          <w:sz w:val="32"/>
          <w:szCs w:val="32"/>
          <w:highlight w:val="none"/>
          <w:lang w:bidi="ar"/>
        </w:rPr>
        <w:t>附件</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firstLine="0" w:firstLineChars="0"/>
        <w:outlineLvl w:val="9"/>
        <w:rPr>
          <w:rFonts w:hint="eastAsia"/>
        </w:rPr>
      </w:pPr>
    </w:p>
    <w:p>
      <w:pPr>
        <w:pStyle w:val="2"/>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left="0" w:leftChars="0" w:right="0" w:rightChars="0" w:firstLine="0" w:firstLineChars="0"/>
        <w:jc w:val="center"/>
        <w:outlineLvl w:val="9"/>
        <w:rPr>
          <w:rFonts w:hint="eastAsia" w:ascii="方正小标宋简体" w:hAnsi="方正小标宋简体" w:eastAsia="方正小标宋简体" w:cs="方正小标宋简体"/>
          <w:b w:val="0"/>
          <w:bCs/>
          <w:snapToGrid w:val="0"/>
          <w:color w:val="auto"/>
          <w:kern w:val="0"/>
          <w:sz w:val="44"/>
          <w:szCs w:val="44"/>
          <w:highlight w:val="none"/>
        </w:rPr>
      </w:pPr>
      <w:r>
        <w:rPr>
          <w:rFonts w:hint="eastAsia" w:ascii="方正小标宋简体" w:hAnsi="方正小标宋简体" w:eastAsia="方正小标宋简体" w:cs="方正小标宋简体"/>
          <w:b w:val="0"/>
          <w:bCs/>
          <w:snapToGrid w:val="0"/>
          <w:color w:val="auto"/>
          <w:kern w:val="0"/>
          <w:sz w:val="44"/>
          <w:szCs w:val="44"/>
          <w:highlight w:val="none"/>
        </w:rPr>
        <w:t>中央对地方转移支付区域（项目）</w:t>
      </w:r>
    </w:p>
    <w:p>
      <w:pPr>
        <w:pStyle w:val="2"/>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left="0" w:leftChars="0" w:right="0" w:rightChars="0" w:firstLine="0" w:firstLineChars="0"/>
        <w:jc w:val="center"/>
        <w:outlineLvl w:val="9"/>
        <w:rPr>
          <w:rFonts w:hint="eastAsia" w:ascii="方正小标宋简体" w:hAnsi="方正小标宋简体" w:eastAsia="方正小标宋简体" w:cs="方正小标宋简体"/>
          <w:b w:val="0"/>
          <w:bCs/>
          <w:snapToGrid w:val="0"/>
          <w:color w:val="auto"/>
          <w:kern w:val="0"/>
          <w:sz w:val="44"/>
          <w:szCs w:val="44"/>
          <w:highlight w:val="none"/>
        </w:rPr>
      </w:pPr>
      <w:r>
        <w:rPr>
          <w:rFonts w:hint="eastAsia" w:ascii="方正小标宋简体" w:hAnsi="方正小标宋简体" w:eastAsia="方正小标宋简体" w:cs="方正小标宋简体"/>
          <w:b w:val="0"/>
          <w:bCs/>
          <w:snapToGrid w:val="0"/>
          <w:color w:val="auto"/>
          <w:kern w:val="0"/>
          <w:sz w:val="44"/>
          <w:szCs w:val="44"/>
          <w:highlight w:val="none"/>
        </w:rPr>
        <w:t>绩效目标自评表</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left="0" w:leftChars="0" w:right="0" w:rightChars="0" w:firstLine="0" w:firstLineChars="0"/>
        <w:jc w:val="center"/>
        <w:textAlignment w:val="center"/>
        <w:outlineLvl w:val="9"/>
        <w:rPr>
          <w:rFonts w:hint="eastAsia" w:ascii="楷体_GB2312" w:hAnsi="楷体_GB2312" w:eastAsia="楷体_GB2312" w:cs="楷体_GB2312"/>
          <w:snapToGrid w:val="0"/>
          <w:color w:val="auto"/>
          <w:kern w:val="0"/>
          <w:sz w:val="32"/>
          <w:szCs w:val="32"/>
          <w:highlight w:val="none"/>
          <w:lang w:bidi="ar"/>
        </w:rPr>
      </w:pPr>
      <w:r>
        <w:rPr>
          <w:rFonts w:hint="eastAsia" w:ascii="楷体_GB2312" w:hAnsi="楷体_GB2312" w:eastAsia="楷体_GB2312" w:cs="楷体_GB2312"/>
          <w:snapToGrid w:val="0"/>
          <w:color w:val="auto"/>
          <w:kern w:val="0"/>
          <w:sz w:val="32"/>
          <w:szCs w:val="32"/>
          <w:highlight w:val="none"/>
          <w:lang w:bidi="ar"/>
        </w:rPr>
        <w:t>（2020年度）</w:t>
      </w:r>
    </w:p>
    <w:p>
      <w:pPr>
        <w:pStyle w:val="2"/>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firstLine="0" w:firstLineChars="0"/>
        <w:outlineLvl w:val="9"/>
        <w:rPr>
          <w:rFonts w:hint="eastAsia"/>
        </w:rPr>
      </w:pPr>
    </w:p>
    <w:tbl>
      <w:tblPr>
        <w:tblStyle w:val="18"/>
        <w:tblW w:w="9060" w:type="dxa"/>
        <w:jc w:val="center"/>
        <w:tblInd w:w="0" w:type="dxa"/>
        <w:tblLayout w:type="fixed"/>
        <w:tblCellMar>
          <w:top w:w="0" w:type="dxa"/>
          <w:left w:w="108" w:type="dxa"/>
          <w:bottom w:w="0" w:type="dxa"/>
          <w:right w:w="108" w:type="dxa"/>
        </w:tblCellMar>
      </w:tblPr>
      <w:tblGrid>
        <w:gridCol w:w="699"/>
        <w:gridCol w:w="756"/>
        <w:gridCol w:w="930"/>
        <w:gridCol w:w="1"/>
        <w:gridCol w:w="2906"/>
        <w:gridCol w:w="1158"/>
        <w:gridCol w:w="241"/>
        <w:gridCol w:w="882"/>
        <w:gridCol w:w="1487"/>
      </w:tblGrid>
      <w:tr>
        <w:tblPrEx>
          <w:tblLayout w:type="fixed"/>
          <w:tblCellMar>
            <w:top w:w="0" w:type="dxa"/>
            <w:left w:w="108" w:type="dxa"/>
            <w:bottom w:w="0" w:type="dxa"/>
            <w:right w:w="108" w:type="dxa"/>
          </w:tblCellMar>
        </w:tblPrEx>
        <w:trPr>
          <w:trHeight w:val="397" w:hRule="atLeast"/>
          <w:jc w:val="center"/>
        </w:trPr>
        <w:tc>
          <w:tcPr>
            <w:tcW w:w="2386" w:type="dxa"/>
            <w:gridSpan w:val="4"/>
            <w:tcBorders>
              <w:top w:val="single" w:color="auto" w:sz="4" w:space="0"/>
              <w:left w:val="single" w:color="auto"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snapToGrid w:val="0"/>
                <w:color w:val="auto"/>
                <w:kern w:val="0"/>
                <w:sz w:val="16"/>
                <w:szCs w:val="16"/>
                <w:highlight w:val="none"/>
              </w:rPr>
              <w:t>转移支付(项目)名称</w:t>
            </w:r>
          </w:p>
        </w:tc>
        <w:tc>
          <w:tcPr>
            <w:tcW w:w="6674" w:type="dxa"/>
            <w:gridSpan w:val="5"/>
            <w:tcBorders>
              <w:top w:val="single" w:color="auto" w:sz="4" w:space="0"/>
              <w:left w:val="nil"/>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snapToGrid w:val="0"/>
                <w:color w:val="auto"/>
                <w:kern w:val="0"/>
                <w:sz w:val="16"/>
                <w:szCs w:val="16"/>
                <w:highlight w:val="none"/>
              </w:rPr>
              <w:t>农业资源及生态保护补助资金</w:t>
            </w:r>
          </w:p>
        </w:tc>
      </w:tr>
      <w:tr>
        <w:tblPrEx>
          <w:tblLayout w:type="fixed"/>
          <w:tblCellMar>
            <w:top w:w="0" w:type="dxa"/>
            <w:left w:w="108" w:type="dxa"/>
            <w:bottom w:w="0" w:type="dxa"/>
            <w:right w:w="108" w:type="dxa"/>
          </w:tblCellMar>
        </w:tblPrEx>
        <w:trPr>
          <w:trHeight w:val="397" w:hRule="atLeast"/>
          <w:jc w:val="center"/>
        </w:trPr>
        <w:tc>
          <w:tcPr>
            <w:tcW w:w="2386" w:type="dxa"/>
            <w:gridSpan w:val="4"/>
            <w:tcBorders>
              <w:top w:val="single" w:color="auto" w:sz="4" w:space="0"/>
              <w:left w:val="single" w:color="auto"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snapToGrid w:val="0"/>
                <w:color w:val="auto"/>
                <w:kern w:val="0"/>
                <w:sz w:val="16"/>
                <w:szCs w:val="16"/>
                <w:highlight w:val="none"/>
              </w:rPr>
              <w:t>中央主管部门</w:t>
            </w:r>
          </w:p>
        </w:tc>
        <w:tc>
          <w:tcPr>
            <w:tcW w:w="6674" w:type="dxa"/>
            <w:gridSpan w:val="5"/>
            <w:tcBorders>
              <w:top w:val="single" w:color="auto" w:sz="4" w:space="0"/>
              <w:left w:val="nil"/>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snapToGrid w:val="0"/>
                <w:color w:val="auto"/>
                <w:kern w:val="0"/>
                <w:sz w:val="16"/>
                <w:szCs w:val="16"/>
                <w:highlight w:val="none"/>
              </w:rPr>
              <w:t>财政部、农业农村部</w:t>
            </w:r>
          </w:p>
        </w:tc>
      </w:tr>
      <w:tr>
        <w:tblPrEx>
          <w:tblLayout w:type="fixed"/>
          <w:tblCellMar>
            <w:top w:w="0" w:type="dxa"/>
            <w:left w:w="108" w:type="dxa"/>
            <w:bottom w:w="0" w:type="dxa"/>
            <w:right w:w="108" w:type="dxa"/>
          </w:tblCellMar>
        </w:tblPrEx>
        <w:trPr>
          <w:trHeight w:val="397" w:hRule="atLeast"/>
          <w:jc w:val="center"/>
        </w:trPr>
        <w:tc>
          <w:tcPr>
            <w:tcW w:w="2386" w:type="dxa"/>
            <w:gridSpan w:val="4"/>
            <w:tcBorders>
              <w:top w:val="single" w:color="auto" w:sz="4" w:space="0"/>
              <w:left w:val="single" w:color="auto"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snapToGrid w:val="0"/>
                <w:color w:val="auto"/>
                <w:kern w:val="0"/>
                <w:sz w:val="16"/>
                <w:szCs w:val="16"/>
                <w:highlight w:val="none"/>
              </w:rPr>
              <w:t>地方主管部门</w:t>
            </w:r>
          </w:p>
        </w:tc>
        <w:tc>
          <w:tcPr>
            <w:tcW w:w="6674" w:type="dxa"/>
            <w:gridSpan w:val="5"/>
            <w:tcBorders>
              <w:top w:val="single" w:color="auto" w:sz="4" w:space="0"/>
              <w:left w:val="nil"/>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snapToGrid w:val="0"/>
                <w:color w:val="auto"/>
                <w:kern w:val="0"/>
                <w:sz w:val="16"/>
                <w:szCs w:val="16"/>
                <w:highlight w:val="none"/>
              </w:rPr>
              <w:t>广东省农业农村厅</w:t>
            </w:r>
          </w:p>
        </w:tc>
      </w:tr>
      <w:tr>
        <w:tblPrEx>
          <w:tblLayout w:type="fixed"/>
          <w:tblCellMar>
            <w:top w:w="0" w:type="dxa"/>
            <w:left w:w="108" w:type="dxa"/>
            <w:bottom w:w="0" w:type="dxa"/>
            <w:right w:w="108" w:type="dxa"/>
          </w:tblCellMar>
        </w:tblPrEx>
        <w:trPr>
          <w:trHeight w:val="397" w:hRule="atLeast"/>
          <w:jc w:val="center"/>
        </w:trPr>
        <w:tc>
          <w:tcPr>
            <w:tcW w:w="2386" w:type="dxa"/>
            <w:gridSpan w:val="4"/>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snapToGrid w:val="0"/>
                <w:color w:val="auto"/>
                <w:kern w:val="0"/>
                <w:sz w:val="16"/>
                <w:szCs w:val="16"/>
                <w:highlight w:val="none"/>
              </w:rPr>
              <w:t>资金情况</w:t>
            </w:r>
          </w:p>
        </w:tc>
        <w:tc>
          <w:tcPr>
            <w:tcW w:w="2906"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snapToGrid w:val="0"/>
                <w:color w:val="auto"/>
                <w:kern w:val="0"/>
                <w:sz w:val="16"/>
                <w:szCs w:val="16"/>
                <w:highlight w:val="none"/>
              </w:rPr>
              <w:t>资金情况</w:t>
            </w:r>
          </w:p>
        </w:tc>
        <w:tc>
          <w:tcPr>
            <w:tcW w:w="1158"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snapToGrid w:val="0"/>
                <w:color w:val="auto"/>
                <w:kern w:val="0"/>
                <w:sz w:val="16"/>
                <w:szCs w:val="16"/>
                <w:highlight w:val="none"/>
              </w:rPr>
              <w:t>全年预算数A</w:t>
            </w:r>
          </w:p>
        </w:tc>
        <w:tc>
          <w:tcPr>
            <w:tcW w:w="1123" w:type="dxa"/>
            <w:gridSpan w:val="2"/>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snapToGrid w:val="0"/>
                <w:color w:val="auto"/>
                <w:kern w:val="0"/>
                <w:sz w:val="16"/>
                <w:szCs w:val="16"/>
                <w:highlight w:val="none"/>
              </w:rPr>
              <w:t>全年执行数B</w:t>
            </w:r>
          </w:p>
        </w:tc>
        <w:tc>
          <w:tcPr>
            <w:tcW w:w="1487"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snapToGrid w:val="0"/>
                <w:color w:val="auto"/>
                <w:kern w:val="0"/>
                <w:sz w:val="16"/>
                <w:szCs w:val="16"/>
                <w:highlight w:val="none"/>
              </w:rPr>
              <w:t>预算执行率（B/A）</w:t>
            </w:r>
          </w:p>
        </w:tc>
      </w:tr>
      <w:tr>
        <w:tblPrEx>
          <w:tblLayout w:type="fixed"/>
          <w:tblCellMar>
            <w:top w:w="0" w:type="dxa"/>
            <w:left w:w="108" w:type="dxa"/>
            <w:bottom w:w="0" w:type="dxa"/>
            <w:right w:w="108" w:type="dxa"/>
          </w:tblCellMar>
        </w:tblPrEx>
        <w:trPr>
          <w:trHeight w:val="397" w:hRule="atLeast"/>
          <w:jc w:val="center"/>
        </w:trPr>
        <w:tc>
          <w:tcPr>
            <w:tcW w:w="2386" w:type="dxa"/>
            <w:gridSpan w:val="4"/>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p>
        </w:tc>
        <w:tc>
          <w:tcPr>
            <w:tcW w:w="2906"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snapToGrid w:val="0"/>
                <w:color w:val="auto"/>
                <w:kern w:val="0"/>
                <w:sz w:val="16"/>
                <w:szCs w:val="16"/>
                <w:highlight w:val="none"/>
              </w:rPr>
              <w:t>年度资金总额（万元）</w:t>
            </w:r>
          </w:p>
        </w:tc>
        <w:tc>
          <w:tcPr>
            <w:tcW w:w="1158" w:type="dxa"/>
            <w:tcBorders>
              <w:top w:val="nil"/>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i w:val="0"/>
                <w:iCs w:val="0"/>
                <w:snapToGrid w:val="0"/>
                <w:color w:val="auto"/>
                <w:kern w:val="0"/>
                <w:sz w:val="16"/>
                <w:szCs w:val="16"/>
                <w:highlight w:val="none"/>
                <w:u w:val="none"/>
                <w:lang w:val="en-US" w:eastAsia="zh-CN" w:bidi="ar-SA"/>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64026.97</w:t>
            </w:r>
          </w:p>
        </w:tc>
        <w:tc>
          <w:tcPr>
            <w:tcW w:w="1123" w:type="dxa"/>
            <w:gridSpan w:val="2"/>
            <w:tcBorders>
              <w:top w:val="nil"/>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i w:val="0"/>
                <w:iCs w:val="0"/>
                <w:snapToGrid w:val="0"/>
                <w:color w:val="auto"/>
                <w:kern w:val="0"/>
                <w:sz w:val="16"/>
                <w:szCs w:val="16"/>
                <w:highlight w:val="none"/>
                <w:u w:val="none"/>
                <w:lang w:val="en-US" w:eastAsia="zh-CN" w:bidi="ar-SA"/>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42638.46</w:t>
            </w:r>
          </w:p>
        </w:tc>
        <w:tc>
          <w:tcPr>
            <w:tcW w:w="1487" w:type="dxa"/>
            <w:tcBorders>
              <w:top w:val="nil"/>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i w:val="0"/>
                <w:iCs w:val="0"/>
                <w:snapToGrid w:val="0"/>
                <w:color w:val="auto"/>
                <w:kern w:val="0"/>
                <w:sz w:val="16"/>
                <w:szCs w:val="16"/>
                <w:highlight w:val="none"/>
                <w:u w:val="none"/>
                <w:lang w:val="en-US" w:eastAsia="zh-CN" w:bidi="ar-SA"/>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66.59%</w:t>
            </w:r>
          </w:p>
        </w:tc>
      </w:tr>
      <w:tr>
        <w:tblPrEx>
          <w:tblLayout w:type="fixed"/>
          <w:tblCellMar>
            <w:top w:w="0" w:type="dxa"/>
            <w:left w:w="108" w:type="dxa"/>
            <w:bottom w:w="0" w:type="dxa"/>
            <w:right w:w="108" w:type="dxa"/>
          </w:tblCellMar>
        </w:tblPrEx>
        <w:trPr>
          <w:trHeight w:val="397" w:hRule="atLeast"/>
          <w:jc w:val="center"/>
        </w:trPr>
        <w:tc>
          <w:tcPr>
            <w:tcW w:w="2386" w:type="dxa"/>
            <w:gridSpan w:val="4"/>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p>
        </w:tc>
        <w:tc>
          <w:tcPr>
            <w:tcW w:w="2906"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snapToGrid w:val="0"/>
                <w:color w:val="auto"/>
                <w:kern w:val="0"/>
                <w:sz w:val="16"/>
                <w:szCs w:val="16"/>
                <w:highlight w:val="none"/>
              </w:rPr>
              <w:t>其中：中央财政资金</w:t>
            </w:r>
          </w:p>
        </w:tc>
        <w:tc>
          <w:tcPr>
            <w:tcW w:w="1158"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snapToGrid w:val="0"/>
                <w:color w:val="auto"/>
                <w:kern w:val="0"/>
                <w:sz w:val="16"/>
                <w:szCs w:val="16"/>
                <w:highlight w:val="none"/>
              </w:rPr>
              <w:t>39813</w:t>
            </w:r>
          </w:p>
        </w:tc>
        <w:tc>
          <w:tcPr>
            <w:tcW w:w="1123" w:type="dxa"/>
            <w:gridSpan w:val="2"/>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snapToGrid w:val="0"/>
                <w:color w:val="auto"/>
                <w:kern w:val="0"/>
                <w:sz w:val="16"/>
                <w:szCs w:val="16"/>
                <w:highlight w:val="none"/>
              </w:rPr>
              <w:t>19552.59</w:t>
            </w:r>
          </w:p>
        </w:tc>
        <w:tc>
          <w:tcPr>
            <w:tcW w:w="1487"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snapToGrid w:val="0"/>
                <w:color w:val="auto"/>
                <w:kern w:val="0"/>
                <w:sz w:val="16"/>
                <w:szCs w:val="16"/>
                <w:highlight w:val="none"/>
              </w:rPr>
              <w:t>49.11%</w:t>
            </w:r>
          </w:p>
        </w:tc>
      </w:tr>
      <w:tr>
        <w:tblPrEx>
          <w:tblLayout w:type="fixed"/>
          <w:tblCellMar>
            <w:top w:w="0" w:type="dxa"/>
            <w:left w:w="108" w:type="dxa"/>
            <w:bottom w:w="0" w:type="dxa"/>
            <w:right w:w="108" w:type="dxa"/>
          </w:tblCellMar>
        </w:tblPrEx>
        <w:trPr>
          <w:trHeight w:val="397" w:hRule="atLeast"/>
          <w:jc w:val="center"/>
        </w:trPr>
        <w:tc>
          <w:tcPr>
            <w:tcW w:w="2386" w:type="dxa"/>
            <w:gridSpan w:val="4"/>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p>
        </w:tc>
        <w:tc>
          <w:tcPr>
            <w:tcW w:w="2906"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snapToGrid w:val="0"/>
                <w:color w:val="auto"/>
                <w:kern w:val="0"/>
                <w:sz w:val="16"/>
                <w:szCs w:val="16"/>
                <w:highlight w:val="none"/>
              </w:rPr>
              <w:t>地方财政资金</w:t>
            </w:r>
          </w:p>
        </w:tc>
        <w:tc>
          <w:tcPr>
            <w:tcW w:w="1158" w:type="dxa"/>
            <w:tcBorders>
              <w:top w:val="nil"/>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i w:val="0"/>
                <w:iCs w:val="0"/>
                <w:snapToGrid w:val="0"/>
                <w:color w:val="auto"/>
                <w:kern w:val="0"/>
                <w:sz w:val="16"/>
                <w:szCs w:val="16"/>
                <w:highlight w:val="none"/>
                <w:u w:val="none"/>
                <w:lang w:val="en-US" w:eastAsia="zh-CN" w:bidi="ar-SA"/>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23986.93</w:t>
            </w:r>
          </w:p>
        </w:tc>
        <w:tc>
          <w:tcPr>
            <w:tcW w:w="1123" w:type="dxa"/>
            <w:gridSpan w:val="2"/>
            <w:tcBorders>
              <w:top w:val="nil"/>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i w:val="0"/>
                <w:iCs w:val="0"/>
                <w:snapToGrid w:val="0"/>
                <w:color w:val="auto"/>
                <w:kern w:val="0"/>
                <w:sz w:val="16"/>
                <w:szCs w:val="16"/>
                <w:highlight w:val="none"/>
                <w:u w:val="none"/>
                <w:lang w:val="en-US" w:eastAsia="zh-CN" w:bidi="ar-SA"/>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22858.83</w:t>
            </w:r>
          </w:p>
        </w:tc>
        <w:tc>
          <w:tcPr>
            <w:tcW w:w="1487" w:type="dxa"/>
            <w:tcBorders>
              <w:top w:val="nil"/>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i w:val="0"/>
                <w:iCs w:val="0"/>
                <w:snapToGrid w:val="0"/>
                <w:color w:val="auto"/>
                <w:kern w:val="0"/>
                <w:sz w:val="16"/>
                <w:szCs w:val="16"/>
                <w:highlight w:val="none"/>
                <w:u w:val="none"/>
                <w:lang w:val="en-US" w:eastAsia="zh-CN" w:bidi="ar-SA"/>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95.30%</w:t>
            </w:r>
          </w:p>
        </w:tc>
      </w:tr>
      <w:tr>
        <w:tblPrEx>
          <w:tblLayout w:type="fixed"/>
          <w:tblCellMar>
            <w:top w:w="0" w:type="dxa"/>
            <w:left w:w="108" w:type="dxa"/>
            <w:bottom w:w="0" w:type="dxa"/>
            <w:right w:w="108" w:type="dxa"/>
          </w:tblCellMar>
        </w:tblPrEx>
        <w:trPr>
          <w:trHeight w:val="397" w:hRule="atLeast"/>
          <w:jc w:val="center"/>
        </w:trPr>
        <w:tc>
          <w:tcPr>
            <w:tcW w:w="2386" w:type="dxa"/>
            <w:gridSpan w:val="4"/>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p>
        </w:tc>
        <w:tc>
          <w:tcPr>
            <w:tcW w:w="2906"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snapToGrid w:val="0"/>
                <w:color w:val="auto"/>
                <w:kern w:val="0"/>
                <w:sz w:val="16"/>
                <w:szCs w:val="16"/>
                <w:highlight w:val="none"/>
              </w:rPr>
              <w:t>其他资金</w:t>
            </w:r>
          </w:p>
        </w:tc>
        <w:tc>
          <w:tcPr>
            <w:tcW w:w="1158"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snapToGrid w:val="0"/>
                <w:color w:val="auto"/>
                <w:kern w:val="0"/>
                <w:sz w:val="16"/>
                <w:szCs w:val="16"/>
                <w:highlight w:val="none"/>
              </w:rPr>
              <w:t>227.04</w:t>
            </w:r>
          </w:p>
        </w:tc>
        <w:tc>
          <w:tcPr>
            <w:tcW w:w="1123" w:type="dxa"/>
            <w:gridSpan w:val="2"/>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snapToGrid w:val="0"/>
                <w:color w:val="auto"/>
                <w:kern w:val="0"/>
                <w:sz w:val="16"/>
                <w:szCs w:val="16"/>
                <w:highlight w:val="none"/>
              </w:rPr>
              <w:t>227.04</w:t>
            </w:r>
          </w:p>
        </w:tc>
        <w:tc>
          <w:tcPr>
            <w:tcW w:w="1487"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snapToGrid w:val="0"/>
                <w:color w:val="auto"/>
                <w:kern w:val="0"/>
                <w:sz w:val="16"/>
                <w:szCs w:val="16"/>
                <w:highlight w:val="none"/>
              </w:rPr>
              <w:t>100.00%</w:t>
            </w:r>
          </w:p>
        </w:tc>
      </w:tr>
      <w:tr>
        <w:tblPrEx>
          <w:tblLayout w:type="fixed"/>
          <w:tblCellMar>
            <w:top w:w="0" w:type="dxa"/>
            <w:left w:w="108" w:type="dxa"/>
            <w:bottom w:w="0" w:type="dxa"/>
            <w:right w:w="108" w:type="dxa"/>
          </w:tblCellMar>
        </w:tblPrEx>
        <w:trPr>
          <w:trHeight w:val="397" w:hRule="atLeast"/>
          <w:jc w:val="center"/>
        </w:trPr>
        <w:tc>
          <w:tcPr>
            <w:tcW w:w="699" w:type="dxa"/>
            <w:vMerge w:val="restart"/>
            <w:tcBorders>
              <w:top w:val="nil"/>
              <w:left w:val="single" w:color="auto"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snapToGrid w:val="0"/>
                <w:color w:val="auto"/>
                <w:kern w:val="0"/>
                <w:sz w:val="16"/>
                <w:szCs w:val="16"/>
                <w:highlight w:val="none"/>
              </w:rPr>
              <w:t>总体目标完成情况</w:t>
            </w:r>
          </w:p>
        </w:tc>
        <w:tc>
          <w:tcPr>
            <w:tcW w:w="4593" w:type="dxa"/>
            <w:gridSpan w:val="4"/>
            <w:tcBorders>
              <w:top w:val="nil"/>
              <w:left w:val="nil"/>
              <w:bottom w:val="nil"/>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snapToGrid w:val="0"/>
                <w:color w:val="auto"/>
                <w:kern w:val="0"/>
                <w:sz w:val="16"/>
                <w:szCs w:val="16"/>
                <w:highlight w:val="none"/>
              </w:rPr>
              <w:t>总体目标</w:t>
            </w:r>
          </w:p>
        </w:tc>
        <w:tc>
          <w:tcPr>
            <w:tcW w:w="3768" w:type="dxa"/>
            <w:gridSpan w:val="4"/>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snapToGrid w:val="0"/>
                <w:color w:val="auto"/>
                <w:kern w:val="0"/>
                <w:sz w:val="16"/>
                <w:szCs w:val="16"/>
                <w:highlight w:val="none"/>
              </w:rPr>
              <w:t>全年实际完成情况</w:t>
            </w:r>
          </w:p>
        </w:tc>
      </w:tr>
      <w:tr>
        <w:tblPrEx>
          <w:tblLayout w:type="fixed"/>
          <w:tblCellMar>
            <w:top w:w="0" w:type="dxa"/>
            <w:left w:w="108" w:type="dxa"/>
            <w:bottom w:w="0" w:type="dxa"/>
            <w:right w:w="108" w:type="dxa"/>
          </w:tblCellMar>
        </w:tblPrEx>
        <w:trPr>
          <w:trHeight w:val="397" w:hRule="atLeast"/>
          <w:jc w:val="center"/>
        </w:trPr>
        <w:tc>
          <w:tcPr>
            <w:tcW w:w="699"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p>
        </w:tc>
        <w:tc>
          <w:tcPr>
            <w:tcW w:w="4593" w:type="dxa"/>
            <w:gridSpan w:val="4"/>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snapToGrid w:val="0"/>
                <w:color w:val="auto"/>
                <w:kern w:val="0"/>
                <w:sz w:val="16"/>
                <w:szCs w:val="16"/>
                <w:highlight w:val="none"/>
              </w:rPr>
              <w:t>按照相关规划或实施方案，根据任务清单并结合地方实际开展农业资源及生态保护。</w:t>
            </w:r>
          </w:p>
        </w:tc>
        <w:tc>
          <w:tcPr>
            <w:tcW w:w="3768" w:type="dxa"/>
            <w:gridSpan w:val="4"/>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both"/>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snapToGrid w:val="0"/>
                <w:color w:val="auto"/>
                <w:kern w:val="0"/>
                <w:sz w:val="16"/>
                <w:szCs w:val="16"/>
                <w:highlight w:val="none"/>
              </w:rPr>
              <w:t>2020年实际建设化肥减量增效示范县</w:t>
            </w:r>
            <w:r>
              <w:rPr>
                <w:rFonts w:hint="eastAsia" w:ascii="仿宋_GB2312" w:hAnsi="仿宋_GB2312" w:eastAsia="仿宋_GB2312" w:cs="仿宋_GB2312"/>
                <w:snapToGrid w:val="0"/>
                <w:color w:val="auto"/>
                <w:kern w:val="0"/>
                <w:sz w:val="16"/>
                <w:szCs w:val="16"/>
                <w:highlight w:val="none"/>
                <w:lang w:val="en-US" w:eastAsia="zh-CN"/>
              </w:rPr>
              <w:t>11</w:t>
            </w:r>
            <w:r>
              <w:rPr>
                <w:rFonts w:hint="eastAsia" w:ascii="仿宋_GB2312" w:hAnsi="仿宋_GB2312" w:eastAsia="仿宋_GB2312" w:cs="仿宋_GB2312"/>
                <w:snapToGrid w:val="0"/>
                <w:color w:val="auto"/>
                <w:kern w:val="0"/>
                <w:sz w:val="16"/>
                <w:szCs w:val="16"/>
                <w:highlight w:val="none"/>
              </w:rPr>
              <w:t>个，取土化验</w:t>
            </w:r>
            <w:r>
              <w:rPr>
                <w:rFonts w:hint="eastAsia" w:ascii="仿宋_GB2312" w:hAnsi="仿宋_GB2312" w:eastAsia="仿宋_GB2312" w:cs="仿宋_GB2312"/>
                <w:snapToGrid w:val="0"/>
                <w:color w:val="auto"/>
                <w:kern w:val="0"/>
                <w:sz w:val="16"/>
                <w:szCs w:val="16"/>
                <w:highlight w:val="none"/>
                <w:lang w:val="en-US" w:eastAsia="zh-CN"/>
              </w:rPr>
              <w:t>5300</w:t>
            </w:r>
            <w:r>
              <w:rPr>
                <w:rFonts w:hint="eastAsia" w:ascii="仿宋_GB2312" w:hAnsi="仿宋_GB2312" w:eastAsia="仿宋_GB2312" w:cs="仿宋_GB2312"/>
                <w:snapToGrid w:val="0"/>
                <w:color w:val="auto"/>
                <w:kern w:val="0"/>
                <w:sz w:val="16"/>
                <w:szCs w:val="16"/>
                <w:highlight w:val="none"/>
              </w:rPr>
              <w:t>次，田间肥效试验578次，退化耕地治理面积</w:t>
            </w:r>
            <w:r>
              <w:rPr>
                <w:rFonts w:hint="eastAsia" w:ascii="仿宋_GB2312" w:hAnsi="仿宋_GB2312" w:eastAsia="仿宋_GB2312" w:cs="仿宋_GB2312"/>
                <w:snapToGrid w:val="0"/>
                <w:color w:val="auto"/>
                <w:kern w:val="0"/>
                <w:sz w:val="16"/>
                <w:szCs w:val="16"/>
                <w:highlight w:val="none"/>
                <w:lang w:val="en-US" w:eastAsia="zh-CN"/>
              </w:rPr>
              <w:t>20.34</w:t>
            </w:r>
            <w:r>
              <w:rPr>
                <w:rFonts w:hint="eastAsia" w:ascii="仿宋_GB2312" w:hAnsi="仿宋_GB2312" w:eastAsia="仿宋_GB2312" w:cs="仿宋_GB2312"/>
                <w:snapToGrid w:val="0"/>
                <w:color w:val="auto"/>
                <w:kern w:val="0"/>
                <w:sz w:val="16"/>
                <w:szCs w:val="16"/>
                <w:highlight w:val="none"/>
              </w:rPr>
              <w:t>万亩，耕地轮作试点面积</w:t>
            </w:r>
            <w:r>
              <w:rPr>
                <w:rFonts w:hint="eastAsia" w:ascii="仿宋_GB2312" w:hAnsi="仿宋_GB2312" w:eastAsia="仿宋_GB2312" w:cs="仿宋_GB2312"/>
                <w:snapToGrid w:val="0"/>
                <w:color w:val="auto"/>
                <w:kern w:val="0"/>
                <w:sz w:val="16"/>
                <w:szCs w:val="16"/>
                <w:highlight w:val="none"/>
                <w:lang w:val="en-US" w:eastAsia="zh-CN"/>
              </w:rPr>
              <w:t>50</w:t>
            </w:r>
            <w:r>
              <w:rPr>
                <w:rFonts w:hint="eastAsia" w:ascii="仿宋_GB2312" w:hAnsi="仿宋_GB2312" w:eastAsia="仿宋_GB2312" w:cs="仿宋_GB2312"/>
                <w:snapToGrid w:val="0"/>
                <w:color w:val="auto"/>
                <w:kern w:val="0"/>
                <w:sz w:val="16"/>
                <w:szCs w:val="16"/>
                <w:highlight w:val="none"/>
              </w:rPr>
              <w:t>万亩，渔业增殖放流规模24514.83万尾，化肥减量增效示范县测土配方施肥技术覆盖率达到95%，秸秆综合利用重点县秸秆综合利用率达到9</w:t>
            </w:r>
            <w:r>
              <w:rPr>
                <w:rFonts w:hint="eastAsia" w:ascii="仿宋_GB2312" w:hAnsi="仿宋_GB2312" w:eastAsia="仿宋_GB2312" w:cs="仿宋_GB2312"/>
                <w:snapToGrid w:val="0"/>
                <w:color w:val="auto"/>
                <w:kern w:val="0"/>
                <w:sz w:val="16"/>
                <w:szCs w:val="16"/>
                <w:highlight w:val="none"/>
                <w:lang w:eastAsia="zh-CN"/>
              </w:rPr>
              <w:t>2</w:t>
            </w:r>
            <w:r>
              <w:rPr>
                <w:rFonts w:hint="eastAsia" w:ascii="仿宋_GB2312" w:hAnsi="仿宋_GB2312" w:eastAsia="仿宋_GB2312" w:cs="仿宋_GB2312"/>
                <w:snapToGrid w:val="0"/>
                <w:color w:val="auto"/>
                <w:kern w:val="0"/>
                <w:sz w:val="16"/>
                <w:szCs w:val="16"/>
                <w:highlight w:val="none"/>
                <w:lang w:val="en-US" w:eastAsia="zh-CN"/>
              </w:rPr>
              <w:t>.82</w:t>
            </w:r>
            <w:r>
              <w:rPr>
                <w:rFonts w:hint="eastAsia" w:ascii="仿宋_GB2312" w:hAnsi="仿宋_GB2312" w:eastAsia="仿宋_GB2312" w:cs="仿宋_GB2312"/>
                <w:snapToGrid w:val="0"/>
                <w:color w:val="auto"/>
                <w:kern w:val="0"/>
                <w:sz w:val="16"/>
                <w:szCs w:val="16"/>
                <w:highlight w:val="none"/>
              </w:rPr>
              <w:t>%，耕地质量等级得到提升。</w:t>
            </w:r>
          </w:p>
        </w:tc>
      </w:tr>
      <w:tr>
        <w:tblPrEx>
          <w:tblLayout w:type="fixed"/>
          <w:tblCellMar>
            <w:top w:w="0" w:type="dxa"/>
            <w:left w:w="108" w:type="dxa"/>
            <w:bottom w:w="0" w:type="dxa"/>
            <w:right w:w="108" w:type="dxa"/>
          </w:tblCellMar>
        </w:tblPrEx>
        <w:trPr>
          <w:trHeight w:val="397" w:hRule="atLeast"/>
          <w:jc w:val="center"/>
        </w:trPr>
        <w:tc>
          <w:tcPr>
            <w:tcW w:w="699" w:type="dxa"/>
            <w:vMerge w:val="restart"/>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snapToGrid w:val="0"/>
                <w:color w:val="auto"/>
                <w:kern w:val="0"/>
                <w:sz w:val="16"/>
                <w:szCs w:val="16"/>
                <w:highlight w:val="none"/>
              </w:rPr>
              <w:t>绩效</w:t>
            </w:r>
          </w:p>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snapToGrid w:val="0"/>
                <w:color w:val="auto"/>
                <w:kern w:val="0"/>
                <w:sz w:val="16"/>
                <w:szCs w:val="16"/>
                <w:highlight w:val="none"/>
              </w:rPr>
              <w:t>指标</w:t>
            </w:r>
          </w:p>
        </w:tc>
        <w:tc>
          <w:tcPr>
            <w:tcW w:w="756"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snapToGrid w:val="0"/>
                <w:color w:val="auto"/>
                <w:kern w:val="0"/>
                <w:sz w:val="16"/>
                <w:szCs w:val="16"/>
                <w:highlight w:val="none"/>
              </w:rPr>
              <w:t>一级</w:t>
            </w:r>
          </w:p>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snapToGrid w:val="0"/>
                <w:color w:val="auto"/>
                <w:kern w:val="0"/>
                <w:sz w:val="16"/>
                <w:szCs w:val="16"/>
                <w:highlight w:val="none"/>
              </w:rPr>
              <w:t>指标</w:t>
            </w:r>
          </w:p>
        </w:tc>
        <w:tc>
          <w:tcPr>
            <w:tcW w:w="930"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snapToGrid w:val="0"/>
                <w:color w:val="auto"/>
                <w:kern w:val="0"/>
                <w:sz w:val="16"/>
                <w:szCs w:val="16"/>
                <w:highlight w:val="none"/>
              </w:rPr>
              <w:t>二级指标</w:t>
            </w:r>
          </w:p>
        </w:tc>
        <w:tc>
          <w:tcPr>
            <w:tcW w:w="2907" w:type="dxa"/>
            <w:gridSpan w:val="2"/>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snapToGrid w:val="0"/>
                <w:color w:val="auto"/>
                <w:kern w:val="0"/>
                <w:sz w:val="16"/>
                <w:szCs w:val="16"/>
                <w:highlight w:val="none"/>
              </w:rPr>
              <w:t>三级指标</w:t>
            </w:r>
          </w:p>
        </w:tc>
        <w:tc>
          <w:tcPr>
            <w:tcW w:w="1399" w:type="dxa"/>
            <w:gridSpan w:val="2"/>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snapToGrid w:val="0"/>
                <w:color w:val="auto"/>
                <w:kern w:val="0"/>
                <w:sz w:val="16"/>
                <w:szCs w:val="16"/>
                <w:highlight w:val="none"/>
              </w:rPr>
              <w:t>下达指标值</w:t>
            </w:r>
          </w:p>
        </w:tc>
        <w:tc>
          <w:tcPr>
            <w:tcW w:w="882"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snapToGrid w:val="0"/>
                <w:color w:val="auto"/>
                <w:kern w:val="0"/>
                <w:sz w:val="16"/>
                <w:szCs w:val="16"/>
                <w:highlight w:val="none"/>
              </w:rPr>
              <w:t>实际</w:t>
            </w:r>
          </w:p>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snapToGrid w:val="0"/>
                <w:color w:val="auto"/>
                <w:kern w:val="0"/>
                <w:sz w:val="16"/>
                <w:szCs w:val="16"/>
                <w:highlight w:val="none"/>
              </w:rPr>
              <w:t>完成值</w:t>
            </w:r>
          </w:p>
        </w:tc>
        <w:tc>
          <w:tcPr>
            <w:tcW w:w="1487"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snapToGrid w:val="0"/>
                <w:color w:val="auto"/>
                <w:kern w:val="0"/>
                <w:sz w:val="16"/>
                <w:szCs w:val="16"/>
                <w:highlight w:val="none"/>
              </w:rPr>
              <w:t>未完成原因和改进措施</w:t>
            </w:r>
          </w:p>
        </w:tc>
      </w:tr>
      <w:tr>
        <w:tblPrEx>
          <w:tblLayout w:type="fixed"/>
          <w:tblCellMar>
            <w:top w:w="0" w:type="dxa"/>
            <w:left w:w="108" w:type="dxa"/>
            <w:bottom w:w="0" w:type="dxa"/>
            <w:right w:w="108" w:type="dxa"/>
          </w:tblCellMar>
        </w:tblPrEx>
        <w:trPr>
          <w:trHeight w:val="397" w:hRule="atLeast"/>
          <w:jc w:val="center"/>
        </w:trPr>
        <w:tc>
          <w:tcPr>
            <w:tcW w:w="699"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p>
        </w:tc>
        <w:tc>
          <w:tcPr>
            <w:tcW w:w="756" w:type="dxa"/>
            <w:vMerge w:val="restart"/>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snapToGrid w:val="0"/>
                <w:color w:val="auto"/>
                <w:kern w:val="0"/>
                <w:sz w:val="16"/>
                <w:szCs w:val="16"/>
                <w:highlight w:val="none"/>
              </w:rPr>
              <w:t>产出</w:t>
            </w:r>
          </w:p>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snapToGrid w:val="0"/>
                <w:color w:val="auto"/>
                <w:kern w:val="0"/>
                <w:sz w:val="16"/>
                <w:szCs w:val="16"/>
                <w:highlight w:val="none"/>
              </w:rPr>
              <w:t>指标</w:t>
            </w:r>
          </w:p>
        </w:tc>
        <w:tc>
          <w:tcPr>
            <w:tcW w:w="930" w:type="dxa"/>
            <w:vMerge w:val="restart"/>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snapToGrid w:val="0"/>
                <w:color w:val="auto"/>
                <w:kern w:val="0"/>
                <w:sz w:val="16"/>
                <w:szCs w:val="16"/>
                <w:highlight w:val="none"/>
              </w:rPr>
              <w:t>数量指标</w:t>
            </w:r>
          </w:p>
        </w:tc>
        <w:tc>
          <w:tcPr>
            <w:tcW w:w="2907" w:type="dxa"/>
            <w:gridSpan w:val="2"/>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both"/>
              <w:outlineLvl w:val="9"/>
              <w:rPr>
                <w:rFonts w:hint="eastAsia" w:ascii="仿宋_GB2312" w:hAnsi="仿宋_GB2312" w:eastAsia="仿宋_GB2312" w:cs="仿宋_GB2312"/>
                <w:snapToGrid w:val="0"/>
                <w:color w:val="auto"/>
                <w:kern w:val="0"/>
                <w:sz w:val="16"/>
                <w:szCs w:val="16"/>
                <w:highlight w:val="none"/>
                <w:lang w:eastAsia="zh-CN"/>
              </w:rPr>
            </w:pPr>
            <w:r>
              <w:rPr>
                <w:rFonts w:hint="eastAsia" w:ascii="仿宋_GB2312" w:hAnsi="仿宋_GB2312" w:eastAsia="仿宋_GB2312" w:cs="仿宋_GB2312"/>
                <w:snapToGrid w:val="0"/>
                <w:color w:val="auto"/>
                <w:kern w:val="0"/>
                <w:sz w:val="16"/>
                <w:szCs w:val="16"/>
                <w:highlight w:val="none"/>
              </w:rPr>
              <w:t>化肥减量增效示范县数量</w:t>
            </w:r>
            <w:r>
              <w:rPr>
                <w:rFonts w:hint="eastAsia" w:ascii="仿宋_GB2312" w:hAnsi="仿宋_GB2312" w:eastAsia="仿宋_GB2312" w:cs="仿宋_GB2312"/>
                <w:snapToGrid w:val="0"/>
                <w:color w:val="auto"/>
                <w:kern w:val="0"/>
                <w:sz w:val="16"/>
                <w:szCs w:val="16"/>
                <w:highlight w:val="none"/>
                <w:lang w:eastAsia="zh-CN"/>
              </w:rPr>
              <w:t>（个）</w:t>
            </w:r>
          </w:p>
        </w:tc>
        <w:tc>
          <w:tcPr>
            <w:tcW w:w="1399" w:type="dxa"/>
            <w:gridSpan w:val="2"/>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snapToGrid w:val="0"/>
                <w:color w:val="auto"/>
                <w:kern w:val="0"/>
                <w:sz w:val="16"/>
                <w:szCs w:val="16"/>
                <w:highlight w:val="none"/>
              </w:rPr>
              <w:t>11</w:t>
            </w:r>
          </w:p>
        </w:tc>
        <w:tc>
          <w:tcPr>
            <w:tcW w:w="882"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lang w:val="en-US" w:eastAsia="zh-CN"/>
              </w:rPr>
            </w:pPr>
            <w:r>
              <w:rPr>
                <w:rFonts w:hint="eastAsia" w:ascii="仿宋_GB2312" w:hAnsi="仿宋_GB2312" w:eastAsia="仿宋_GB2312" w:cs="仿宋_GB2312"/>
                <w:snapToGrid w:val="0"/>
                <w:color w:val="auto"/>
                <w:kern w:val="0"/>
                <w:sz w:val="16"/>
                <w:szCs w:val="16"/>
                <w:highlight w:val="none"/>
                <w:lang w:val="en-US" w:eastAsia="zh-CN"/>
              </w:rPr>
              <w:t>11</w:t>
            </w:r>
          </w:p>
        </w:tc>
        <w:tc>
          <w:tcPr>
            <w:tcW w:w="1487"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lang w:val="en-US" w:eastAsia="zh-CN" w:bidi="ar-SA"/>
              </w:rPr>
            </w:pPr>
          </w:p>
        </w:tc>
      </w:tr>
      <w:tr>
        <w:tblPrEx>
          <w:tblLayout w:type="fixed"/>
          <w:tblCellMar>
            <w:top w:w="0" w:type="dxa"/>
            <w:left w:w="108" w:type="dxa"/>
            <w:bottom w:w="0" w:type="dxa"/>
            <w:right w:w="108" w:type="dxa"/>
          </w:tblCellMar>
        </w:tblPrEx>
        <w:trPr>
          <w:trHeight w:val="397" w:hRule="atLeast"/>
          <w:jc w:val="center"/>
        </w:trPr>
        <w:tc>
          <w:tcPr>
            <w:tcW w:w="699"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p>
        </w:tc>
        <w:tc>
          <w:tcPr>
            <w:tcW w:w="756"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p>
        </w:tc>
        <w:tc>
          <w:tcPr>
            <w:tcW w:w="93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p>
        </w:tc>
        <w:tc>
          <w:tcPr>
            <w:tcW w:w="2907" w:type="dxa"/>
            <w:gridSpan w:val="2"/>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both"/>
              <w:outlineLvl w:val="9"/>
              <w:rPr>
                <w:rFonts w:hint="eastAsia" w:ascii="仿宋_GB2312" w:hAnsi="仿宋_GB2312" w:eastAsia="仿宋_GB2312" w:cs="仿宋_GB2312"/>
                <w:snapToGrid w:val="0"/>
                <w:color w:val="auto"/>
                <w:kern w:val="0"/>
                <w:sz w:val="16"/>
                <w:szCs w:val="16"/>
                <w:highlight w:val="none"/>
                <w:lang w:eastAsia="zh-CN"/>
              </w:rPr>
            </w:pPr>
            <w:r>
              <w:rPr>
                <w:rFonts w:hint="eastAsia" w:ascii="仿宋_GB2312" w:hAnsi="仿宋_GB2312" w:eastAsia="仿宋_GB2312" w:cs="仿宋_GB2312"/>
                <w:snapToGrid w:val="0"/>
                <w:color w:val="auto"/>
                <w:kern w:val="0"/>
                <w:sz w:val="16"/>
                <w:szCs w:val="16"/>
                <w:highlight w:val="none"/>
              </w:rPr>
              <w:t>取土化验数量</w:t>
            </w:r>
            <w:r>
              <w:rPr>
                <w:rFonts w:hint="eastAsia" w:ascii="仿宋_GB2312" w:hAnsi="仿宋_GB2312" w:eastAsia="仿宋_GB2312" w:cs="仿宋_GB2312"/>
                <w:snapToGrid w:val="0"/>
                <w:color w:val="auto"/>
                <w:kern w:val="0"/>
                <w:sz w:val="16"/>
                <w:szCs w:val="16"/>
                <w:highlight w:val="none"/>
                <w:lang w:eastAsia="zh-CN"/>
              </w:rPr>
              <w:t>（</w:t>
            </w:r>
            <w:r>
              <w:rPr>
                <w:rFonts w:hint="eastAsia" w:ascii="仿宋_GB2312" w:hAnsi="仿宋_GB2312" w:eastAsia="仿宋_GB2312" w:cs="仿宋_GB2312"/>
                <w:snapToGrid w:val="0"/>
                <w:color w:val="auto"/>
                <w:kern w:val="0"/>
                <w:sz w:val="16"/>
                <w:szCs w:val="16"/>
                <w:highlight w:val="none"/>
                <w:lang w:val="en-US" w:eastAsia="zh-CN"/>
              </w:rPr>
              <w:t>个</w:t>
            </w:r>
            <w:r>
              <w:rPr>
                <w:rFonts w:hint="eastAsia" w:ascii="仿宋_GB2312" w:hAnsi="仿宋_GB2312" w:eastAsia="仿宋_GB2312" w:cs="仿宋_GB2312"/>
                <w:snapToGrid w:val="0"/>
                <w:color w:val="auto"/>
                <w:kern w:val="0"/>
                <w:sz w:val="16"/>
                <w:szCs w:val="16"/>
                <w:highlight w:val="none"/>
                <w:lang w:eastAsia="zh-CN"/>
              </w:rPr>
              <w:t>）</w:t>
            </w:r>
          </w:p>
        </w:tc>
        <w:tc>
          <w:tcPr>
            <w:tcW w:w="1399" w:type="dxa"/>
            <w:gridSpan w:val="2"/>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snapToGrid w:val="0"/>
                <w:color w:val="auto"/>
                <w:kern w:val="0"/>
                <w:sz w:val="16"/>
                <w:szCs w:val="16"/>
                <w:highlight w:val="none"/>
              </w:rPr>
              <w:t>5000</w:t>
            </w:r>
          </w:p>
        </w:tc>
        <w:tc>
          <w:tcPr>
            <w:tcW w:w="882"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snapToGrid w:val="0"/>
                <w:color w:val="auto"/>
                <w:kern w:val="0"/>
                <w:sz w:val="16"/>
                <w:szCs w:val="16"/>
                <w:highlight w:val="none"/>
                <w:lang w:val="en-US" w:eastAsia="zh-CN"/>
              </w:rPr>
              <w:t>5300</w:t>
            </w:r>
          </w:p>
        </w:tc>
        <w:tc>
          <w:tcPr>
            <w:tcW w:w="1487"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p>
        </w:tc>
      </w:tr>
      <w:tr>
        <w:tblPrEx>
          <w:tblLayout w:type="fixed"/>
          <w:tblCellMar>
            <w:top w:w="0" w:type="dxa"/>
            <w:left w:w="108" w:type="dxa"/>
            <w:bottom w:w="0" w:type="dxa"/>
            <w:right w:w="108" w:type="dxa"/>
          </w:tblCellMar>
        </w:tblPrEx>
        <w:trPr>
          <w:trHeight w:val="397" w:hRule="atLeast"/>
          <w:jc w:val="center"/>
        </w:trPr>
        <w:tc>
          <w:tcPr>
            <w:tcW w:w="699"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p>
        </w:tc>
        <w:tc>
          <w:tcPr>
            <w:tcW w:w="756"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p>
        </w:tc>
        <w:tc>
          <w:tcPr>
            <w:tcW w:w="93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p>
        </w:tc>
        <w:tc>
          <w:tcPr>
            <w:tcW w:w="2907" w:type="dxa"/>
            <w:gridSpan w:val="2"/>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both"/>
              <w:outlineLvl w:val="9"/>
              <w:rPr>
                <w:rFonts w:hint="eastAsia" w:ascii="仿宋_GB2312" w:hAnsi="仿宋_GB2312" w:eastAsia="仿宋_GB2312" w:cs="仿宋_GB2312"/>
                <w:snapToGrid w:val="0"/>
                <w:color w:val="auto"/>
                <w:kern w:val="0"/>
                <w:sz w:val="16"/>
                <w:szCs w:val="16"/>
                <w:highlight w:val="none"/>
                <w:lang w:eastAsia="zh-CN"/>
              </w:rPr>
            </w:pPr>
            <w:r>
              <w:rPr>
                <w:rFonts w:hint="eastAsia" w:ascii="仿宋_GB2312" w:hAnsi="仿宋_GB2312" w:eastAsia="仿宋_GB2312" w:cs="仿宋_GB2312"/>
                <w:snapToGrid w:val="0"/>
                <w:color w:val="auto"/>
                <w:kern w:val="0"/>
                <w:sz w:val="16"/>
                <w:szCs w:val="16"/>
                <w:highlight w:val="none"/>
              </w:rPr>
              <w:t>田间肥效试验数量</w:t>
            </w:r>
            <w:r>
              <w:rPr>
                <w:rFonts w:hint="eastAsia" w:ascii="仿宋_GB2312" w:hAnsi="仿宋_GB2312" w:eastAsia="仿宋_GB2312" w:cs="仿宋_GB2312"/>
                <w:snapToGrid w:val="0"/>
                <w:color w:val="auto"/>
                <w:kern w:val="0"/>
                <w:sz w:val="16"/>
                <w:szCs w:val="16"/>
                <w:highlight w:val="none"/>
                <w:lang w:eastAsia="zh-CN"/>
              </w:rPr>
              <w:t>（次）</w:t>
            </w:r>
          </w:p>
        </w:tc>
        <w:tc>
          <w:tcPr>
            <w:tcW w:w="1399" w:type="dxa"/>
            <w:gridSpan w:val="2"/>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snapToGrid w:val="0"/>
                <w:color w:val="auto"/>
                <w:kern w:val="0"/>
                <w:sz w:val="16"/>
                <w:szCs w:val="16"/>
                <w:highlight w:val="none"/>
              </w:rPr>
              <w:t>500</w:t>
            </w:r>
          </w:p>
        </w:tc>
        <w:tc>
          <w:tcPr>
            <w:tcW w:w="882"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snapToGrid w:val="0"/>
                <w:color w:val="auto"/>
                <w:kern w:val="0"/>
                <w:sz w:val="16"/>
                <w:szCs w:val="16"/>
                <w:highlight w:val="none"/>
              </w:rPr>
              <w:t>578</w:t>
            </w:r>
          </w:p>
        </w:tc>
        <w:tc>
          <w:tcPr>
            <w:tcW w:w="1487"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p>
        </w:tc>
      </w:tr>
      <w:tr>
        <w:tblPrEx>
          <w:tblLayout w:type="fixed"/>
          <w:tblCellMar>
            <w:top w:w="0" w:type="dxa"/>
            <w:left w:w="108" w:type="dxa"/>
            <w:bottom w:w="0" w:type="dxa"/>
            <w:right w:w="108" w:type="dxa"/>
          </w:tblCellMar>
        </w:tblPrEx>
        <w:trPr>
          <w:trHeight w:val="397" w:hRule="atLeast"/>
          <w:jc w:val="center"/>
        </w:trPr>
        <w:tc>
          <w:tcPr>
            <w:tcW w:w="699"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p>
        </w:tc>
        <w:tc>
          <w:tcPr>
            <w:tcW w:w="756"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p>
        </w:tc>
        <w:tc>
          <w:tcPr>
            <w:tcW w:w="93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p>
        </w:tc>
        <w:tc>
          <w:tcPr>
            <w:tcW w:w="2907" w:type="dxa"/>
            <w:gridSpan w:val="2"/>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both"/>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snapToGrid w:val="0"/>
                <w:color w:val="auto"/>
                <w:kern w:val="0"/>
                <w:sz w:val="16"/>
                <w:szCs w:val="16"/>
                <w:highlight w:val="none"/>
              </w:rPr>
              <w:t>退化耕地治理面积</w:t>
            </w:r>
            <w:r>
              <w:rPr>
                <w:rFonts w:hint="eastAsia" w:ascii="仿宋_GB2312" w:hAnsi="仿宋_GB2312" w:eastAsia="仿宋_GB2312" w:cs="仿宋_GB2312"/>
                <w:snapToGrid w:val="0"/>
                <w:color w:val="auto"/>
                <w:kern w:val="0"/>
                <w:sz w:val="16"/>
                <w:szCs w:val="16"/>
                <w:highlight w:val="none"/>
                <w:lang w:bidi="ar"/>
              </w:rPr>
              <w:t>（万亩）</w:t>
            </w:r>
          </w:p>
        </w:tc>
        <w:tc>
          <w:tcPr>
            <w:tcW w:w="1399" w:type="dxa"/>
            <w:gridSpan w:val="2"/>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snapToGrid w:val="0"/>
                <w:color w:val="auto"/>
                <w:kern w:val="0"/>
                <w:sz w:val="16"/>
                <w:szCs w:val="16"/>
                <w:highlight w:val="none"/>
              </w:rPr>
              <w:t>20</w:t>
            </w:r>
          </w:p>
        </w:tc>
        <w:tc>
          <w:tcPr>
            <w:tcW w:w="882"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snapToGrid w:val="0"/>
                <w:color w:val="auto"/>
                <w:kern w:val="0"/>
                <w:sz w:val="16"/>
                <w:szCs w:val="16"/>
                <w:highlight w:val="none"/>
              </w:rPr>
              <w:t>20.34</w:t>
            </w:r>
          </w:p>
        </w:tc>
        <w:tc>
          <w:tcPr>
            <w:tcW w:w="1487"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p>
        </w:tc>
      </w:tr>
      <w:tr>
        <w:tblPrEx>
          <w:tblLayout w:type="fixed"/>
          <w:tblCellMar>
            <w:top w:w="0" w:type="dxa"/>
            <w:left w:w="108" w:type="dxa"/>
            <w:bottom w:w="0" w:type="dxa"/>
            <w:right w:w="108" w:type="dxa"/>
          </w:tblCellMar>
        </w:tblPrEx>
        <w:trPr>
          <w:trHeight w:val="397" w:hRule="atLeast"/>
          <w:jc w:val="center"/>
        </w:trPr>
        <w:tc>
          <w:tcPr>
            <w:tcW w:w="699" w:type="dxa"/>
            <w:vMerge w:val="restart"/>
            <w:tcBorders>
              <w:top w:val="nil"/>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p>
        </w:tc>
        <w:tc>
          <w:tcPr>
            <w:tcW w:w="756" w:type="dxa"/>
            <w:vMerge w:val="restart"/>
            <w:tcBorders>
              <w:top w:val="nil"/>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p>
        </w:tc>
        <w:tc>
          <w:tcPr>
            <w:tcW w:w="930" w:type="dxa"/>
            <w:vMerge w:val="restart"/>
            <w:tcBorders>
              <w:top w:val="nil"/>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p>
        </w:tc>
        <w:tc>
          <w:tcPr>
            <w:tcW w:w="2907" w:type="dxa"/>
            <w:gridSpan w:val="2"/>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both"/>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snapToGrid w:val="0"/>
                <w:color w:val="auto"/>
                <w:kern w:val="0"/>
                <w:sz w:val="16"/>
                <w:szCs w:val="16"/>
                <w:highlight w:val="none"/>
              </w:rPr>
              <w:t>耕地质量评价区域数量</w:t>
            </w:r>
            <w:r>
              <w:rPr>
                <w:rFonts w:hint="eastAsia" w:ascii="仿宋_GB2312" w:hAnsi="仿宋_GB2312" w:eastAsia="仿宋_GB2312" w:cs="仿宋_GB2312"/>
                <w:snapToGrid w:val="0"/>
                <w:color w:val="auto"/>
                <w:kern w:val="0"/>
                <w:sz w:val="16"/>
                <w:szCs w:val="16"/>
                <w:highlight w:val="none"/>
                <w:lang w:eastAsia="zh-CN"/>
              </w:rPr>
              <w:t>（</w:t>
            </w:r>
            <w:r>
              <w:rPr>
                <w:rFonts w:hint="eastAsia" w:ascii="仿宋_GB2312" w:hAnsi="仿宋_GB2312" w:eastAsia="仿宋_GB2312" w:cs="仿宋_GB2312"/>
                <w:snapToGrid w:val="0"/>
                <w:color w:val="auto"/>
                <w:kern w:val="0"/>
                <w:sz w:val="16"/>
                <w:szCs w:val="16"/>
                <w:highlight w:val="none"/>
                <w:lang w:val="en-US" w:eastAsia="zh-CN"/>
              </w:rPr>
              <w:t>个</w:t>
            </w:r>
            <w:r>
              <w:rPr>
                <w:rFonts w:hint="eastAsia" w:ascii="仿宋_GB2312" w:hAnsi="仿宋_GB2312" w:eastAsia="仿宋_GB2312" w:cs="仿宋_GB2312"/>
                <w:snapToGrid w:val="0"/>
                <w:color w:val="auto"/>
                <w:kern w:val="0"/>
                <w:sz w:val="16"/>
                <w:szCs w:val="16"/>
                <w:highlight w:val="none"/>
                <w:lang w:eastAsia="zh-CN"/>
              </w:rPr>
              <w:t>）</w:t>
            </w:r>
          </w:p>
        </w:tc>
        <w:tc>
          <w:tcPr>
            <w:tcW w:w="1399" w:type="dxa"/>
            <w:gridSpan w:val="2"/>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snapToGrid w:val="0"/>
                <w:color w:val="auto"/>
                <w:kern w:val="0"/>
                <w:sz w:val="16"/>
                <w:szCs w:val="16"/>
                <w:highlight w:val="none"/>
              </w:rPr>
              <w:t>86</w:t>
            </w:r>
          </w:p>
        </w:tc>
        <w:tc>
          <w:tcPr>
            <w:tcW w:w="882"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snapToGrid w:val="0"/>
                <w:color w:val="auto"/>
                <w:kern w:val="0"/>
                <w:sz w:val="16"/>
                <w:szCs w:val="16"/>
                <w:highlight w:val="none"/>
              </w:rPr>
              <w:t>120</w:t>
            </w:r>
          </w:p>
        </w:tc>
        <w:tc>
          <w:tcPr>
            <w:tcW w:w="1487"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p>
        </w:tc>
      </w:tr>
      <w:tr>
        <w:tblPrEx>
          <w:tblLayout w:type="fixed"/>
          <w:tblCellMar>
            <w:top w:w="0" w:type="dxa"/>
            <w:left w:w="108" w:type="dxa"/>
            <w:bottom w:w="0" w:type="dxa"/>
            <w:right w:w="108" w:type="dxa"/>
          </w:tblCellMar>
        </w:tblPrEx>
        <w:trPr>
          <w:trHeight w:val="397" w:hRule="atLeast"/>
          <w:jc w:val="center"/>
        </w:trPr>
        <w:tc>
          <w:tcPr>
            <w:tcW w:w="699"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p>
        </w:tc>
        <w:tc>
          <w:tcPr>
            <w:tcW w:w="756"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p>
        </w:tc>
        <w:tc>
          <w:tcPr>
            <w:tcW w:w="93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p>
        </w:tc>
        <w:tc>
          <w:tcPr>
            <w:tcW w:w="2907" w:type="dxa"/>
            <w:gridSpan w:val="2"/>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both"/>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snapToGrid w:val="0"/>
                <w:color w:val="auto"/>
                <w:kern w:val="0"/>
                <w:sz w:val="16"/>
                <w:szCs w:val="16"/>
                <w:highlight w:val="none"/>
              </w:rPr>
              <w:t>耕地轮作试点面积</w:t>
            </w:r>
            <w:r>
              <w:rPr>
                <w:rFonts w:hint="eastAsia" w:ascii="仿宋_GB2312" w:hAnsi="仿宋_GB2312" w:eastAsia="仿宋_GB2312" w:cs="仿宋_GB2312"/>
                <w:snapToGrid w:val="0"/>
                <w:color w:val="auto"/>
                <w:kern w:val="0"/>
                <w:sz w:val="16"/>
                <w:szCs w:val="16"/>
                <w:highlight w:val="none"/>
                <w:lang w:bidi="ar"/>
              </w:rPr>
              <w:t>（万亩）</w:t>
            </w:r>
          </w:p>
        </w:tc>
        <w:tc>
          <w:tcPr>
            <w:tcW w:w="1399" w:type="dxa"/>
            <w:gridSpan w:val="2"/>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snapToGrid w:val="0"/>
                <w:color w:val="auto"/>
                <w:kern w:val="0"/>
                <w:sz w:val="16"/>
                <w:szCs w:val="16"/>
                <w:highlight w:val="none"/>
              </w:rPr>
              <w:t>40（双季稻轮作）</w:t>
            </w:r>
          </w:p>
        </w:tc>
        <w:tc>
          <w:tcPr>
            <w:tcW w:w="882"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snapToGrid w:val="0"/>
                <w:color w:val="auto"/>
                <w:kern w:val="0"/>
                <w:sz w:val="16"/>
                <w:szCs w:val="16"/>
                <w:highlight w:val="none"/>
                <w:lang w:val="en-US" w:eastAsia="zh-CN"/>
              </w:rPr>
              <w:t>50</w:t>
            </w:r>
          </w:p>
        </w:tc>
        <w:tc>
          <w:tcPr>
            <w:tcW w:w="1487"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p>
        </w:tc>
      </w:tr>
      <w:tr>
        <w:tblPrEx>
          <w:tblLayout w:type="fixed"/>
          <w:tblCellMar>
            <w:top w:w="0" w:type="dxa"/>
            <w:left w:w="108" w:type="dxa"/>
            <w:bottom w:w="0" w:type="dxa"/>
            <w:right w:w="108" w:type="dxa"/>
          </w:tblCellMar>
        </w:tblPrEx>
        <w:trPr>
          <w:trHeight w:val="397" w:hRule="atLeast"/>
          <w:jc w:val="center"/>
        </w:trPr>
        <w:tc>
          <w:tcPr>
            <w:tcW w:w="699"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p>
        </w:tc>
        <w:tc>
          <w:tcPr>
            <w:tcW w:w="756"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p>
        </w:tc>
        <w:tc>
          <w:tcPr>
            <w:tcW w:w="93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p>
        </w:tc>
        <w:tc>
          <w:tcPr>
            <w:tcW w:w="2907" w:type="dxa"/>
            <w:gridSpan w:val="2"/>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both"/>
              <w:outlineLvl w:val="9"/>
              <w:rPr>
                <w:rFonts w:hint="eastAsia" w:ascii="仿宋_GB2312" w:hAnsi="仿宋_GB2312" w:eastAsia="仿宋_GB2312" w:cs="仿宋_GB2312"/>
                <w:snapToGrid w:val="0"/>
                <w:color w:val="auto"/>
                <w:kern w:val="0"/>
                <w:sz w:val="16"/>
                <w:szCs w:val="16"/>
                <w:highlight w:val="none"/>
                <w:lang w:eastAsia="zh-CN"/>
              </w:rPr>
            </w:pPr>
            <w:r>
              <w:rPr>
                <w:rFonts w:hint="eastAsia" w:ascii="仿宋_GB2312" w:hAnsi="仿宋_GB2312" w:eastAsia="仿宋_GB2312" w:cs="仿宋_GB2312"/>
                <w:snapToGrid w:val="0"/>
                <w:color w:val="auto"/>
                <w:kern w:val="0"/>
                <w:sz w:val="16"/>
                <w:szCs w:val="16"/>
                <w:highlight w:val="none"/>
              </w:rPr>
              <w:t>渔业增殖放流规模</w:t>
            </w:r>
            <w:r>
              <w:rPr>
                <w:rFonts w:hint="eastAsia" w:ascii="仿宋_GB2312" w:hAnsi="仿宋_GB2312" w:eastAsia="仿宋_GB2312" w:cs="仿宋_GB2312"/>
                <w:snapToGrid w:val="0"/>
                <w:color w:val="auto"/>
                <w:kern w:val="0"/>
                <w:sz w:val="16"/>
                <w:szCs w:val="16"/>
                <w:highlight w:val="none"/>
                <w:lang w:eastAsia="zh-CN"/>
              </w:rPr>
              <w:t>（</w:t>
            </w:r>
            <w:r>
              <w:rPr>
                <w:rFonts w:hint="eastAsia" w:ascii="仿宋_GB2312" w:hAnsi="仿宋_GB2312" w:eastAsia="仿宋_GB2312" w:cs="仿宋_GB2312"/>
                <w:snapToGrid w:val="0"/>
                <w:color w:val="auto"/>
                <w:kern w:val="0"/>
                <w:sz w:val="16"/>
                <w:szCs w:val="16"/>
                <w:highlight w:val="none"/>
              </w:rPr>
              <w:t>万尾</w:t>
            </w:r>
            <w:r>
              <w:rPr>
                <w:rFonts w:hint="eastAsia" w:ascii="仿宋_GB2312" w:hAnsi="仿宋_GB2312" w:eastAsia="仿宋_GB2312" w:cs="仿宋_GB2312"/>
                <w:snapToGrid w:val="0"/>
                <w:color w:val="auto"/>
                <w:kern w:val="0"/>
                <w:sz w:val="16"/>
                <w:szCs w:val="16"/>
                <w:highlight w:val="none"/>
                <w:lang w:eastAsia="zh-CN"/>
              </w:rPr>
              <w:t>）</w:t>
            </w:r>
          </w:p>
        </w:tc>
        <w:tc>
          <w:tcPr>
            <w:tcW w:w="1399" w:type="dxa"/>
            <w:gridSpan w:val="2"/>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snapToGrid w:val="0"/>
                <w:color w:val="auto"/>
                <w:kern w:val="0"/>
                <w:sz w:val="16"/>
                <w:szCs w:val="16"/>
                <w:highlight w:val="none"/>
              </w:rPr>
              <w:t>≥22670</w:t>
            </w:r>
          </w:p>
        </w:tc>
        <w:tc>
          <w:tcPr>
            <w:tcW w:w="882"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snapToGrid w:val="0"/>
                <w:color w:val="auto"/>
                <w:kern w:val="0"/>
                <w:sz w:val="16"/>
                <w:szCs w:val="16"/>
                <w:highlight w:val="none"/>
              </w:rPr>
              <w:t>24514.83</w:t>
            </w:r>
          </w:p>
        </w:tc>
        <w:tc>
          <w:tcPr>
            <w:tcW w:w="1487"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p>
        </w:tc>
      </w:tr>
      <w:tr>
        <w:tblPrEx>
          <w:tblLayout w:type="fixed"/>
          <w:tblCellMar>
            <w:top w:w="0" w:type="dxa"/>
            <w:left w:w="108" w:type="dxa"/>
            <w:bottom w:w="0" w:type="dxa"/>
            <w:right w:w="108" w:type="dxa"/>
          </w:tblCellMar>
        </w:tblPrEx>
        <w:trPr>
          <w:trHeight w:val="397" w:hRule="atLeast"/>
          <w:jc w:val="center"/>
        </w:trPr>
        <w:tc>
          <w:tcPr>
            <w:tcW w:w="699"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p>
        </w:tc>
        <w:tc>
          <w:tcPr>
            <w:tcW w:w="756"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p>
        </w:tc>
        <w:tc>
          <w:tcPr>
            <w:tcW w:w="93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p>
        </w:tc>
        <w:tc>
          <w:tcPr>
            <w:tcW w:w="2907" w:type="dxa"/>
            <w:gridSpan w:val="2"/>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both"/>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snapToGrid w:val="0"/>
                <w:color w:val="auto"/>
                <w:kern w:val="0"/>
                <w:sz w:val="16"/>
                <w:szCs w:val="16"/>
                <w:highlight w:val="none"/>
              </w:rPr>
              <w:t>建设秸秆综合利用重点县</w:t>
            </w:r>
            <w:r>
              <w:rPr>
                <w:rFonts w:hint="eastAsia" w:ascii="仿宋_GB2312" w:hAnsi="仿宋_GB2312" w:eastAsia="仿宋_GB2312" w:cs="仿宋_GB2312"/>
                <w:snapToGrid w:val="0"/>
                <w:color w:val="auto"/>
                <w:kern w:val="0"/>
                <w:sz w:val="16"/>
                <w:szCs w:val="16"/>
                <w:highlight w:val="none"/>
                <w:lang w:eastAsia="zh-CN"/>
              </w:rPr>
              <w:t>（</w:t>
            </w:r>
            <w:r>
              <w:rPr>
                <w:rFonts w:hint="eastAsia" w:ascii="仿宋_GB2312" w:hAnsi="仿宋_GB2312" w:eastAsia="仿宋_GB2312" w:cs="仿宋_GB2312"/>
                <w:snapToGrid w:val="0"/>
                <w:color w:val="auto"/>
                <w:kern w:val="0"/>
                <w:sz w:val="16"/>
                <w:szCs w:val="16"/>
                <w:highlight w:val="none"/>
                <w:lang w:val="en-US" w:eastAsia="zh-CN"/>
              </w:rPr>
              <w:t>个</w:t>
            </w:r>
            <w:r>
              <w:rPr>
                <w:rFonts w:hint="eastAsia" w:ascii="仿宋_GB2312" w:hAnsi="仿宋_GB2312" w:eastAsia="仿宋_GB2312" w:cs="仿宋_GB2312"/>
                <w:snapToGrid w:val="0"/>
                <w:color w:val="auto"/>
                <w:kern w:val="0"/>
                <w:sz w:val="16"/>
                <w:szCs w:val="16"/>
                <w:highlight w:val="none"/>
                <w:lang w:eastAsia="zh-CN"/>
              </w:rPr>
              <w:t>）</w:t>
            </w:r>
          </w:p>
        </w:tc>
        <w:tc>
          <w:tcPr>
            <w:tcW w:w="1399" w:type="dxa"/>
            <w:gridSpan w:val="2"/>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snapToGrid w:val="0"/>
                <w:color w:val="auto"/>
                <w:kern w:val="0"/>
                <w:sz w:val="16"/>
                <w:szCs w:val="16"/>
                <w:highlight w:val="none"/>
              </w:rPr>
              <w:t>≥4</w:t>
            </w:r>
          </w:p>
        </w:tc>
        <w:tc>
          <w:tcPr>
            <w:tcW w:w="882"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lang w:eastAsia="zh-CN"/>
              </w:rPr>
            </w:pPr>
            <w:r>
              <w:rPr>
                <w:rFonts w:hint="eastAsia" w:ascii="仿宋_GB2312" w:hAnsi="仿宋_GB2312" w:eastAsia="仿宋_GB2312" w:cs="仿宋_GB2312"/>
                <w:snapToGrid w:val="0"/>
                <w:color w:val="auto"/>
                <w:kern w:val="0"/>
                <w:sz w:val="16"/>
                <w:szCs w:val="16"/>
                <w:highlight w:val="none"/>
                <w:lang w:val="en-US" w:eastAsia="zh-CN"/>
              </w:rPr>
              <w:t>4</w:t>
            </w:r>
          </w:p>
        </w:tc>
        <w:tc>
          <w:tcPr>
            <w:tcW w:w="1487"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p>
        </w:tc>
      </w:tr>
      <w:tr>
        <w:tblPrEx>
          <w:tblLayout w:type="fixed"/>
          <w:tblCellMar>
            <w:top w:w="0" w:type="dxa"/>
            <w:left w:w="108" w:type="dxa"/>
            <w:bottom w:w="0" w:type="dxa"/>
            <w:right w:w="108" w:type="dxa"/>
          </w:tblCellMar>
        </w:tblPrEx>
        <w:trPr>
          <w:trHeight w:val="397" w:hRule="atLeast"/>
          <w:jc w:val="center"/>
        </w:trPr>
        <w:tc>
          <w:tcPr>
            <w:tcW w:w="699"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p>
        </w:tc>
        <w:tc>
          <w:tcPr>
            <w:tcW w:w="756"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p>
        </w:tc>
        <w:tc>
          <w:tcPr>
            <w:tcW w:w="93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p>
        </w:tc>
        <w:tc>
          <w:tcPr>
            <w:tcW w:w="2907" w:type="dxa"/>
            <w:gridSpan w:val="2"/>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both"/>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snapToGrid w:val="0"/>
                <w:color w:val="auto"/>
                <w:kern w:val="0"/>
                <w:sz w:val="16"/>
                <w:szCs w:val="16"/>
                <w:highlight w:val="none"/>
              </w:rPr>
              <w:t>资金使用重大违规违纪问题</w:t>
            </w:r>
          </w:p>
        </w:tc>
        <w:tc>
          <w:tcPr>
            <w:tcW w:w="1399" w:type="dxa"/>
            <w:gridSpan w:val="2"/>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snapToGrid w:val="0"/>
                <w:color w:val="auto"/>
                <w:kern w:val="0"/>
                <w:sz w:val="16"/>
                <w:szCs w:val="16"/>
                <w:highlight w:val="none"/>
              </w:rPr>
              <w:t>无</w:t>
            </w:r>
          </w:p>
        </w:tc>
        <w:tc>
          <w:tcPr>
            <w:tcW w:w="882"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snapToGrid w:val="0"/>
                <w:color w:val="auto"/>
                <w:kern w:val="0"/>
                <w:sz w:val="16"/>
                <w:szCs w:val="16"/>
                <w:highlight w:val="none"/>
                <w:lang w:val="en-US" w:eastAsia="zh-CN" w:bidi="ar"/>
              </w:rPr>
              <w:t>100%</w:t>
            </w:r>
          </w:p>
        </w:tc>
        <w:tc>
          <w:tcPr>
            <w:tcW w:w="1487"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p>
        </w:tc>
      </w:tr>
      <w:tr>
        <w:tblPrEx>
          <w:tblLayout w:type="fixed"/>
          <w:tblCellMar>
            <w:top w:w="0" w:type="dxa"/>
            <w:left w:w="108" w:type="dxa"/>
            <w:bottom w:w="0" w:type="dxa"/>
            <w:right w:w="108" w:type="dxa"/>
          </w:tblCellMar>
        </w:tblPrEx>
        <w:trPr>
          <w:trHeight w:val="567" w:hRule="atLeast"/>
          <w:jc w:val="center"/>
        </w:trPr>
        <w:tc>
          <w:tcPr>
            <w:tcW w:w="699"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p>
        </w:tc>
        <w:tc>
          <w:tcPr>
            <w:tcW w:w="756"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p>
        </w:tc>
        <w:tc>
          <w:tcPr>
            <w:tcW w:w="930"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snapToGrid w:val="0"/>
                <w:color w:val="auto"/>
                <w:kern w:val="0"/>
                <w:sz w:val="16"/>
                <w:szCs w:val="16"/>
                <w:highlight w:val="none"/>
              </w:rPr>
              <w:t>质量指标</w:t>
            </w:r>
          </w:p>
        </w:tc>
        <w:tc>
          <w:tcPr>
            <w:tcW w:w="2907"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both"/>
              <w:outlineLvl w:val="9"/>
              <w:rPr>
                <w:rFonts w:hint="eastAsia" w:ascii="仿宋_GB2312" w:hAnsi="仿宋_GB2312" w:eastAsia="仿宋_GB2312" w:cs="仿宋_GB2312"/>
                <w:snapToGrid w:val="0"/>
                <w:color w:val="auto"/>
                <w:kern w:val="0"/>
                <w:sz w:val="16"/>
                <w:szCs w:val="16"/>
                <w:highlight w:val="none"/>
                <w:lang w:val="en-US" w:eastAsia="zh-CN"/>
              </w:rPr>
            </w:pPr>
            <w:r>
              <w:rPr>
                <w:rFonts w:hint="eastAsia" w:ascii="仿宋_GB2312" w:hAnsi="仿宋_GB2312" w:eastAsia="仿宋_GB2312" w:cs="仿宋_GB2312"/>
                <w:snapToGrid w:val="0"/>
                <w:color w:val="auto"/>
                <w:kern w:val="0"/>
                <w:sz w:val="16"/>
                <w:szCs w:val="16"/>
                <w:highlight w:val="none"/>
              </w:rPr>
              <w:t>化肥减量增效示范县测土配方施肥技术覆盖率</w:t>
            </w:r>
            <w:r>
              <w:rPr>
                <w:rFonts w:hint="eastAsia" w:ascii="仿宋_GB2312" w:hAnsi="仿宋_GB2312" w:eastAsia="仿宋_GB2312" w:cs="仿宋_GB2312"/>
                <w:snapToGrid w:val="0"/>
                <w:color w:val="auto"/>
                <w:kern w:val="0"/>
                <w:sz w:val="16"/>
                <w:szCs w:val="16"/>
                <w:highlight w:val="none"/>
                <w:lang w:eastAsia="zh-CN"/>
              </w:rPr>
              <w:t>（</w:t>
            </w:r>
            <w:r>
              <w:rPr>
                <w:rFonts w:hint="eastAsia" w:ascii="仿宋_GB2312" w:hAnsi="仿宋_GB2312" w:eastAsia="仿宋_GB2312" w:cs="仿宋_GB2312"/>
                <w:snapToGrid w:val="0"/>
                <w:color w:val="auto"/>
                <w:kern w:val="0"/>
                <w:sz w:val="16"/>
                <w:szCs w:val="16"/>
                <w:highlight w:val="none"/>
                <w:lang w:val="en-US" w:eastAsia="zh-CN"/>
              </w:rPr>
              <w:t>%）</w:t>
            </w:r>
          </w:p>
        </w:tc>
        <w:tc>
          <w:tcPr>
            <w:tcW w:w="139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snapToGrid w:val="0"/>
                <w:color w:val="auto"/>
                <w:kern w:val="0"/>
                <w:sz w:val="16"/>
                <w:szCs w:val="16"/>
                <w:highlight w:val="none"/>
                <w:lang w:eastAsia="zh-CN"/>
              </w:rPr>
              <w:t>≥</w:t>
            </w:r>
            <w:r>
              <w:rPr>
                <w:rFonts w:hint="eastAsia" w:ascii="仿宋_GB2312" w:hAnsi="仿宋_GB2312" w:eastAsia="仿宋_GB2312" w:cs="仿宋_GB2312"/>
                <w:snapToGrid w:val="0"/>
                <w:color w:val="auto"/>
                <w:kern w:val="0"/>
                <w:sz w:val="16"/>
                <w:szCs w:val="16"/>
                <w:highlight w:val="none"/>
              </w:rPr>
              <w:t>95%</w:t>
            </w:r>
          </w:p>
        </w:tc>
        <w:tc>
          <w:tcPr>
            <w:tcW w:w="88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snapToGrid w:val="0"/>
                <w:color w:val="auto"/>
                <w:kern w:val="0"/>
                <w:sz w:val="16"/>
                <w:szCs w:val="16"/>
                <w:highlight w:val="none"/>
              </w:rPr>
              <w:t>95%</w:t>
            </w:r>
          </w:p>
        </w:tc>
        <w:tc>
          <w:tcPr>
            <w:tcW w:w="148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p>
        </w:tc>
      </w:tr>
      <w:tr>
        <w:tblPrEx>
          <w:tblLayout w:type="fixed"/>
          <w:tblCellMar>
            <w:top w:w="0" w:type="dxa"/>
            <w:left w:w="108" w:type="dxa"/>
            <w:bottom w:w="0" w:type="dxa"/>
            <w:right w:w="108" w:type="dxa"/>
          </w:tblCellMar>
        </w:tblPrEx>
        <w:trPr>
          <w:trHeight w:val="567" w:hRule="atLeast"/>
          <w:jc w:val="center"/>
        </w:trPr>
        <w:tc>
          <w:tcPr>
            <w:tcW w:w="699"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p>
        </w:tc>
        <w:tc>
          <w:tcPr>
            <w:tcW w:w="756"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p>
        </w:tc>
        <w:tc>
          <w:tcPr>
            <w:tcW w:w="93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p>
        </w:tc>
        <w:tc>
          <w:tcPr>
            <w:tcW w:w="2907"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both"/>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snapToGrid w:val="0"/>
                <w:color w:val="auto"/>
                <w:kern w:val="0"/>
                <w:sz w:val="16"/>
                <w:szCs w:val="16"/>
                <w:highlight w:val="none"/>
              </w:rPr>
              <w:t>秸秆综合利用重点县秸秆综合利用率</w:t>
            </w:r>
            <w:r>
              <w:rPr>
                <w:rFonts w:hint="eastAsia" w:ascii="仿宋_GB2312" w:hAnsi="仿宋_GB2312" w:eastAsia="仿宋_GB2312" w:cs="仿宋_GB2312"/>
                <w:snapToGrid w:val="0"/>
                <w:color w:val="auto"/>
                <w:kern w:val="0"/>
                <w:sz w:val="16"/>
                <w:szCs w:val="16"/>
                <w:highlight w:val="none"/>
                <w:lang w:eastAsia="zh-CN"/>
              </w:rPr>
              <w:t>（</w:t>
            </w:r>
            <w:r>
              <w:rPr>
                <w:rFonts w:hint="eastAsia" w:ascii="仿宋_GB2312" w:hAnsi="仿宋_GB2312" w:eastAsia="仿宋_GB2312" w:cs="仿宋_GB2312"/>
                <w:snapToGrid w:val="0"/>
                <w:color w:val="auto"/>
                <w:kern w:val="0"/>
                <w:sz w:val="16"/>
                <w:szCs w:val="16"/>
                <w:highlight w:val="none"/>
                <w:lang w:val="en-US" w:eastAsia="zh-CN"/>
              </w:rPr>
              <w:t>%）</w:t>
            </w:r>
          </w:p>
        </w:tc>
        <w:tc>
          <w:tcPr>
            <w:tcW w:w="139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lang w:eastAsia="zh-CN"/>
              </w:rPr>
            </w:pPr>
            <w:r>
              <w:rPr>
                <w:rFonts w:hint="eastAsia" w:ascii="仿宋_GB2312" w:hAnsi="仿宋_GB2312" w:eastAsia="仿宋_GB2312" w:cs="仿宋_GB2312"/>
                <w:snapToGrid w:val="0"/>
                <w:color w:val="auto"/>
                <w:kern w:val="0"/>
                <w:sz w:val="16"/>
                <w:szCs w:val="16"/>
                <w:highlight w:val="none"/>
                <w:lang w:eastAsia="zh-CN"/>
              </w:rPr>
              <w:t>≥90%或较上年提高5个百分点</w:t>
            </w:r>
          </w:p>
        </w:tc>
        <w:tc>
          <w:tcPr>
            <w:tcW w:w="88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snapToGrid w:val="0"/>
                <w:color w:val="auto"/>
                <w:kern w:val="0"/>
                <w:sz w:val="16"/>
                <w:szCs w:val="16"/>
                <w:highlight w:val="none"/>
              </w:rPr>
              <w:t>9</w:t>
            </w:r>
            <w:r>
              <w:rPr>
                <w:rFonts w:hint="eastAsia" w:ascii="仿宋_GB2312" w:hAnsi="仿宋_GB2312" w:eastAsia="仿宋_GB2312" w:cs="仿宋_GB2312"/>
                <w:snapToGrid w:val="0"/>
                <w:color w:val="auto"/>
                <w:kern w:val="0"/>
                <w:sz w:val="16"/>
                <w:szCs w:val="16"/>
                <w:highlight w:val="none"/>
                <w:lang w:val="en-US" w:eastAsia="zh-CN"/>
              </w:rPr>
              <w:t>2.82</w:t>
            </w:r>
            <w:r>
              <w:rPr>
                <w:rFonts w:hint="eastAsia" w:ascii="仿宋_GB2312" w:hAnsi="仿宋_GB2312" w:eastAsia="仿宋_GB2312" w:cs="仿宋_GB2312"/>
                <w:snapToGrid w:val="0"/>
                <w:color w:val="auto"/>
                <w:kern w:val="0"/>
                <w:sz w:val="16"/>
                <w:szCs w:val="16"/>
                <w:highlight w:val="none"/>
              </w:rPr>
              <w:t>%</w:t>
            </w:r>
          </w:p>
        </w:tc>
        <w:tc>
          <w:tcPr>
            <w:tcW w:w="148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p>
        </w:tc>
      </w:tr>
      <w:tr>
        <w:tblPrEx>
          <w:tblLayout w:type="fixed"/>
          <w:tblCellMar>
            <w:top w:w="0" w:type="dxa"/>
            <w:left w:w="108" w:type="dxa"/>
            <w:bottom w:w="0" w:type="dxa"/>
            <w:right w:w="108" w:type="dxa"/>
          </w:tblCellMar>
        </w:tblPrEx>
        <w:trPr>
          <w:trHeight w:val="567" w:hRule="atLeast"/>
          <w:jc w:val="center"/>
        </w:trPr>
        <w:tc>
          <w:tcPr>
            <w:tcW w:w="699"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p>
        </w:tc>
        <w:tc>
          <w:tcPr>
            <w:tcW w:w="756"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snapToGrid w:val="0"/>
                <w:color w:val="auto"/>
                <w:kern w:val="0"/>
                <w:sz w:val="16"/>
                <w:szCs w:val="16"/>
                <w:highlight w:val="none"/>
              </w:rPr>
              <w:t>效益</w:t>
            </w:r>
          </w:p>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snapToGrid w:val="0"/>
                <w:color w:val="auto"/>
                <w:kern w:val="0"/>
                <w:sz w:val="16"/>
                <w:szCs w:val="16"/>
                <w:highlight w:val="none"/>
              </w:rPr>
              <w:t>指标</w:t>
            </w:r>
          </w:p>
        </w:tc>
        <w:tc>
          <w:tcPr>
            <w:tcW w:w="930"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snapToGrid w:val="0"/>
                <w:color w:val="auto"/>
                <w:kern w:val="0"/>
                <w:sz w:val="16"/>
                <w:szCs w:val="16"/>
                <w:highlight w:val="none"/>
              </w:rPr>
              <w:t>社会效益指标</w:t>
            </w:r>
          </w:p>
        </w:tc>
        <w:tc>
          <w:tcPr>
            <w:tcW w:w="2907"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both"/>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snapToGrid w:val="0"/>
                <w:color w:val="auto"/>
                <w:kern w:val="0"/>
                <w:sz w:val="16"/>
                <w:szCs w:val="16"/>
                <w:highlight w:val="none"/>
              </w:rPr>
              <w:t>建立秸秆综合利用长效机制</w:t>
            </w:r>
          </w:p>
        </w:tc>
        <w:tc>
          <w:tcPr>
            <w:tcW w:w="13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lang w:eastAsia="zh-CN"/>
              </w:rPr>
            </w:pPr>
            <w:r>
              <w:rPr>
                <w:rFonts w:hint="eastAsia" w:ascii="仿宋_GB2312" w:hAnsi="仿宋_GB2312" w:eastAsia="仿宋_GB2312" w:cs="仿宋_GB2312"/>
                <w:snapToGrid w:val="0"/>
                <w:color w:val="auto"/>
                <w:kern w:val="0"/>
                <w:sz w:val="16"/>
                <w:szCs w:val="16"/>
                <w:highlight w:val="none"/>
                <w:lang w:eastAsia="zh-CN"/>
              </w:rPr>
              <w:t>建立</w:t>
            </w:r>
          </w:p>
        </w:tc>
        <w:tc>
          <w:tcPr>
            <w:tcW w:w="882"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snapToGrid w:val="0"/>
                <w:color w:val="auto"/>
                <w:kern w:val="0"/>
                <w:sz w:val="16"/>
                <w:szCs w:val="16"/>
                <w:highlight w:val="none"/>
                <w:lang w:val="en-US" w:eastAsia="zh-CN" w:bidi="ar"/>
              </w:rPr>
              <w:t>100%</w:t>
            </w:r>
          </w:p>
        </w:tc>
        <w:tc>
          <w:tcPr>
            <w:tcW w:w="1487"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p>
        </w:tc>
      </w:tr>
      <w:tr>
        <w:tblPrEx>
          <w:tblLayout w:type="fixed"/>
          <w:tblCellMar>
            <w:top w:w="0" w:type="dxa"/>
            <w:left w:w="108" w:type="dxa"/>
            <w:bottom w:w="0" w:type="dxa"/>
            <w:right w:w="108" w:type="dxa"/>
          </w:tblCellMar>
        </w:tblPrEx>
        <w:trPr>
          <w:trHeight w:val="567" w:hRule="atLeast"/>
          <w:jc w:val="center"/>
        </w:trPr>
        <w:tc>
          <w:tcPr>
            <w:tcW w:w="699"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p>
        </w:tc>
        <w:tc>
          <w:tcPr>
            <w:tcW w:w="756"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p>
        </w:tc>
        <w:tc>
          <w:tcPr>
            <w:tcW w:w="930" w:type="dxa"/>
            <w:vMerge w:val="restart"/>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snapToGrid w:val="0"/>
                <w:color w:val="auto"/>
                <w:kern w:val="0"/>
                <w:sz w:val="16"/>
                <w:szCs w:val="16"/>
                <w:highlight w:val="none"/>
              </w:rPr>
              <w:t>生态效益指标</w:t>
            </w:r>
          </w:p>
        </w:tc>
        <w:tc>
          <w:tcPr>
            <w:tcW w:w="2907" w:type="dxa"/>
            <w:gridSpan w:val="2"/>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both"/>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snapToGrid w:val="0"/>
                <w:color w:val="auto"/>
                <w:kern w:val="0"/>
                <w:sz w:val="16"/>
                <w:szCs w:val="16"/>
                <w:highlight w:val="none"/>
              </w:rPr>
              <w:t>重要经济物种放流资源贡献率</w:t>
            </w:r>
            <w:r>
              <w:rPr>
                <w:rFonts w:hint="eastAsia" w:ascii="仿宋_GB2312" w:hAnsi="仿宋_GB2312" w:eastAsia="仿宋_GB2312" w:cs="仿宋_GB2312"/>
                <w:snapToGrid w:val="0"/>
                <w:color w:val="auto"/>
                <w:kern w:val="0"/>
                <w:sz w:val="16"/>
                <w:szCs w:val="16"/>
                <w:highlight w:val="none"/>
                <w:lang w:eastAsia="zh-CN"/>
              </w:rPr>
              <w:t>（</w:t>
            </w:r>
            <w:r>
              <w:rPr>
                <w:rFonts w:hint="eastAsia" w:ascii="仿宋_GB2312" w:hAnsi="仿宋_GB2312" w:eastAsia="仿宋_GB2312" w:cs="仿宋_GB2312"/>
                <w:snapToGrid w:val="0"/>
                <w:color w:val="auto"/>
                <w:kern w:val="0"/>
                <w:sz w:val="16"/>
                <w:szCs w:val="16"/>
                <w:highlight w:val="none"/>
                <w:lang w:val="en-US" w:eastAsia="zh-CN"/>
              </w:rPr>
              <w:t>%）</w:t>
            </w:r>
          </w:p>
        </w:tc>
        <w:tc>
          <w:tcPr>
            <w:tcW w:w="1399" w:type="dxa"/>
            <w:gridSpan w:val="2"/>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lang w:eastAsia="zh-CN"/>
              </w:rPr>
            </w:pPr>
            <w:r>
              <w:rPr>
                <w:rFonts w:hint="eastAsia" w:ascii="仿宋_GB2312" w:hAnsi="仿宋_GB2312" w:eastAsia="仿宋_GB2312" w:cs="仿宋_GB2312"/>
                <w:snapToGrid w:val="0"/>
                <w:color w:val="auto"/>
                <w:kern w:val="0"/>
                <w:sz w:val="16"/>
                <w:szCs w:val="16"/>
                <w:highlight w:val="none"/>
                <w:lang w:eastAsia="zh-CN"/>
              </w:rPr>
              <w:t>≥2%</w:t>
            </w:r>
          </w:p>
        </w:tc>
        <w:tc>
          <w:tcPr>
            <w:tcW w:w="882"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snapToGrid w:val="0"/>
                <w:color w:val="auto"/>
                <w:kern w:val="0"/>
                <w:sz w:val="16"/>
                <w:szCs w:val="16"/>
                <w:highlight w:val="none"/>
              </w:rPr>
              <w:t>3.10%</w:t>
            </w:r>
          </w:p>
        </w:tc>
        <w:tc>
          <w:tcPr>
            <w:tcW w:w="1487"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p>
        </w:tc>
      </w:tr>
      <w:tr>
        <w:tblPrEx>
          <w:tblLayout w:type="fixed"/>
          <w:tblCellMar>
            <w:top w:w="0" w:type="dxa"/>
            <w:left w:w="108" w:type="dxa"/>
            <w:bottom w:w="0" w:type="dxa"/>
            <w:right w:w="108" w:type="dxa"/>
          </w:tblCellMar>
        </w:tblPrEx>
        <w:trPr>
          <w:trHeight w:val="567" w:hRule="atLeast"/>
          <w:jc w:val="center"/>
        </w:trPr>
        <w:tc>
          <w:tcPr>
            <w:tcW w:w="699"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p>
        </w:tc>
        <w:tc>
          <w:tcPr>
            <w:tcW w:w="756"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p>
        </w:tc>
        <w:tc>
          <w:tcPr>
            <w:tcW w:w="93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p>
        </w:tc>
        <w:tc>
          <w:tcPr>
            <w:tcW w:w="2907" w:type="dxa"/>
            <w:gridSpan w:val="2"/>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both"/>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snapToGrid w:val="0"/>
                <w:color w:val="auto"/>
                <w:kern w:val="0"/>
                <w:sz w:val="16"/>
                <w:szCs w:val="16"/>
                <w:highlight w:val="none"/>
              </w:rPr>
              <w:t>项目区化肥用量减幅</w:t>
            </w:r>
            <w:r>
              <w:rPr>
                <w:rFonts w:hint="eastAsia" w:ascii="仿宋_GB2312" w:hAnsi="仿宋_GB2312" w:eastAsia="仿宋_GB2312" w:cs="仿宋_GB2312"/>
                <w:snapToGrid w:val="0"/>
                <w:color w:val="auto"/>
                <w:kern w:val="0"/>
                <w:sz w:val="16"/>
                <w:szCs w:val="16"/>
                <w:highlight w:val="none"/>
                <w:lang w:eastAsia="zh-CN"/>
              </w:rPr>
              <w:t>（</w:t>
            </w:r>
            <w:r>
              <w:rPr>
                <w:rFonts w:hint="eastAsia" w:ascii="仿宋_GB2312" w:hAnsi="仿宋_GB2312" w:eastAsia="仿宋_GB2312" w:cs="仿宋_GB2312"/>
                <w:snapToGrid w:val="0"/>
                <w:color w:val="auto"/>
                <w:kern w:val="0"/>
                <w:sz w:val="16"/>
                <w:szCs w:val="16"/>
                <w:highlight w:val="none"/>
                <w:lang w:val="en-US" w:eastAsia="zh-CN"/>
              </w:rPr>
              <w:t>%）</w:t>
            </w:r>
          </w:p>
        </w:tc>
        <w:tc>
          <w:tcPr>
            <w:tcW w:w="1399" w:type="dxa"/>
            <w:gridSpan w:val="2"/>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lang w:eastAsia="zh-CN"/>
              </w:rPr>
            </w:pPr>
            <w:r>
              <w:rPr>
                <w:rFonts w:hint="eastAsia" w:ascii="仿宋_GB2312" w:hAnsi="仿宋_GB2312" w:eastAsia="仿宋_GB2312" w:cs="仿宋_GB2312"/>
                <w:snapToGrid w:val="0"/>
                <w:color w:val="auto"/>
                <w:kern w:val="0"/>
                <w:sz w:val="16"/>
                <w:szCs w:val="16"/>
                <w:highlight w:val="none"/>
                <w:lang w:eastAsia="zh-CN"/>
              </w:rPr>
              <w:t>≥3%</w:t>
            </w:r>
          </w:p>
        </w:tc>
        <w:tc>
          <w:tcPr>
            <w:tcW w:w="882"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snapToGrid w:val="0"/>
                <w:color w:val="auto"/>
                <w:kern w:val="0"/>
                <w:sz w:val="16"/>
                <w:szCs w:val="16"/>
                <w:highlight w:val="none"/>
              </w:rPr>
              <w:t>3%</w:t>
            </w:r>
          </w:p>
        </w:tc>
        <w:tc>
          <w:tcPr>
            <w:tcW w:w="1487"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p>
        </w:tc>
      </w:tr>
      <w:tr>
        <w:tblPrEx>
          <w:tblLayout w:type="fixed"/>
          <w:tblCellMar>
            <w:top w:w="0" w:type="dxa"/>
            <w:left w:w="108" w:type="dxa"/>
            <w:bottom w:w="0" w:type="dxa"/>
            <w:right w:w="108" w:type="dxa"/>
          </w:tblCellMar>
        </w:tblPrEx>
        <w:trPr>
          <w:trHeight w:val="567" w:hRule="atLeast"/>
          <w:jc w:val="center"/>
        </w:trPr>
        <w:tc>
          <w:tcPr>
            <w:tcW w:w="699"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p>
        </w:tc>
        <w:tc>
          <w:tcPr>
            <w:tcW w:w="756"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p>
        </w:tc>
        <w:tc>
          <w:tcPr>
            <w:tcW w:w="93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p>
        </w:tc>
        <w:tc>
          <w:tcPr>
            <w:tcW w:w="2907" w:type="dxa"/>
            <w:gridSpan w:val="2"/>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both"/>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snapToGrid w:val="0"/>
                <w:color w:val="auto"/>
                <w:kern w:val="0"/>
                <w:sz w:val="16"/>
                <w:szCs w:val="16"/>
                <w:highlight w:val="none"/>
              </w:rPr>
              <w:t>续建畜牧大县畜禽粪污综合利用率</w:t>
            </w:r>
            <w:r>
              <w:rPr>
                <w:rFonts w:hint="eastAsia" w:ascii="仿宋_GB2312" w:hAnsi="仿宋_GB2312" w:eastAsia="仿宋_GB2312" w:cs="仿宋_GB2312"/>
                <w:snapToGrid w:val="0"/>
                <w:color w:val="auto"/>
                <w:kern w:val="0"/>
                <w:sz w:val="16"/>
                <w:szCs w:val="16"/>
                <w:highlight w:val="none"/>
                <w:lang w:eastAsia="zh-CN"/>
              </w:rPr>
              <w:t>（</w:t>
            </w:r>
            <w:r>
              <w:rPr>
                <w:rFonts w:hint="eastAsia" w:ascii="仿宋_GB2312" w:hAnsi="仿宋_GB2312" w:eastAsia="仿宋_GB2312" w:cs="仿宋_GB2312"/>
                <w:snapToGrid w:val="0"/>
                <w:color w:val="auto"/>
                <w:kern w:val="0"/>
                <w:sz w:val="16"/>
                <w:szCs w:val="16"/>
                <w:highlight w:val="none"/>
                <w:lang w:val="en-US" w:eastAsia="zh-CN"/>
              </w:rPr>
              <w:t>%）</w:t>
            </w:r>
          </w:p>
        </w:tc>
        <w:tc>
          <w:tcPr>
            <w:tcW w:w="1399" w:type="dxa"/>
            <w:gridSpan w:val="2"/>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lang w:eastAsia="zh-CN"/>
              </w:rPr>
            </w:pPr>
            <w:r>
              <w:rPr>
                <w:rFonts w:hint="eastAsia" w:ascii="仿宋_GB2312" w:hAnsi="仿宋_GB2312" w:eastAsia="仿宋_GB2312" w:cs="仿宋_GB2312"/>
                <w:snapToGrid w:val="0"/>
                <w:color w:val="auto"/>
                <w:kern w:val="0"/>
                <w:sz w:val="16"/>
                <w:szCs w:val="16"/>
                <w:highlight w:val="none"/>
                <w:lang w:eastAsia="zh-CN"/>
              </w:rPr>
              <w:t>大于90%</w:t>
            </w:r>
          </w:p>
        </w:tc>
        <w:tc>
          <w:tcPr>
            <w:tcW w:w="882"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snapToGrid w:val="0"/>
                <w:color w:val="auto"/>
                <w:kern w:val="0"/>
                <w:sz w:val="16"/>
                <w:szCs w:val="16"/>
                <w:highlight w:val="none"/>
              </w:rPr>
              <w:t>92.33%</w:t>
            </w:r>
          </w:p>
        </w:tc>
        <w:tc>
          <w:tcPr>
            <w:tcW w:w="1487"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p>
        </w:tc>
      </w:tr>
      <w:tr>
        <w:tblPrEx>
          <w:tblLayout w:type="fixed"/>
          <w:tblCellMar>
            <w:top w:w="0" w:type="dxa"/>
            <w:left w:w="108" w:type="dxa"/>
            <w:bottom w:w="0" w:type="dxa"/>
            <w:right w:w="108" w:type="dxa"/>
          </w:tblCellMar>
        </w:tblPrEx>
        <w:trPr>
          <w:trHeight w:val="567" w:hRule="atLeast"/>
          <w:jc w:val="center"/>
        </w:trPr>
        <w:tc>
          <w:tcPr>
            <w:tcW w:w="699"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p>
        </w:tc>
        <w:tc>
          <w:tcPr>
            <w:tcW w:w="756"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p>
        </w:tc>
        <w:tc>
          <w:tcPr>
            <w:tcW w:w="93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p>
        </w:tc>
        <w:tc>
          <w:tcPr>
            <w:tcW w:w="2907" w:type="dxa"/>
            <w:gridSpan w:val="2"/>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both"/>
              <w:outlineLvl w:val="9"/>
              <w:rPr>
                <w:rFonts w:hint="eastAsia" w:ascii="仿宋_GB2312" w:hAnsi="仿宋_GB2312" w:eastAsia="仿宋_GB2312" w:cs="仿宋_GB2312"/>
                <w:snapToGrid w:val="0"/>
                <w:color w:val="auto"/>
                <w:kern w:val="0"/>
                <w:sz w:val="16"/>
                <w:szCs w:val="16"/>
                <w:highlight w:val="none"/>
                <w:lang w:eastAsia="zh-CN"/>
              </w:rPr>
            </w:pPr>
            <w:r>
              <w:rPr>
                <w:rFonts w:hint="eastAsia" w:ascii="仿宋_GB2312" w:hAnsi="仿宋_GB2312" w:eastAsia="仿宋_GB2312" w:cs="仿宋_GB2312"/>
                <w:snapToGrid w:val="0"/>
                <w:color w:val="auto"/>
                <w:kern w:val="0"/>
                <w:sz w:val="16"/>
                <w:szCs w:val="16"/>
                <w:highlight w:val="none"/>
              </w:rPr>
              <w:t>非整县推进县粪污治理规模养殖场设计存栏猪当量</w:t>
            </w:r>
            <w:r>
              <w:rPr>
                <w:rFonts w:hint="eastAsia" w:ascii="仿宋_GB2312" w:hAnsi="仿宋_GB2312" w:eastAsia="仿宋_GB2312" w:cs="仿宋_GB2312"/>
                <w:snapToGrid w:val="0"/>
                <w:color w:val="auto"/>
                <w:kern w:val="0"/>
                <w:sz w:val="16"/>
                <w:szCs w:val="16"/>
                <w:highlight w:val="none"/>
                <w:lang w:eastAsia="zh-CN"/>
              </w:rPr>
              <w:t>（头）</w:t>
            </w:r>
          </w:p>
        </w:tc>
        <w:tc>
          <w:tcPr>
            <w:tcW w:w="1399" w:type="dxa"/>
            <w:gridSpan w:val="2"/>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snapToGrid w:val="0"/>
                <w:color w:val="auto"/>
                <w:kern w:val="0"/>
                <w:sz w:val="16"/>
                <w:szCs w:val="16"/>
                <w:highlight w:val="none"/>
              </w:rPr>
              <w:t>≥193030</w:t>
            </w:r>
          </w:p>
        </w:tc>
        <w:tc>
          <w:tcPr>
            <w:tcW w:w="882"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snapToGrid w:val="0"/>
                <w:color w:val="auto"/>
                <w:kern w:val="0"/>
                <w:sz w:val="16"/>
                <w:szCs w:val="16"/>
                <w:highlight w:val="none"/>
              </w:rPr>
              <w:t>497229</w:t>
            </w:r>
          </w:p>
        </w:tc>
        <w:tc>
          <w:tcPr>
            <w:tcW w:w="1487"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p>
        </w:tc>
      </w:tr>
      <w:tr>
        <w:tblPrEx>
          <w:tblLayout w:type="fixed"/>
          <w:tblCellMar>
            <w:top w:w="0" w:type="dxa"/>
            <w:left w:w="108" w:type="dxa"/>
            <w:bottom w:w="0" w:type="dxa"/>
            <w:right w:w="108" w:type="dxa"/>
          </w:tblCellMar>
        </w:tblPrEx>
        <w:trPr>
          <w:trHeight w:val="567" w:hRule="atLeast"/>
          <w:jc w:val="center"/>
        </w:trPr>
        <w:tc>
          <w:tcPr>
            <w:tcW w:w="699"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p>
        </w:tc>
        <w:tc>
          <w:tcPr>
            <w:tcW w:w="756"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p>
        </w:tc>
        <w:tc>
          <w:tcPr>
            <w:tcW w:w="93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p>
        </w:tc>
        <w:tc>
          <w:tcPr>
            <w:tcW w:w="2907" w:type="dxa"/>
            <w:gridSpan w:val="2"/>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both"/>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snapToGrid w:val="0"/>
                <w:color w:val="auto"/>
                <w:kern w:val="0"/>
                <w:sz w:val="16"/>
                <w:szCs w:val="16"/>
                <w:highlight w:val="none"/>
              </w:rPr>
              <w:t>耕地质量等级</w:t>
            </w:r>
          </w:p>
        </w:tc>
        <w:tc>
          <w:tcPr>
            <w:tcW w:w="1399" w:type="dxa"/>
            <w:gridSpan w:val="2"/>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snapToGrid w:val="0"/>
                <w:color w:val="auto"/>
                <w:kern w:val="0"/>
                <w:sz w:val="16"/>
                <w:szCs w:val="16"/>
                <w:highlight w:val="none"/>
              </w:rPr>
              <w:t>持平或提升</w:t>
            </w:r>
          </w:p>
        </w:tc>
        <w:tc>
          <w:tcPr>
            <w:tcW w:w="882"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snapToGrid w:val="0"/>
                <w:color w:val="auto"/>
                <w:kern w:val="0"/>
                <w:sz w:val="16"/>
                <w:szCs w:val="16"/>
                <w:highlight w:val="none"/>
                <w:lang w:val="en-US" w:eastAsia="zh-CN" w:bidi="ar"/>
              </w:rPr>
              <w:t>100%</w:t>
            </w:r>
          </w:p>
        </w:tc>
        <w:tc>
          <w:tcPr>
            <w:tcW w:w="1487"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p>
        </w:tc>
      </w:tr>
      <w:tr>
        <w:tblPrEx>
          <w:tblLayout w:type="fixed"/>
          <w:tblCellMar>
            <w:top w:w="0" w:type="dxa"/>
            <w:left w:w="108" w:type="dxa"/>
            <w:bottom w:w="0" w:type="dxa"/>
            <w:right w:w="108" w:type="dxa"/>
          </w:tblCellMar>
        </w:tblPrEx>
        <w:trPr>
          <w:trHeight w:val="567" w:hRule="atLeast"/>
          <w:jc w:val="center"/>
        </w:trPr>
        <w:tc>
          <w:tcPr>
            <w:tcW w:w="699"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p>
        </w:tc>
        <w:tc>
          <w:tcPr>
            <w:tcW w:w="756"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snapToGrid w:val="0"/>
                <w:color w:val="auto"/>
                <w:kern w:val="0"/>
                <w:sz w:val="16"/>
                <w:szCs w:val="16"/>
                <w:highlight w:val="none"/>
              </w:rPr>
              <w:t>满意度指标</w:t>
            </w:r>
          </w:p>
        </w:tc>
        <w:tc>
          <w:tcPr>
            <w:tcW w:w="930"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snapToGrid w:val="0"/>
                <w:color w:val="auto"/>
                <w:kern w:val="0"/>
                <w:sz w:val="16"/>
                <w:szCs w:val="16"/>
                <w:highlight w:val="none"/>
              </w:rPr>
              <w:t>服务对象满意度</w:t>
            </w:r>
          </w:p>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snapToGrid w:val="0"/>
                <w:color w:val="auto"/>
                <w:kern w:val="0"/>
                <w:sz w:val="16"/>
                <w:szCs w:val="16"/>
                <w:highlight w:val="none"/>
              </w:rPr>
              <w:t>指标</w:t>
            </w:r>
          </w:p>
        </w:tc>
        <w:tc>
          <w:tcPr>
            <w:tcW w:w="2907" w:type="dxa"/>
            <w:gridSpan w:val="2"/>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both"/>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snapToGrid w:val="0"/>
                <w:color w:val="auto"/>
                <w:kern w:val="0"/>
                <w:sz w:val="16"/>
                <w:szCs w:val="16"/>
                <w:highlight w:val="none"/>
              </w:rPr>
              <w:t>增值放流区域内抽样调查满意度</w:t>
            </w:r>
            <w:r>
              <w:rPr>
                <w:rFonts w:hint="eastAsia" w:ascii="仿宋_GB2312" w:hAnsi="仿宋_GB2312" w:eastAsia="仿宋_GB2312" w:cs="仿宋_GB2312"/>
                <w:snapToGrid w:val="0"/>
                <w:color w:val="auto"/>
                <w:kern w:val="0"/>
                <w:sz w:val="16"/>
                <w:szCs w:val="16"/>
                <w:highlight w:val="none"/>
                <w:lang w:eastAsia="zh-CN"/>
              </w:rPr>
              <w:t>（</w:t>
            </w:r>
            <w:r>
              <w:rPr>
                <w:rFonts w:hint="eastAsia" w:ascii="仿宋_GB2312" w:hAnsi="仿宋_GB2312" w:eastAsia="仿宋_GB2312" w:cs="仿宋_GB2312"/>
                <w:snapToGrid w:val="0"/>
                <w:color w:val="auto"/>
                <w:kern w:val="0"/>
                <w:sz w:val="16"/>
                <w:szCs w:val="16"/>
                <w:highlight w:val="none"/>
                <w:lang w:val="en-US" w:eastAsia="zh-CN"/>
              </w:rPr>
              <w:t>%）</w:t>
            </w:r>
          </w:p>
        </w:tc>
        <w:tc>
          <w:tcPr>
            <w:tcW w:w="1399" w:type="dxa"/>
            <w:gridSpan w:val="2"/>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snapToGrid w:val="0"/>
                <w:color w:val="auto"/>
                <w:kern w:val="0"/>
                <w:sz w:val="16"/>
                <w:szCs w:val="16"/>
                <w:highlight w:val="none"/>
                <w:lang w:eastAsia="zh-CN"/>
              </w:rPr>
              <w:t>≥80</w:t>
            </w:r>
            <w:r>
              <w:rPr>
                <w:rFonts w:hint="eastAsia" w:ascii="仿宋_GB2312" w:hAnsi="仿宋_GB2312" w:eastAsia="仿宋_GB2312" w:cs="仿宋_GB2312"/>
                <w:snapToGrid w:val="0"/>
                <w:color w:val="auto"/>
                <w:kern w:val="0"/>
                <w:sz w:val="16"/>
                <w:szCs w:val="16"/>
                <w:highlight w:val="none"/>
              </w:rPr>
              <w:t>%</w:t>
            </w:r>
          </w:p>
        </w:tc>
        <w:tc>
          <w:tcPr>
            <w:tcW w:w="882"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snapToGrid w:val="0"/>
                <w:color w:val="auto"/>
                <w:kern w:val="0"/>
                <w:sz w:val="16"/>
                <w:szCs w:val="16"/>
                <w:highlight w:val="none"/>
              </w:rPr>
              <w:t>85%</w:t>
            </w:r>
          </w:p>
        </w:tc>
        <w:tc>
          <w:tcPr>
            <w:tcW w:w="1487"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p>
        </w:tc>
      </w:tr>
    </w:tbl>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left="0" w:leftChars="0" w:right="0" w:rightChars="0"/>
        <w:jc w:val="both"/>
        <w:rPr>
          <w:rFonts w:hint="eastAsia" w:ascii="仿宋_GB2312" w:hAnsi="仿宋_GB2312" w:eastAsia="仿宋_GB2312" w:cs="仿宋_GB2312"/>
          <w:snapToGrid w:val="0"/>
          <w:color w:val="auto"/>
          <w:kern w:val="0"/>
          <w:highlight w:val="none"/>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left="0" w:leftChars="0" w:right="0" w:rightChars="0"/>
        <w:jc w:val="both"/>
        <w:rPr>
          <w:rFonts w:hint="eastAsia" w:ascii="仿宋_GB2312" w:hAnsi="仿宋_GB2312" w:eastAsia="仿宋_GB2312" w:cs="仿宋_GB2312"/>
          <w:snapToGrid w:val="0"/>
          <w:color w:val="auto"/>
          <w:kern w:val="0"/>
          <w:highlight w:val="none"/>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left="0" w:leftChars="0" w:right="0" w:rightChars="0"/>
        <w:jc w:val="both"/>
        <w:rPr>
          <w:rFonts w:hint="eastAsia" w:ascii="仿宋_GB2312" w:hAnsi="仿宋_GB2312" w:eastAsia="仿宋_GB2312" w:cs="仿宋_GB2312"/>
          <w:snapToGrid w:val="0"/>
          <w:color w:val="auto"/>
          <w:kern w:val="0"/>
          <w:highlight w:val="none"/>
        </w:rPr>
      </w:pPr>
    </w:p>
    <w:p>
      <w:pPr>
        <w:pStyle w:val="2"/>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left="0" w:leftChars="0" w:right="0" w:rightChars="0"/>
        <w:jc w:val="both"/>
        <w:rPr>
          <w:rFonts w:hint="eastAsia" w:ascii="仿宋_GB2312" w:hAnsi="仿宋_GB2312" w:eastAsia="仿宋_GB2312" w:cs="仿宋_GB2312"/>
          <w:snapToGrid w:val="0"/>
          <w:color w:val="auto"/>
          <w:kern w:val="0"/>
          <w:highlight w:val="none"/>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left="0" w:leftChars="0" w:right="0" w:rightChars="0"/>
        <w:jc w:val="both"/>
        <w:rPr>
          <w:rFonts w:hint="eastAsia" w:ascii="仿宋_GB2312" w:hAnsi="仿宋_GB2312" w:eastAsia="仿宋_GB2312" w:cs="仿宋_GB2312"/>
          <w:snapToGrid w:val="0"/>
          <w:color w:val="auto"/>
          <w:kern w:val="0"/>
          <w:highlight w:val="none"/>
        </w:rPr>
      </w:pPr>
    </w:p>
    <w:p>
      <w:pPr>
        <w:pStyle w:val="6"/>
        <w:keepNext w:val="0"/>
        <w:keepLines w:val="0"/>
        <w:pageBreakBefore w:val="0"/>
        <w:widowControl w:val="0"/>
        <w:kinsoku/>
        <w:wordWrap/>
        <w:overflowPunct/>
        <w:topLinePunct w:val="0"/>
        <w:autoSpaceDE/>
        <w:autoSpaceDN/>
        <w:bidi w:val="0"/>
        <w:adjustRightInd w:val="0"/>
        <w:snapToGrid w:val="0"/>
        <w:spacing w:beforeAutospacing="0" w:after="0" w:afterLines="0" w:afterAutospacing="0" w:line="590" w:lineRule="exact"/>
        <w:ind w:left="0" w:leftChars="0" w:right="0" w:rightChars="0"/>
        <w:jc w:val="both"/>
        <w:rPr>
          <w:rFonts w:hint="eastAsia" w:ascii="仿宋_GB2312" w:hAnsi="仿宋_GB2312" w:eastAsia="仿宋_GB2312" w:cs="仿宋_GB2312"/>
          <w:snapToGrid w:val="0"/>
          <w:color w:val="auto"/>
          <w:kern w:val="0"/>
          <w:sz w:val="32"/>
          <w:szCs w:val="32"/>
          <w:highlight w:val="none"/>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left="0" w:leftChars="0" w:right="0" w:rightChars="0"/>
        <w:jc w:val="both"/>
        <w:rPr>
          <w:rFonts w:hint="eastAsia" w:ascii="仿宋_GB2312" w:hAnsi="仿宋_GB2312" w:eastAsia="仿宋_GB2312" w:cs="仿宋_GB2312"/>
          <w:snapToGrid w:val="0"/>
          <w:color w:val="auto"/>
          <w:kern w:val="0"/>
          <w:highlight w:val="none"/>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left="0" w:leftChars="0" w:right="0" w:rightChars="0"/>
        <w:jc w:val="both"/>
        <w:rPr>
          <w:rFonts w:hint="eastAsia" w:ascii="仿宋_GB2312" w:hAnsi="仿宋_GB2312" w:eastAsia="仿宋_GB2312" w:cs="仿宋_GB2312"/>
          <w:snapToGrid w:val="0"/>
          <w:kern w:val="0"/>
          <w:lang w:val="en-US" w:eastAsia="zh-CN"/>
        </w:rPr>
      </w:pPr>
      <w:r>
        <w:rPr>
          <w:rFonts w:hint="eastAsia" w:ascii="仿宋_GB2312" w:hAnsi="仿宋_GB2312" w:eastAsia="仿宋_GB2312" w:cs="仿宋_GB2312"/>
          <w:snapToGrid w:val="0"/>
          <w:kern w:val="0"/>
          <w:lang w:val="en-US" w:eastAsia="zh-CN"/>
        </w:rPr>
        <w:br w:type="page"/>
      </w:r>
    </w:p>
    <w:p>
      <w:pPr>
        <w:pStyle w:val="2"/>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left="0" w:leftChars="0" w:right="0" w:rightChars="0" w:firstLine="0" w:firstLineChars="0"/>
        <w:jc w:val="both"/>
        <w:rPr>
          <w:rFonts w:hint="eastAsia" w:ascii="黑体" w:hAnsi="黑体" w:eastAsia="黑体" w:cs="黑体"/>
          <w:snapToGrid w:val="0"/>
          <w:kern w:val="0"/>
          <w:lang w:val="en-US" w:eastAsia="zh-CN"/>
        </w:rPr>
      </w:pPr>
      <w:r>
        <w:rPr>
          <w:rFonts w:hint="eastAsia" w:ascii="黑体" w:hAnsi="黑体" w:eastAsia="黑体" w:cs="黑体"/>
          <w:snapToGrid w:val="0"/>
          <w:kern w:val="0"/>
          <w:lang w:val="en-US" w:eastAsia="zh-CN"/>
        </w:rPr>
        <w:t>附件3</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left="0" w:leftChars="0" w:right="0" w:rightChars="0"/>
        <w:jc w:val="both"/>
        <w:rPr>
          <w:rFonts w:hint="eastAsia" w:ascii="仿宋_GB2312" w:hAnsi="仿宋_GB2312" w:eastAsia="仿宋_GB2312" w:cs="仿宋_GB2312"/>
          <w:snapToGrid w:val="0"/>
          <w:kern w:val="0"/>
          <w:lang w:val="en-US" w:eastAsia="zh-CN"/>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left="0" w:leftChars="0" w:right="0" w:rightChars="0"/>
        <w:jc w:val="both"/>
        <w:rPr>
          <w:rFonts w:hint="eastAsia" w:ascii="仿宋_GB2312" w:hAnsi="仿宋_GB2312" w:eastAsia="仿宋_GB2312" w:cs="仿宋_GB2312"/>
          <w:snapToGrid w:val="0"/>
          <w:color w:val="auto"/>
          <w:kern w:val="0"/>
          <w:highlight w:val="none"/>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left="0" w:leftChars="0" w:right="0" w:rightChars="0"/>
        <w:jc w:val="both"/>
        <w:rPr>
          <w:rFonts w:hint="eastAsia" w:ascii="仿宋_GB2312" w:hAnsi="仿宋_GB2312" w:eastAsia="仿宋_GB2312" w:cs="仿宋_GB2312"/>
          <w:snapToGrid w:val="0"/>
          <w:color w:val="auto"/>
          <w:kern w:val="0"/>
          <w:sz w:val="52"/>
          <w:szCs w:val="52"/>
          <w:highlight w:val="none"/>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left="0" w:leftChars="0" w:right="0" w:rightChars="0"/>
        <w:jc w:val="center"/>
        <w:rPr>
          <w:rFonts w:hint="eastAsia" w:ascii="方正小标宋简体" w:hAnsi="方正小标宋简体" w:eastAsia="方正小标宋简体" w:cs="方正小标宋简体"/>
          <w:b w:val="0"/>
          <w:bCs/>
          <w:snapToGrid w:val="0"/>
          <w:color w:val="auto"/>
          <w:kern w:val="0"/>
          <w:sz w:val="44"/>
          <w:szCs w:val="44"/>
          <w:highlight w:val="none"/>
          <w:lang w:val="en-US" w:eastAsia="zh-CN" w:bidi="ar-SA"/>
        </w:rPr>
      </w:pPr>
      <w:r>
        <w:rPr>
          <w:rFonts w:hint="eastAsia" w:ascii="方正小标宋简体" w:hAnsi="方正小标宋简体" w:eastAsia="方正小标宋简体" w:cs="方正小标宋简体"/>
          <w:b w:val="0"/>
          <w:bCs/>
          <w:snapToGrid w:val="0"/>
          <w:color w:val="auto"/>
          <w:kern w:val="0"/>
          <w:sz w:val="44"/>
          <w:szCs w:val="44"/>
          <w:highlight w:val="none"/>
          <w:lang w:val="en-US" w:eastAsia="zh-CN" w:bidi="ar-SA"/>
        </w:rPr>
        <w:t>广东省中央对地方转移支付</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left="0" w:leftChars="0" w:right="0" w:rightChars="0"/>
        <w:jc w:val="center"/>
        <w:rPr>
          <w:rFonts w:hint="eastAsia" w:ascii="方正小标宋简体" w:hAnsi="方正小标宋简体" w:eastAsia="方正小标宋简体" w:cs="方正小标宋简体"/>
          <w:b w:val="0"/>
          <w:bCs/>
          <w:snapToGrid w:val="0"/>
          <w:color w:val="auto"/>
          <w:kern w:val="0"/>
          <w:sz w:val="44"/>
          <w:szCs w:val="44"/>
          <w:highlight w:val="none"/>
          <w:lang w:val="en-US" w:eastAsia="zh-CN" w:bidi="ar-SA"/>
        </w:rPr>
      </w:pPr>
      <w:r>
        <w:rPr>
          <w:rFonts w:hint="eastAsia" w:ascii="方正小标宋简体" w:hAnsi="方正小标宋简体" w:eastAsia="方正小标宋简体" w:cs="方正小标宋简体"/>
          <w:b w:val="0"/>
          <w:bCs/>
          <w:snapToGrid w:val="0"/>
          <w:color w:val="auto"/>
          <w:kern w:val="0"/>
          <w:sz w:val="44"/>
          <w:szCs w:val="44"/>
          <w:highlight w:val="none"/>
          <w:lang w:val="en-US" w:eastAsia="zh-CN" w:bidi="ar-SA"/>
        </w:rPr>
        <w:t>（动物防疫等补助经费）</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left="0" w:leftChars="0" w:right="0" w:rightChars="0"/>
        <w:jc w:val="center"/>
        <w:rPr>
          <w:rFonts w:hint="eastAsia" w:ascii="方正小标宋简体" w:hAnsi="方正小标宋简体" w:eastAsia="方正小标宋简体" w:cs="方正小标宋简体"/>
          <w:b w:val="0"/>
          <w:bCs/>
          <w:snapToGrid w:val="0"/>
          <w:color w:val="auto"/>
          <w:kern w:val="0"/>
          <w:sz w:val="44"/>
          <w:szCs w:val="44"/>
          <w:highlight w:val="none"/>
          <w:lang w:val="en-US" w:eastAsia="zh-CN" w:bidi="ar-SA"/>
        </w:rPr>
      </w:pPr>
      <w:r>
        <w:rPr>
          <w:rFonts w:hint="eastAsia" w:ascii="方正小标宋简体" w:hAnsi="方正小标宋简体" w:eastAsia="方正小标宋简体" w:cs="方正小标宋简体"/>
          <w:b w:val="0"/>
          <w:bCs/>
          <w:snapToGrid w:val="0"/>
          <w:color w:val="auto"/>
          <w:kern w:val="0"/>
          <w:sz w:val="44"/>
          <w:szCs w:val="44"/>
          <w:highlight w:val="none"/>
          <w:lang w:val="en-US" w:eastAsia="zh-CN" w:bidi="ar-SA"/>
        </w:rPr>
        <w:t>2020年度绩效自评报告</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left="0" w:leftChars="0" w:right="0" w:rightChars="0"/>
        <w:jc w:val="both"/>
        <w:rPr>
          <w:rFonts w:hint="eastAsia" w:ascii="仿宋_GB2312" w:hAnsi="仿宋_GB2312" w:eastAsia="仿宋_GB2312" w:cs="仿宋_GB2312"/>
          <w:snapToGrid w:val="0"/>
          <w:color w:val="auto"/>
          <w:kern w:val="0"/>
          <w:sz w:val="52"/>
          <w:szCs w:val="52"/>
          <w:highlight w:val="none"/>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left="0" w:leftChars="0" w:right="0" w:rightChars="0"/>
        <w:jc w:val="both"/>
        <w:rPr>
          <w:rFonts w:hint="eastAsia" w:ascii="仿宋_GB2312" w:hAnsi="仿宋_GB2312" w:eastAsia="仿宋_GB2312" w:cs="仿宋_GB2312"/>
          <w:snapToGrid w:val="0"/>
          <w:color w:val="auto"/>
          <w:kern w:val="0"/>
          <w:sz w:val="52"/>
          <w:szCs w:val="52"/>
          <w:highlight w:val="none"/>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left="0" w:leftChars="0" w:right="0" w:rightChars="0"/>
        <w:jc w:val="both"/>
        <w:rPr>
          <w:rFonts w:hint="eastAsia" w:ascii="仿宋_GB2312" w:hAnsi="仿宋_GB2312" w:eastAsia="仿宋_GB2312" w:cs="仿宋_GB2312"/>
          <w:snapToGrid w:val="0"/>
          <w:color w:val="auto"/>
          <w:kern w:val="0"/>
          <w:sz w:val="52"/>
          <w:szCs w:val="52"/>
          <w:highlight w:val="none"/>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left="0" w:leftChars="0" w:right="0" w:rightChars="0"/>
        <w:jc w:val="both"/>
        <w:rPr>
          <w:rFonts w:hint="eastAsia" w:ascii="仿宋_GB2312" w:hAnsi="仿宋_GB2312" w:eastAsia="仿宋_GB2312" w:cs="仿宋_GB2312"/>
          <w:snapToGrid w:val="0"/>
          <w:color w:val="auto"/>
          <w:kern w:val="0"/>
          <w:sz w:val="52"/>
          <w:szCs w:val="52"/>
          <w:highlight w:val="none"/>
        </w:rPr>
      </w:pPr>
    </w:p>
    <w:p>
      <w:pPr>
        <w:pStyle w:val="2"/>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left="0" w:leftChars="0" w:right="0" w:rightChars="0"/>
        <w:jc w:val="both"/>
        <w:rPr>
          <w:rFonts w:hint="eastAsia" w:ascii="仿宋_GB2312" w:hAnsi="仿宋_GB2312" w:eastAsia="仿宋_GB2312" w:cs="仿宋_GB2312"/>
          <w:snapToGrid w:val="0"/>
          <w:color w:val="auto"/>
          <w:kern w:val="0"/>
          <w:sz w:val="52"/>
          <w:szCs w:val="52"/>
          <w:highlight w:val="none"/>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left="0" w:leftChars="0" w:right="0" w:rightChars="0"/>
        <w:jc w:val="both"/>
        <w:rPr>
          <w:rFonts w:hint="eastAsia" w:ascii="仿宋_GB2312" w:hAnsi="仿宋_GB2312" w:eastAsia="仿宋_GB2312" w:cs="仿宋_GB2312"/>
          <w:snapToGrid w:val="0"/>
          <w:color w:val="auto"/>
          <w:kern w:val="0"/>
          <w:sz w:val="52"/>
          <w:szCs w:val="52"/>
          <w:highlight w:val="none"/>
        </w:rPr>
      </w:pPr>
    </w:p>
    <w:p>
      <w:pPr>
        <w:pStyle w:val="2"/>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left="0" w:leftChars="0" w:right="0" w:rightChars="0"/>
        <w:jc w:val="both"/>
        <w:rPr>
          <w:rFonts w:hint="eastAsia" w:ascii="仿宋_GB2312" w:hAnsi="仿宋_GB2312" w:eastAsia="仿宋_GB2312" w:cs="仿宋_GB2312"/>
          <w:snapToGrid w:val="0"/>
          <w:color w:val="auto"/>
          <w:kern w:val="0"/>
          <w:sz w:val="52"/>
          <w:szCs w:val="52"/>
          <w:highlight w:val="none"/>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left="0" w:leftChars="0" w:right="0" w:rightChars="0"/>
        <w:jc w:val="both"/>
        <w:rPr>
          <w:rFonts w:hint="eastAsia" w:ascii="仿宋_GB2312" w:hAnsi="仿宋_GB2312" w:eastAsia="仿宋_GB2312" w:cs="仿宋_GB2312"/>
          <w:snapToGrid w:val="0"/>
          <w:color w:val="auto"/>
          <w:kern w:val="0"/>
          <w:sz w:val="52"/>
          <w:szCs w:val="52"/>
          <w:highlight w:val="none"/>
        </w:rPr>
      </w:pPr>
    </w:p>
    <w:p>
      <w:pPr>
        <w:pStyle w:val="2"/>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left="0" w:leftChars="0" w:right="0" w:rightChars="0"/>
        <w:jc w:val="both"/>
        <w:rPr>
          <w:rFonts w:hint="eastAsia" w:ascii="仿宋_GB2312" w:hAnsi="仿宋_GB2312" w:eastAsia="仿宋_GB2312" w:cs="仿宋_GB2312"/>
          <w:snapToGrid w:val="0"/>
          <w:color w:val="auto"/>
          <w:kern w:val="0"/>
          <w:sz w:val="52"/>
          <w:szCs w:val="52"/>
          <w:highlight w:val="none"/>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left="0" w:leftChars="0" w:right="0" w:rightChars="0"/>
        <w:jc w:val="both"/>
        <w:rPr>
          <w:rFonts w:hint="eastAsia" w:ascii="仿宋_GB2312" w:hAnsi="仿宋_GB2312" w:eastAsia="仿宋_GB2312" w:cs="仿宋_GB2312"/>
          <w:snapToGrid w:val="0"/>
          <w:color w:val="auto"/>
          <w:kern w:val="0"/>
          <w:highlight w:val="none"/>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left="0" w:leftChars="0" w:right="0" w:rightChars="0"/>
        <w:jc w:val="both"/>
        <w:rPr>
          <w:rFonts w:hint="eastAsia" w:ascii="楷体_GB2312" w:hAnsi="楷体_GB2312" w:eastAsia="楷体_GB2312" w:cs="楷体_GB2312"/>
          <w:b/>
          <w:bCs/>
          <w:snapToGrid w:val="0"/>
          <w:color w:val="auto"/>
          <w:kern w:val="0"/>
          <w:sz w:val="36"/>
          <w:szCs w:val="36"/>
          <w:highlight w:val="none"/>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left="0" w:leftChars="0" w:right="0" w:rightChars="0"/>
        <w:jc w:val="center"/>
        <w:rPr>
          <w:rFonts w:hint="eastAsia" w:ascii="楷体_GB2312" w:hAnsi="楷体_GB2312" w:eastAsia="楷体_GB2312" w:cs="楷体_GB2312"/>
          <w:b/>
          <w:bCs/>
          <w:snapToGrid w:val="0"/>
          <w:color w:val="auto"/>
          <w:kern w:val="0"/>
          <w:sz w:val="32"/>
          <w:szCs w:val="32"/>
          <w:highlight w:val="none"/>
        </w:rPr>
      </w:pPr>
      <w:r>
        <w:rPr>
          <w:rFonts w:hint="eastAsia" w:ascii="楷体_GB2312" w:hAnsi="楷体_GB2312" w:eastAsia="楷体_GB2312" w:cs="楷体_GB2312"/>
          <w:b/>
          <w:bCs/>
          <w:snapToGrid w:val="0"/>
          <w:color w:val="auto"/>
          <w:kern w:val="0"/>
          <w:sz w:val="32"/>
          <w:szCs w:val="32"/>
          <w:highlight w:val="none"/>
        </w:rPr>
        <w:t>省级主管部门：广东省农业农村厅</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left="0" w:leftChars="0" w:right="0" w:rightChars="0"/>
        <w:jc w:val="center"/>
        <w:rPr>
          <w:rFonts w:hint="eastAsia" w:ascii="楷体_GB2312" w:hAnsi="楷体_GB2312" w:eastAsia="楷体_GB2312" w:cs="楷体_GB2312"/>
          <w:b/>
          <w:bCs/>
          <w:snapToGrid w:val="0"/>
          <w:color w:val="auto"/>
          <w:kern w:val="0"/>
          <w:sz w:val="32"/>
          <w:szCs w:val="32"/>
          <w:highlight w:val="none"/>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right="0" w:rightChars="0"/>
        <w:jc w:val="center"/>
        <w:rPr>
          <w:rFonts w:hint="eastAsia" w:ascii="楷体_GB2312" w:hAnsi="楷体_GB2312" w:eastAsia="楷体_GB2312" w:cs="楷体_GB2312"/>
          <w:b/>
          <w:bCs/>
          <w:snapToGrid w:val="0"/>
          <w:color w:val="auto"/>
          <w:kern w:val="0"/>
          <w:sz w:val="32"/>
          <w:szCs w:val="32"/>
          <w:highlight w:val="none"/>
        </w:rPr>
      </w:pPr>
      <w:r>
        <w:rPr>
          <w:rFonts w:hint="eastAsia" w:ascii="楷体_GB2312" w:hAnsi="楷体_GB2312" w:eastAsia="楷体_GB2312" w:cs="楷体_GB2312"/>
          <w:b/>
          <w:bCs/>
          <w:snapToGrid w:val="0"/>
          <w:color w:val="auto"/>
          <w:kern w:val="0"/>
          <w:sz w:val="32"/>
          <w:szCs w:val="32"/>
          <w:highlight w:val="none"/>
        </w:rPr>
        <w:t>2021年3月</w:t>
      </w:r>
    </w:p>
    <w:p>
      <w:pPr>
        <w:pStyle w:val="2"/>
        <w:rPr>
          <w:rFonts w:hint="eastAsia"/>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left="0" w:leftChars="0" w:right="0" w:rightChars="0"/>
        <w:jc w:val="center"/>
        <w:rPr>
          <w:rFonts w:hint="eastAsia" w:ascii="楷体_GB2312" w:hAnsi="楷体_GB2312" w:eastAsia="楷体_GB2312" w:cs="楷体_GB2312"/>
          <w:b/>
          <w:bCs/>
          <w:snapToGrid w:val="0"/>
          <w:color w:val="auto"/>
          <w:kern w:val="0"/>
          <w:sz w:val="36"/>
          <w:szCs w:val="36"/>
          <w:highlight w:val="none"/>
        </w:rPr>
        <w:sectPr>
          <w:footerReference r:id="rId4" w:type="default"/>
          <w:pgSz w:w="11906" w:h="16838"/>
          <w:pgMar w:top="1871" w:right="1531" w:bottom="1871" w:left="1531" w:header="851" w:footer="1417" w:gutter="0"/>
          <w:pgNumType w:fmt="numberInDash"/>
          <w:cols w:space="0" w:num="1"/>
          <w:rtlGutter w:val="0"/>
          <w:docGrid w:type="lines" w:linePitch="631" w:charSpace="0"/>
        </w:sect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left="0" w:leftChars="0" w:right="0" w:rightChars="0"/>
        <w:jc w:val="center"/>
        <w:rPr>
          <w:rFonts w:hint="eastAsia" w:ascii="方正小标宋简体" w:hAnsi="方正小标宋简体" w:eastAsia="方正小标宋简体" w:cs="方正小标宋简体"/>
          <w:b w:val="0"/>
          <w:bCs/>
          <w:snapToGrid w:val="0"/>
          <w:color w:val="auto"/>
          <w:kern w:val="0"/>
          <w:sz w:val="44"/>
          <w:szCs w:val="44"/>
          <w:highlight w:val="none"/>
          <w:lang w:val="en-US" w:eastAsia="zh-CN" w:bidi="ar-SA"/>
        </w:rPr>
      </w:pPr>
      <w:r>
        <w:rPr>
          <w:rFonts w:hint="eastAsia" w:ascii="方正小标宋简体" w:hAnsi="方正小标宋简体" w:eastAsia="方正小标宋简体" w:cs="方正小标宋简体"/>
          <w:b w:val="0"/>
          <w:bCs/>
          <w:snapToGrid w:val="0"/>
          <w:color w:val="auto"/>
          <w:kern w:val="0"/>
          <w:sz w:val="44"/>
          <w:szCs w:val="44"/>
          <w:highlight w:val="none"/>
          <w:lang w:val="en-US" w:eastAsia="zh-CN" w:bidi="ar-SA"/>
        </w:rPr>
        <w:t>广东省中央对地方转移支付（动物防疫等</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left="0" w:leftChars="0" w:right="0" w:rightChars="0"/>
        <w:jc w:val="center"/>
        <w:rPr>
          <w:rFonts w:hint="eastAsia" w:ascii="方正小标宋简体" w:hAnsi="方正小标宋简体" w:eastAsia="方正小标宋简体" w:cs="方正小标宋简体"/>
          <w:b w:val="0"/>
          <w:bCs/>
          <w:snapToGrid w:val="0"/>
          <w:color w:val="auto"/>
          <w:kern w:val="0"/>
          <w:sz w:val="44"/>
          <w:szCs w:val="44"/>
          <w:highlight w:val="none"/>
          <w:lang w:val="en-US" w:eastAsia="zh-CN" w:bidi="ar-SA"/>
        </w:rPr>
      </w:pPr>
      <w:r>
        <w:rPr>
          <w:rFonts w:hint="eastAsia" w:ascii="方正小标宋简体" w:hAnsi="方正小标宋简体" w:eastAsia="方正小标宋简体" w:cs="方正小标宋简体"/>
          <w:b w:val="0"/>
          <w:bCs/>
          <w:snapToGrid w:val="0"/>
          <w:color w:val="auto"/>
          <w:kern w:val="0"/>
          <w:sz w:val="44"/>
          <w:szCs w:val="44"/>
          <w:highlight w:val="none"/>
          <w:lang w:val="en-US" w:eastAsia="zh-CN" w:bidi="ar-SA"/>
        </w:rPr>
        <w:t>补助经费）2020年度绩效自评报告</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left="0" w:leftChars="0" w:right="0" w:rightChars="0"/>
        <w:jc w:val="both"/>
        <w:rPr>
          <w:rFonts w:hint="eastAsia" w:ascii="仿宋_GB2312" w:hAnsi="仿宋_GB2312" w:eastAsia="仿宋_GB2312" w:cs="仿宋_GB2312"/>
          <w:snapToGrid w:val="0"/>
          <w:color w:val="auto"/>
          <w:kern w:val="0"/>
          <w:sz w:val="32"/>
          <w:szCs w:val="32"/>
          <w:highlight w:val="none"/>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left="0" w:leftChars="0" w:right="0" w:rightChars="0" w:firstLine="640" w:firstLineChars="200"/>
        <w:jc w:val="both"/>
        <w:outlineLvl w:val="0"/>
        <w:rPr>
          <w:rFonts w:hint="eastAsia" w:ascii="黑体" w:hAnsi="黑体" w:eastAsia="黑体" w:cs="黑体"/>
          <w:snapToGrid w:val="0"/>
          <w:color w:val="auto"/>
          <w:kern w:val="0"/>
          <w:sz w:val="32"/>
          <w:highlight w:val="none"/>
        </w:rPr>
      </w:pPr>
      <w:r>
        <w:rPr>
          <w:rFonts w:hint="eastAsia" w:ascii="黑体" w:hAnsi="黑体" w:eastAsia="黑体" w:cs="黑体"/>
          <w:snapToGrid w:val="0"/>
          <w:color w:val="auto"/>
          <w:kern w:val="0"/>
          <w:sz w:val="32"/>
          <w:highlight w:val="none"/>
        </w:rPr>
        <w:t>一、绩效目标分解下达情况</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left="0" w:leftChars="0" w:right="0" w:rightChars="0" w:firstLine="640" w:firstLineChars="200"/>
        <w:jc w:val="both"/>
        <w:rPr>
          <w:rFonts w:hint="eastAsia" w:ascii="仿宋_GB2312" w:hAnsi="仿宋_GB2312" w:eastAsia="仿宋_GB2312" w:cs="仿宋_GB2312"/>
          <w:snapToGrid w:val="0"/>
          <w:color w:val="auto"/>
          <w:kern w:val="0"/>
          <w:sz w:val="32"/>
          <w:szCs w:val="32"/>
          <w:highlight w:val="none"/>
        </w:rPr>
      </w:pPr>
      <w:r>
        <w:rPr>
          <w:rFonts w:hint="eastAsia" w:ascii="仿宋_GB2312" w:hAnsi="仿宋_GB2312" w:eastAsia="仿宋_GB2312" w:cs="仿宋_GB2312"/>
          <w:snapToGrid w:val="0"/>
          <w:color w:val="auto"/>
          <w:kern w:val="0"/>
          <w:sz w:val="32"/>
          <w:szCs w:val="32"/>
          <w:highlight w:val="none"/>
        </w:rPr>
        <w:t>《关于提前下达2020年农业相关转移支付资金预算的通知》（财农〔2019〕108号）、《财政部关于下达2020年动物防疫等补助经费预算的通知》（财农〔2020〕30号）下达广东省2020年中央财政动物防疫等补助经费共计14,169万元。</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left="0" w:leftChars="0" w:right="0" w:rightChars="0" w:firstLine="640" w:firstLineChars="200"/>
        <w:jc w:val="both"/>
        <w:rPr>
          <w:rFonts w:hint="eastAsia" w:ascii="仿宋_GB2312" w:hAnsi="仿宋_GB2312" w:eastAsia="仿宋_GB2312" w:cs="仿宋_GB2312"/>
          <w:snapToGrid w:val="0"/>
          <w:color w:val="auto"/>
          <w:kern w:val="0"/>
          <w:highlight w:val="none"/>
        </w:rPr>
      </w:pPr>
      <w:r>
        <w:rPr>
          <w:rFonts w:hint="eastAsia" w:ascii="仿宋_GB2312" w:hAnsi="仿宋_GB2312" w:eastAsia="仿宋_GB2312" w:cs="仿宋_GB2312"/>
          <w:snapToGrid w:val="0"/>
          <w:color w:val="auto"/>
          <w:kern w:val="0"/>
          <w:sz w:val="32"/>
          <w:szCs w:val="32"/>
          <w:highlight w:val="none"/>
        </w:rPr>
        <w:t>收到财政部下达2020年</w:t>
      </w:r>
      <w:bookmarkStart w:id="3" w:name="_Hlk67736116"/>
      <w:r>
        <w:rPr>
          <w:rFonts w:hint="eastAsia" w:ascii="仿宋_GB2312" w:hAnsi="仿宋_GB2312" w:eastAsia="仿宋_GB2312" w:cs="仿宋_GB2312"/>
          <w:snapToGrid w:val="0"/>
          <w:color w:val="auto"/>
          <w:kern w:val="0"/>
          <w:sz w:val="32"/>
          <w:szCs w:val="32"/>
          <w:highlight w:val="none"/>
        </w:rPr>
        <w:t>动物防疫</w:t>
      </w:r>
      <w:bookmarkEnd w:id="3"/>
      <w:bookmarkStart w:id="4" w:name="_Hlk68253933"/>
      <w:r>
        <w:rPr>
          <w:rFonts w:hint="eastAsia" w:ascii="仿宋_GB2312" w:hAnsi="仿宋_GB2312" w:eastAsia="仿宋_GB2312" w:cs="仿宋_GB2312"/>
          <w:snapToGrid w:val="0"/>
          <w:color w:val="auto"/>
          <w:kern w:val="0"/>
          <w:sz w:val="32"/>
          <w:szCs w:val="32"/>
          <w:highlight w:val="none"/>
        </w:rPr>
        <w:t>等</w:t>
      </w:r>
      <w:bookmarkEnd w:id="4"/>
      <w:r>
        <w:rPr>
          <w:rFonts w:hint="eastAsia" w:ascii="仿宋_GB2312" w:hAnsi="仿宋_GB2312" w:eastAsia="仿宋_GB2312" w:cs="仿宋_GB2312"/>
          <w:snapToGrid w:val="0"/>
          <w:color w:val="auto"/>
          <w:kern w:val="0"/>
          <w:sz w:val="32"/>
          <w:szCs w:val="32"/>
          <w:highlight w:val="none"/>
        </w:rPr>
        <w:t>补助经费预算文件后，广东省财政厅</w:t>
      </w:r>
      <w:r>
        <w:rPr>
          <w:rFonts w:hint="eastAsia" w:ascii="仿宋_GB2312" w:hAnsi="仿宋_GB2312" w:eastAsia="仿宋_GB2312" w:cs="仿宋_GB2312"/>
          <w:snapToGrid w:val="0"/>
          <w:color w:val="auto"/>
          <w:kern w:val="0"/>
          <w:sz w:val="32"/>
          <w:szCs w:val="32"/>
          <w:highlight w:val="none"/>
          <w:lang w:eastAsia="zh-CN"/>
        </w:rPr>
        <w:t>根据广东省农业农村厅提出的分配方案，</w:t>
      </w:r>
      <w:r>
        <w:rPr>
          <w:rFonts w:hint="eastAsia" w:ascii="仿宋_GB2312" w:hAnsi="仿宋_GB2312" w:eastAsia="仿宋_GB2312" w:cs="仿宋_GB2312"/>
          <w:snapToGrid w:val="0"/>
          <w:color w:val="auto"/>
          <w:kern w:val="0"/>
          <w:sz w:val="32"/>
          <w:szCs w:val="32"/>
          <w:highlight w:val="none"/>
        </w:rPr>
        <w:t>按规定分别于2019年12月、2020年7月将补助资金预算和绩效目标分解下达到各地市，已下达中央资金共计14,169万元。在资金分配方面，以因素法为基础，一是无害化处理中央补助经费根据2019年各市规划生猪养殖量占全省总规划养殖量的比例进行分配资金，各市养殖环节病死猪无害化处理资金对养殖场、户据实结算。二是强制免疫补助经费对各市当年实际使用疫苗经费予以补助，主要分配因素为非珠三角地区各市生猪出栏情况和重大动物疫情发生风险高低。具体计算方式为：一是根据《广东省生猪生产发展总体规划和区域布局（2018-2020年）》，省下达给各市2020</w:t>
      </w:r>
      <w:r>
        <w:rPr>
          <w:rFonts w:hint="eastAsia" w:ascii="仿宋_GB2312" w:hAnsi="仿宋_GB2312" w:eastAsia="仿宋_GB2312" w:cs="仿宋_GB2312"/>
          <w:snapToGrid w:val="0"/>
          <w:color w:val="auto"/>
          <w:kern w:val="0"/>
          <w:sz w:val="32"/>
          <w:szCs w:val="32"/>
          <w:highlight w:val="none"/>
          <w:lang w:eastAsia="zh-CN"/>
        </w:rPr>
        <w:t>年</w:t>
      </w:r>
      <w:r>
        <w:rPr>
          <w:rFonts w:hint="eastAsia" w:ascii="仿宋_GB2312" w:hAnsi="仿宋_GB2312" w:eastAsia="仿宋_GB2312" w:cs="仿宋_GB2312"/>
          <w:snapToGrid w:val="0"/>
          <w:color w:val="auto"/>
          <w:kern w:val="0"/>
          <w:sz w:val="32"/>
          <w:szCs w:val="32"/>
          <w:highlight w:val="none"/>
        </w:rPr>
        <w:t>生猪规划出栏量，权重系数为20%。二是根据相关地市重大动物疫情发生风险高低，权重系数为80%，其中省际公路动物防疫监督检查站（指定道口）占30%权重，2019年非洲猪瘟监测阳性情况占50%权重。在绩效目标方面，我省2020年中央财政动物防疫补助经费的总体年度绩效目标是“按照相关规划或实施方案，根据任务清单并结合地方实际开展强制免疫、强制扑杀和养殖环节病死猪无害化处理”。</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left="0" w:leftChars="0" w:right="0" w:rightChars="0" w:firstLine="640" w:firstLineChars="200"/>
        <w:jc w:val="both"/>
        <w:outlineLvl w:val="0"/>
        <w:rPr>
          <w:rFonts w:hint="eastAsia" w:ascii="黑体" w:hAnsi="黑体" w:eastAsia="黑体" w:cs="黑体"/>
          <w:snapToGrid w:val="0"/>
          <w:color w:val="auto"/>
          <w:kern w:val="0"/>
          <w:sz w:val="32"/>
          <w:highlight w:val="none"/>
        </w:rPr>
      </w:pPr>
      <w:r>
        <w:rPr>
          <w:rFonts w:hint="eastAsia" w:ascii="黑体" w:hAnsi="黑体" w:eastAsia="黑体" w:cs="黑体"/>
          <w:snapToGrid w:val="0"/>
          <w:color w:val="auto"/>
          <w:kern w:val="0"/>
          <w:sz w:val="32"/>
          <w:highlight w:val="none"/>
        </w:rPr>
        <w:t xml:space="preserve">二、绩效目标完成情况分析 </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left="0" w:leftChars="0" w:right="0" w:rightChars="0" w:firstLine="640" w:firstLineChars="200"/>
        <w:jc w:val="both"/>
        <w:outlineLvl w:val="0"/>
        <w:rPr>
          <w:rFonts w:hint="eastAsia" w:ascii="楷体_GB2312" w:hAnsi="楷体_GB2312" w:eastAsia="楷体_GB2312" w:cs="楷体_GB2312"/>
          <w:b w:val="0"/>
          <w:bCs w:val="0"/>
          <w:snapToGrid w:val="0"/>
          <w:color w:val="auto"/>
          <w:kern w:val="0"/>
          <w:sz w:val="32"/>
          <w:szCs w:val="32"/>
          <w:highlight w:val="none"/>
        </w:rPr>
      </w:pPr>
      <w:r>
        <w:rPr>
          <w:rFonts w:hint="eastAsia" w:ascii="楷体_GB2312" w:hAnsi="楷体_GB2312" w:eastAsia="楷体_GB2312" w:cs="楷体_GB2312"/>
          <w:b w:val="0"/>
          <w:bCs w:val="0"/>
          <w:snapToGrid w:val="0"/>
          <w:color w:val="auto"/>
          <w:kern w:val="0"/>
          <w:sz w:val="32"/>
          <w:highlight w:val="none"/>
        </w:rPr>
        <w:t>（一）资金投入情况分析。</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left="0" w:leftChars="0" w:right="0" w:rightChars="0" w:firstLine="640" w:firstLineChars="200"/>
        <w:jc w:val="both"/>
        <w:rPr>
          <w:rFonts w:hint="eastAsia" w:ascii="仿宋_GB2312" w:hAnsi="仿宋_GB2312" w:eastAsia="仿宋_GB2312" w:cs="仿宋_GB2312"/>
          <w:snapToGrid w:val="0"/>
          <w:color w:val="auto"/>
          <w:kern w:val="0"/>
          <w:sz w:val="32"/>
          <w:szCs w:val="32"/>
          <w:highlight w:val="none"/>
        </w:rPr>
      </w:pPr>
      <w:r>
        <w:rPr>
          <w:rFonts w:hint="eastAsia" w:ascii="仿宋_GB2312" w:hAnsi="仿宋_GB2312" w:eastAsia="仿宋_GB2312" w:cs="仿宋_GB2312"/>
          <w:snapToGrid w:val="0"/>
          <w:color w:val="auto"/>
          <w:kern w:val="0"/>
          <w:sz w:val="32"/>
          <w:szCs w:val="32"/>
          <w:highlight w:val="none"/>
        </w:rPr>
        <w:t>全省投入2020年度动物防疫等补助经费的中央资金和地方财政资金预算数共</w:t>
      </w:r>
      <w:r>
        <w:rPr>
          <w:rFonts w:hint="eastAsia" w:ascii="仿宋_GB2312" w:hAnsi="仿宋_GB2312" w:eastAsia="仿宋_GB2312" w:cs="仿宋_GB2312"/>
          <w:snapToGrid w:val="0"/>
          <w:color w:val="auto"/>
          <w:kern w:val="0"/>
          <w:sz w:val="32"/>
          <w:szCs w:val="32"/>
          <w:highlight w:val="none"/>
          <w:lang w:val="en-US" w:eastAsia="zh-CN"/>
        </w:rPr>
        <w:t>34286.13</w:t>
      </w:r>
      <w:r>
        <w:rPr>
          <w:rFonts w:hint="eastAsia" w:ascii="仿宋_GB2312" w:hAnsi="仿宋_GB2312" w:eastAsia="仿宋_GB2312" w:cs="仿宋_GB2312"/>
          <w:snapToGrid w:val="0"/>
          <w:color w:val="auto"/>
          <w:kern w:val="0"/>
          <w:sz w:val="32"/>
          <w:szCs w:val="32"/>
          <w:highlight w:val="none"/>
        </w:rPr>
        <w:t>万元，实际执行数共31078.24万元，预算执行率为</w:t>
      </w:r>
      <w:r>
        <w:rPr>
          <w:rFonts w:hint="eastAsia" w:ascii="仿宋_GB2312" w:hAnsi="仿宋_GB2312" w:eastAsia="仿宋_GB2312" w:cs="仿宋_GB2312"/>
          <w:snapToGrid w:val="0"/>
          <w:color w:val="auto"/>
          <w:kern w:val="0"/>
          <w:sz w:val="32"/>
          <w:szCs w:val="32"/>
          <w:highlight w:val="none"/>
          <w:lang w:val="en-US" w:eastAsia="zh-CN"/>
        </w:rPr>
        <w:t>90.64</w:t>
      </w:r>
      <w:r>
        <w:rPr>
          <w:rFonts w:hint="eastAsia" w:ascii="仿宋_GB2312" w:hAnsi="仿宋_GB2312" w:eastAsia="仿宋_GB2312" w:cs="仿宋_GB2312"/>
          <w:snapToGrid w:val="0"/>
          <w:color w:val="auto"/>
          <w:kern w:val="0"/>
          <w:sz w:val="32"/>
          <w:szCs w:val="32"/>
          <w:highlight w:val="none"/>
        </w:rPr>
        <w:t>%。动物防疫等补助经费由有关县（市、区）执行和实施，按照有关资金管理规定严格管理，资金实行专项管理、专项核算、专款专用，确保补助资金落到实处。具体预算执行情况如下：</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left="0" w:leftChars="0" w:right="0" w:rightChars="0" w:firstLine="640" w:firstLineChars="200"/>
        <w:jc w:val="both"/>
        <w:rPr>
          <w:rFonts w:hint="eastAsia" w:ascii="仿宋_GB2312" w:hAnsi="仿宋_GB2312" w:eastAsia="仿宋_GB2312" w:cs="仿宋_GB2312"/>
          <w:snapToGrid w:val="0"/>
          <w:color w:val="auto"/>
          <w:kern w:val="0"/>
          <w:sz w:val="32"/>
          <w:szCs w:val="32"/>
          <w:highlight w:val="none"/>
        </w:rPr>
      </w:pPr>
      <w:r>
        <w:rPr>
          <w:rFonts w:hint="eastAsia" w:ascii="仿宋_GB2312" w:hAnsi="仿宋_GB2312" w:eastAsia="仿宋_GB2312" w:cs="仿宋_GB2312"/>
          <w:snapToGrid w:val="0"/>
          <w:color w:val="auto"/>
          <w:kern w:val="0"/>
          <w:sz w:val="32"/>
          <w:szCs w:val="32"/>
          <w:highlight w:val="none"/>
        </w:rPr>
        <w:t>全省2020年中央补助资金全年预算数共计14169万元，全年执行数11984.1万元，预算执行率为84.58%。</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left="0" w:leftChars="0" w:right="0" w:rightChars="0" w:firstLine="640" w:firstLineChars="200"/>
        <w:jc w:val="both"/>
        <w:rPr>
          <w:rFonts w:hint="eastAsia" w:ascii="仿宋_GB2312" w:hAnsi="仿宋_GB2312" w:eastAsia="仿宋_GB2312" w:cs="仿宋_GB2312"/>
          <w:snapToGrid w:val="0"/>
          <w:color w:val="auto"/>
          <w:kern w:val="0"/>
          <w:sz w:val="32"/>
          <w:szCs w:val="32"/>
          <w:highlight w:val="none"/>
        </w:rPr>
      </w:pPr>
      <w:r>
        <w:rPr>
          <w:rFonts w:hint="eastAsia" w:ascii="仿宋_GB2312" w:hAnsi="仿宋_GB2312" w:eastAsia="仿宋_GB2312" w:cs="仿宋_GB2312"/>
          <w:snapToGrid w:val="0"/>
          <w:color w:val="auto"/>
          <w:kern w:val="0"/>
          <w:sz w:val="32"/>
          <w:szCs w:val="32"/>
          <w:highlight w:val="none"/>
        </w:rPr>
        <w:t>预算执行率偏低的原因：一是部分地市补助经费结算支付不及时。由于强制免疫经费和无害化处理、强制扑杀等资金均按实补助，且大多为跨年度结算，故部分县区2020年病死猪无害化处理及强制免疫疫苗费用尚未结算支付。如潮州市潮安区</w:t>
      </w:r>
      <w:r>
        <w:rPr>
          <w:rFonts w:hint="eastAsia" w:ascii="仿宋_GB2312" w:hAnsi="仿宋_GB2312" w:eastAsia="仿宋_GB2312" w:cs="仿宋_GB2312"/>
          <w:snapToGrid w:val="0"/>
          <w:color w:val="auto"/>
          <w:kern w:val="0"/>
          <w:sz w:val="32"/>
          <w:szCs w:val="32"/>
          <w:highlight w:val="none"/>
          <w:lang w:eastAsia="zh-CN"/>
        </w:rPr>
        <w:t>下达资金</w:t>
      </w:r>
      <w:r>
        <w:rPr>
          <w:rFonts w:hint="eastAsia" w:ascii="仿宋_GB2312" w:hAnsi="仿宋_GB2312" w:eastAsia="仿宋_GB2312" w:cs="仿宋_GB2312"/>
          <w:snapToGrid w:val="0"/>
          <w:color w:val="auto"/>
          <w:kern w:val="0"/>
          <w:sz w:val="32"/>
          <w:szCs w:val="32"/>
          <w:highlight w:val="none"/>
        </w:rPr>
        <w:t>14.88万元用于补助2019年度病死生猪无害化处理，结存资金85.1</w:t>
      </w:r>
      <w:r>
        <w:rPr>
          <w:rFonts w:hint="eastAsia" w:ascii="仿宋_GB2312" w:hAnsi="仿宋_GB2312" w:eastAsia="仿宋_GB2312" w:cs="仿宋_GB2312"/>
          <w:snapToGrid w:val="0"/>
          <w:color w:val="auto"/>
          <w:kern w:val="0"/>
          <w:sz w:val="32"/>
          <w:szCs w:val="32"/>
          <w:highlight w:val="none"/>
          <w:lang w:val="en-US" w:eastAsia="zh-CN"/>
        </w:rPr>
        <w:t>2</w:t>
      </w:r>
      <w:r>
        <w:rPr>
          <w:rFonts w:hint="eastAsia" w:ascii="仿宋_GB2312" w:hAnsi="仿宋_GB2312" w:eastAsia="仿宋_GB2312" w:cs="仿宋_GB2312"/>
          <w:snapToGrid w:val="0"/>
          <w:color w:val="auto"/>
          <w:kern w:val="0"/>
          <w:sz w:val="32"/>
          <w:szCs w:val="32"/>
          <w:highlight w:val="none"/>
        </w:rPr>
        <w:t>万元</w:t>
      </w:r>
      <w:r>
        <w:rPr>
          <w:rFonts w:hint="eastAsia" w:ascii="仿宋_GB2312" w:hAnsi="仿宋_GB2312" w:eastAsia="仿宋_GB2312" w:cs="仿宋_GB2312"/>
          <w:snapToGrid w:val="0"/>
          <w:color w:val="auto"/>
          <w:kern w:val="0"/>
          <w:sz w:val="32"/>
          <w:szCs w:val="32"/>
          <w:highlight w:val="none"/>
          <w:lang w:eastAsia="zh-CN"/>
        </w:rPr>
        <w:t>。结存资金中的</w:t>
      </w:r>
      <w:r>
        <w:rPr>
          <w:rFonts w:hint="eastAsia" w:ascii="仿宋_GB2312" w:hAnsi="仿宋_GB2312" w:eastAsia="仿宋_GB2312" w:cs="仿宋_GB2312"/>
          <w:snapToGrid w:val="0"/>
          <w:color w:val="auto"/>
          <w:kern w:val="0"/>
          <w:sz w:val="32"/>
          <w:szCs w:val="32"/>
          <w:highlight w:val="none"/>
        </w:rPr>
        <w:t>强制扑杀资金13万元，</w:t>
      </w:r>
      <w:r>
        <w:rPr>
          <w:rFonts w:hint="eastAsia" w:ascii="仿宋_GB2312" w:hAnsi="仿宋_GB2312" w:eastAsia="仿宋_GB2312" w:cs="仿宋_GB2312"/>
          <w:snapToGrid w:val="0"/>
          <w:color w:val="auto"/>
          <w:kern w:val="0"/>
          <w:sz w:val="32"/>
          <w:szCs w:val="32"/>
          <w:highlight w:val="none"/>
          <w:lang w:eastAsia="zh-CN"/>
        </w:rPr>
        <w:t>延续到</w:t>
      </w:r>
      <w:r>
        <w:rPr>
          <w:rFonts w:hint="eastAsia" w:ascii="仿宋_GB2312" w:hAnsi="仿宋_GB2312" w:eastAsia="仿宋_GB2312" w:cs="仿宋_GB2312"/>
          <w:snapToGrid w:val="0"/>
          <w:color w:val="auto"/>
          <w:kern w:val="0"/>
          <w:sz w:val="32"/>
          <w:szCs w:val="32"/>
          <w:highlight w:val="none"/>
          <w:lang w:val="en-US" w:eastAsia="zh-CN"/>
        </w:rPr>
        <w:t>2021年</w:t>
      </w:r>
      <w:r>
        <w:rPr>
          <w:rFonts w:hint="eastAsia" w:ascii="仿宋_GB2312" w:hAnsi="仿宋_GB2312" w:eastAsia="仿宋_GB2312" w:cs="仿宋_GB2312"/>
          <w:snapToGrid w:val="0"/>
          <w:color w:val="auto"/>
          <w:kern w:val="0"/>
          <w:sz w:val="32"/>
          <w:szCs w:val="32"/>
          <w:highlight w:val="none"/>
        </w:rPr>
        <w:t>使用，</w:t>
      </w:r>
      <w:r>
        <w:rPr>
          <w:rFonts w:hint="eastAsia" w:ascii="仿宋_GB2312" w:hAnsi="仿宋_GB2312" w:eastAsia="仿宋_GB2312" w:cs="仿宋_GB2312"/>
          <w:snapToGrid w:val="0"/>
          <w:color w:val="auto"/>
          <w:kern w:val="0"/>
          <w:sz w:val="32"/>
          <w:szCs w:val="32"/>
          <w:highlight w:val="none"/>
          <w:lang w:eastAsia="zh-CN"/>
        </w:rPr>
        <w:t>其余</w:t>
      </w:r>
      <w:r>
        <w:rPr>
          <w:rFonts w:hint="eastAsia" w:ascii="仿宋_GB2312" w:hAnsi="仿宋_GB2312" w:eastAsia="仿宋_GB2312" w:cs="仿宋_GB2312"/>
          <w:snapToGrid w:val="0"/>
          <w:color w:val="auto"/>
          <w:kern w:val="0"/>
          <w:sz w:val="32"/>
          <w:szCs w:val="32"/>
          <w:highlight w:val="none"/>
        </w:rPr>
        <w:t>72.1</w:t>
      </w:r>
      <w:r>
        <w:rPr>
          <w:rFonts w:hint="eastAsia" w:ascii="仿宋_GB2312" w:hAnsi="仿宋_GB2312" w:eastAsia="仿宋_GB2312" w:cs="仿宋_GB2312"/>
          <w:snapToGrid w:val="0"/>
          <w:color w:val="auto"/>
          <w:kern w:val="0"/>
          <w:sz w:val="32"/>
          <w:szCs w:val="32"/>
          <w:highlight w:val="none"/>
          <w:lang w:val="en-US" w:eastAsia="zh-CN"/>
        </w:rPr>
        <w:t>2</w:t>
      </w:r>
      <w:r>
        <w:rPr>
          <w:rFonts w:hint="eastAsia" w:ascii="仿宋_GB2312" w:hAnsi="仿宋_GB2312" w:eastAsia="仿宋_GB2312" w:cs="仿宋_GB2312"/>
          <w:snapToGrid w:val="0"/>
          <w:color w:val="auto"/>
          <w:kern w:val="0"/>
          <w:sz w:val="32"/>
          <w:szCs w:val="32"/>
          <w:highlight w:val="none"/>
        </w:rPr>
        <w:t>万元计划用于2020年病死猪无害化处理及强制免疫疫苗结算支付。二是部分地市资金使用方案制定不及时，影响项目进度和资金支出。如河源市个别县区资金使用方案正在制定中，未能完成强制补助经费的使用目标。</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left="0" w:leftChars="0" w:right="0" w:rightChars="0" w:firstLine="640" w:firstLineChars="200"/>
        <w:jc w:val="both"/>
        <w:rPr>
          <w:rFonts w:hint="eastAsia" w:ascii="仿宋_GB2312" w:hAnsi="仿宋_GB2312" w:eastAsia="仿宋_GB2312" w:cs="仿宋_GB2312"/>
          <w:snapToGrid w:val="0"/>
          <w:color w:val="auto"/>
          <w:kern w:val="0"/>
          <w:sz w:val="32"/>
          <w:szCs w:val="32"/>
          <w:highlight w:val="none"/>
        </w:rPr>
      </w:pPr>
      <w:r>
        <w:rPr>
          <w:rFonts w:hint="eastAsia" w:ascii="仿宋_GB2312" w:hAnsi="仿宋_GB2312" w:eastAsia="仿宋_GB2312" w:cs="仿宋_GB2312"/>
          <w:snapToGrid w:val="0"/>
          <w:color w:val="auto"/>
          <w:kern w:val="0"/>
          <w:sz w:val="32"/>
          <w:szCs w:val="32"/>
          <w:highlight w:val="none"/>
        </w:rPr>
        <w:t>预算执行情况详见表2-1。</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right="0" w:rightChars="0"/>
        <w:jc w:val="center"/>
        <w:rPr>
          <w:rFonts w:hint="eastAsia" w:ascii="仿宋_GB2312" w:hAnsi="仿宋_GB2312" w:eastAsia="仿宋_GB2312" w:cs="仿宋_GB2312"/>
          <w:b w:val="0"/>
          <w:bCs w:val="0"/>
          <w:snapToGrid w:val="0"/>
          <w:color w:val="auto"/>
          <w:kern w:val="0"/>
          <w:sz w:val="28"/>
          <w:szCs w:val="28"/>
          <w:highlight w:val="none"/>
          <w:lang w:val="en-US" w:eastAsia="zh-CN" w:bidi="ar-SA"/>
        </w:rPr>
      </w:pPr>
      <w:r>
        <w:rPr>
          <w:rFonts w:hint="eastAsia" w:ascii="仿宋_GB2312" w:hAnsi="仿宋_GB2312" w:eastAsia="仿宋_GB2312" w:cs="仿宋_GB2312"/>
          <w:b w:val="0"/>
          <w:bCs w:val="0"/>
          <w:snapToGrid w:val="0"/>
          <w:color w:val="auto"/>
          <w:kern w:val="0"/>
          <w:sz w:val="28"/>
          <w:szCs w:val="28"/>
          <w:highlight w:val="none"/>
          <w:lang w:bidi="ar"/>
        </w:rPr>
        <w:t>表2-1</w:t>
      </w:r>
      <w:r>
        <w:rPr>
          <w:rFonts w:hint="eastAsia" w:ascii="仿宋_GB2312" w:hAnsi="仿宋_GB2312" w:eastAsia="仿宋_GB2312" w:cs="仿宋_GB2312"/>
          <w:b w:val="0"/>
          <w:bCs w:val="0"/>
          <w:snapToGrid w:val="0"/>
          <w:color w:val="auto"/>
          <w:kern w:val="0"/>
          <w:sz w:val="28"/>
          <w:szCs w:val="28"/>
          <w:highlight w:val="none"/>
          <w:lang w:val="en-US" w:eastAsia="zh-CN" w:bidi="ar"/>
        </w:rPr>
        <w:t xml:space="preserve"> </w:t>
      </w:r>
      <w:r>
        <w:rPr>
          <w:rFonts w:hint="eastAsia" w:ascii="仿宋_GB2312" w:hAnsi="仿宋_GB2312" w:eastAsia="仿宋_GB2312" w:cs="仿宋_GB2312"/>
          <w:b w:val="0"/>
          <w:bCs w:val="0"/>
          <w:snapToGrid w:val="0"/>
          <w:color w:val="auto"/>
          <w:kern w:val="0"/>
          <w:sz w:val="28"/>
          <w:szCs w:val="28"/>
          <w:highlight w:val="none"/>
          <w:lang w:val="en-US" w:eastAsia="zh-CN" w:bidi="ar-SA"/>
        </w:rPr>
        <w:t>预算执行情况汇总表</w:t>
      </w:r>
    </w:p>
    <w:tbl>
      <w:tblPr>
        <w:tblStyle w:val="18"/>
        <w:tblW w:w="9060" w:type="dxa"/>
        <w:jc w:val="center"/>
        <w:tblInd w:w="0" w:type="dxa"/>
        <w:tblLayout w:type="fixed"/>
        <w:tblCellMar>
          <w:top w:w="0" w:type="dxa"/>
          <w:left w:w="108" w:type="dxa"/>
          <w:bottom w:w="0" w:type="dxa"/>
          <w:right w:w="108" w:type="dxa"/>
        </w:tblCellMar>
      </w:tblPr>
      <w:tblGrid>
        <w:gridCol w:w="444"/>
        <w:gridCol w:w="784"/>
        <w:gridCol w:w="927"/>
        <w:gridCol w:w="827"/>
        <w:gridCol w:w="927"/>
        <w:gridCol w:w="927"/>
        <w:gridCol w:w="948"/>
        <w:gridCol w:w="969"/>
        <w:gridCol w:w="776"/>
        <w:gridCol w:w="786"/>
        <w:gridCol w:w="745"/>
      </w:tblGrid>
      <w:tr>
        <w:tblPrEx>
          <w:tblLayout w:type="fixed"/>
          <w:tblCellMar>
            <w:top w:w="0" w:type="dxa"/>
            <w:left w:w="108" w:type="dxa"/>
            <w:bottom w:w="0" w:type="dxa"/>
            <w:right w:w="108" w:type="dxa"/>
          </w:tblCellMar>
        </w:tblPrEx>
        <w:trPr>
          <w:trHeight w:val="425" w:hRule="atLeast"/>
          <w:jc w:val="center"/>
        </w:trPr>
        <w:tc>
          <w:tcPr>
            <w:tcW w:w="444"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黑体" w:hAnsi="黑体" w:eastAsia="黑体" w:cs="黑体"/>
                <w:snapToGrid w:val="0"/>
                <w:color w:val="auto"/>
                <w:kern w:val="0"/>
                <w:sz w:val="16"/>
                <w:szCs w:val="16"/>
                <w:highlight w:val="none"/>
              </w:rPr>
            </w:pPr>
            <w:r>
              <w:rPr>
                <w:rFonts w:hint="eastAsia" w:ascii="黑体" w:hAnsi="黑体" w:eastAsia="黑体" w:cs="黑体"/>
                <w:snapToGrid w:val="0"/>
                <w:color w:val="auto"/>
                <w:kern w:val="0"/>
                <w:sz w:val="16"/>
                <w:szCs w:val="16"/>
                <w:highlight w:val="none"/>
              </w:rPr>
              <w:t>序号</w:t>
            </w:r>
          </w:p>
        </w:tc>
        <w:tc>
          <w:tcPr>
            <w:tcW w:w="784" w:type="dxa"/>
            <w:vMerge w:val="restart"/>
            <w:tcBorders>
              <w:top w:val="single" w:color="auto" w:sz="4" w:space="0"/>
              <w:left w:val="single" w:color="auto" w:sz="4" w:space="0"/>
              <w:bottom w:val="nil"/>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黑体" w:hAnsi="黑体" w:eastAsia="黑体" w:cs="黑体"/>
                <w:snapToGrid w:val="0"/>
                <w:color w:val="auto"/>
                <w:kern w:val="0"/>
                <w:sz w:val="16"/>
                <w:szCs w:val="16"/>
                <w:highlight w:val="none"/>
              </w:rPr>
            </w:pPr>
            <w:r>
              <w:rPr>
                <w:rFonts w:hint="eastAsia" w:ascii="黑体" w:hAnsi="黑体" w:eastAsia="黑体" w:cs="黑体"/>
                <w:snapToGrid w:val="0"/>
                <w:color w:val="auto"/>
                <w:kern w:val="0"/>
                <w:sz w:val="16"/>
                <w:szCs w:val="16"/>
                <w:highlight w:val="none"/>
              </w:rPr>
              <w:t>地市</w:t>
            </w:r>
          </w:p>
        </w:tc>
        <w:tc>
          <w:tcPr>
            <w:tcW w:w="2681" w:type="dxa"/>
            <w:gridSpan w:val="3"/>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黑体" w:hAnsi="黑体" w:eastAsia="黑体" w:cs="黑体"/>
                <w:snapToGrid w:val="0"/>
                <w:color w:val="auto"/>
                <w:kern w:val="0"/>
                <w:sz w:val="16"/>
                <w:szCs w:val="16"/>
                <w:highlight w:val="none"/>
              </w:rPr>
            </w:pPr>
            <w:r>
              <w:rPr>
                <w:rFonts w:hint="eastAsia" w:ascii="黑体" w:hAnsi="黑体" w:eastAsia="黑体" w:cs="黑体"/>
                <w:snapToGrid w:val="0"/>
                <w:color w:val="auto"/>
                <w:kern w:val="0"/>
                <w:sz w:val="16"/>
                <w:szCs w:val="16"/>
                <w:highlight w:val="none"/>
              </w:rPr>
              <w:t>全年预算数</w:t>
            </w:r>
            <w:r>
              <w:rPr>
                <w:rFonts w:hint="eastAsia" w:ascii="黑体" w:hAnsi="黑体" w:eastAsia="黑体" w:cs="黑体"/>
                <w:snapToGrid w:val="0"/>
                <w:color w:val="auto"/>
                <w:kern w:val="0"/>
                <w:sz w:val="16"/>
                <w:szCs w:val="16"/>
                <w:highlight w:val="none"/>
                <w:lang w:eastAsia="zh-CN"/>
              </w:rPr>
              <w:t>（万元）</w:t>
            </w:r>
            <w:r>
              <w:rPr>
                <w:rFonts w:hint="eastAsia" w:ascii="黑体" w:hAnsi="黑体" w:eastAsia="黑体" w:cs="黑体"/>
                <w:snapToGrid w:val="0"/>
                <w:color w:val="auto"/>
                <w:kern w:val="0"/>
                <w:sz w:val="16"/>
                <w:szCs w:val="16"/>
                <w:highlight w:val="none"/>
              </w:rPr>
              <w:t>A</w:t>
            </w:r>
          </w:p>
        </w:tc>
        <w:tc>
          <w:tcPr>
            <w:tcW w:w="2844" w:type="dxa"/>
            <w:gridSpan w:val="3"/>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黑体" w:hAnsi="黑体" w:eastAsia="黑体" w:cs="黑体"/>
                <w:snapToGrid w:val="0"/>
                <w:color w:val="auto"/>
                <w:kern w:val="0"/>
                <w:sz w:val="16"/>
                <w:szCs w:val="16"/>
                <w:highlight w:val="none"/>
              </w:rPr>
            </w:pPr>
            <w:r>
              <w:rPr>
                <w:rFonts w:hint="eastAsia" w:ascii="黑体" w:hAnsi="黑体" w:eastAsia="黑体" w:cs="黑体"/>
                <w:snapToGrid w:val="0"/>
                <w:color w:val="auto"/>
                <w:kern w:val="0"/>
                <w:sz w:val="16"/>
                <w:szCs w:val="16"/>
                <w:highlight w:val="none"/>
              </w:rPr>
              <w:t>全年执行数</w:t>
            </w:r>
            <w:r>
              <w:rPr>
                <w:rFonts w:hint="eastAsia" w:ascii="黑体" w:hAnsi="黑体" w:eastAsia="黑体" w:cs="黑体"/>
                <w:snapToGrid w:val="0"/>
                <w:color w:val="auto"/>
                <w:kern w:val="0"/>
                <w:sz w:val="16"/>
                <w:szCs w:val="16"/>
                <w:highlight w:val="none"/>
                <w:lang w:eastAsia="zh-CN"/>
              </w:rPr>
              <w:t>（万元）</w:t>
            </w:r>
            <w:r>
              <w:rPr>
                <w:rFonts w:hint="eastAsia" w:ascii="黑体" w:hAnsi="黑体" w:eastAsia="黑体" w:cs="黑体"/>
                <w:snapToGrid w:val="0"/>
                <w:color w:val="auto"/>
                <w:kern w:val="0"/>
                <w:sz w:val="16"/>
                <w:szCs w:val="16"/>
                <w:highlight w:val="none"/>
              </w:rPr>
              <w:t>B</w:t>
            </w:r>
          </w:p>
        </w:tc>
        <w:tc>
          <w:tcPr>
            <w:tcW w:w="2307" w:type="dxa"/>
            <w:gridSpan w:val="3"/>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黑体" w:hAnsi="黑体" w:eastAsia="黑体" w:cs="黑体"/>
                <w:snapToGrid w:val="0"/>
                <w:color w:val="auto"/>
                <w:kern w:val="0"/>
                <w:sz w:val="16"/>
                <w:szCs w:val="16"/>
                <w:highlight w:val="none"/>
              </w:rPr>
            </w:pPr>
            <w:r>
              <w:rPr>
                <w:rFonts w:hint="eastAsia" w:ascii="黑体" w:hAnsi="黑体" w:eastAsia="黑体" w:cs="黑体"/>
                <w:snapToGrid w:val="0"/>
                <w:color w:val="auto"/>
                <w:kern w:val="0"/>
                <w:sz w:val="16"/>
                <w:szCs w:val="16"/>
                <w:highlight w:val="none"/>
              </w:rPr>
              <w:t>预算执行率</w:t>
            </w:r>
          </w:p>
        </w:tc>
      </w:tr>
      <w:tr>
        <w:tblPrEx>
          <w:tblLayout w:type="fixed"/>
          <w:tblCellMar>
            <w:top w:w="0" w:type="dxa"/>
            <w:left w:w="108" w:type="dxa"/>
            <w:bottom w:w="0" w:type="dxa"/>
            <w:right w:w="108" w:type="dxa"/>
          </w:tblCellMar>
        </w:tblPrEx>
        <w:trPr>
          <w:trHeight w:val="425" w:hRule="atLeast"/>
          <w:jc w:val="center"/>
        </w:trPr>
        <w:tc>
          <w:tcPr>
            <w:tcW w:w="444"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黑体" w:hAnsi="黑体" w:eastAsia="黑体" w:cs="黑体"/>
                <w:snapToGrid w:val="0"/>
                <w:color w:val="auto"/>
                <w:kern w:val="0"/>
                <w:sz w:val="16"/>
                <w:szCs w:val="16"/>
                <w:highlight w:val="none"/>
              </w:rPr>
            </w:pPr>
          </w:p>
        </w:tc>
        <w:tc>
          <w:tcPr>
            <w:tcW w:w="784" w:type="dxa"/>
            <w:vMerge w:val="continue"/>
            <w:tcBorders>
              <w:top w:val="single" w:color="auto" w:sz="4" w:space="0"/>
              <w:left w:val="single" w:color="auto" w:sz="4" w:space="0"/>
              <w:bottom w:val="nil"/>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黑体" w:hAnsi="黑体" w:eastAsia="黑体" w:cs="黑体"/>
                <w:snapToGrid w:val="0"/>
                <w:color w:val="auto"/>
                <w:kern w:val="0"/>
                <w:sz w:val="16"/>
                <w:szCs w:val="16"/>
                <w:highlight w:val="none"/>
              </w:rPr>
            </w:pPr>
          </w:p>
        </w:tc>
        <w:tc>
          <w:tcPr>
            <w:tcW w:w="927"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黑体" w:hAnsi="黑体" w:eastAsia="黑体" w:cs="黑体"/>
                <w:snapToGrid w:val="0"/>
                <w:color w:val="auto"/>
                <w:kern w:val="0"/>
                <w:sz w:val="16"/>
                <w:szCs w:val="16"/>
                <w:highlight w:val="none"/>
              </w:rPr>
            </w:pPr>
            <w:r>
              <w:rPr>
                <w:rFonts w:hint="eastAsia" w:ascii="黑体" w:hAnsi="黑体" w:eastAsia="黑体" w:cs="黑体"/>
                <w:snapToGrid w:val="0"/>
                <w:color w:val="auto"/>
                <w:kern w:val="0"/>
                <w:sz w:val="16"/>
                <w:szCs w:val="16"/>
                <w:highlight w:val="none"/>
              </w:rPr>
              <w:t>合计</w:t>
            </w:r>
          </w:p>
        </w:tc>
        <w:tc>
          <w:tcPr>
            <w:tcW w:w="827"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黑体" w:hAnsi="黑体" w:eastAsia="黑体" w:cs="黑体"/>
                <w:snapToGrid w:val="0"/>
                <w:color w:val="auto"/>
                <w:kern w:val="0"/>
                <w:sz w:val="16"/>
                <w:szCs w:val="16"/>
                <w:highlight w:val="none"/>
              </w:rPr>
            </w:pPr>
            <w:r>
              <w:rPr>
                <w:rFonts w:hint="eastAsia" w:ascii="黑体" w:hAnsi="黑体" w:eastAsia="黑体" w:cs="黑体"/>
                <w:snapToGrid w:val="0"/>
                <w:color w:val="auto"/>
                <w:kern w:val="0"/>
                <w:sz w:val="16"/>
                <w:szCs w:val="16"/>
                <w:highlight w:val="none"/>
              </w:rPr>
              <w:t>中央</w:t>
            </w:r>
          </w:p>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黑体" w:hAnsi="黑体" w:eastAsia="黑体" w:cs="黑体"/>
                <w:snapToGrid w:val="0"/>
                <w:color w:val="auto"/>
                <w:kern w:val="0"/>
                <w:sz w:val="16"/>
                <w:szCs w:val="16"/>
                <w:highlight w:val="none"/>
              </w:rPr>
            </w:pPr>
            <w:r>
              <w:rPr>
                <w:rFonts w:hint="eastAsia" w:ascii="黑体" w:hAnsi="黑体" w:eastAsia="黑体" w:cs="黑体"/>
                <w:snapToGrid w:val="0"/>
                <w:color w:val="auto"/>
                <w:kern w:val="0"/>
                <w:sz w:val="16"/>
                <w:szCs w:val="16"/>
                <w:highlight w:val="none"/>
              </w:rPr>
              <w:t>资金</w:t>
            </w:r>
          </w:p>
        </w:tc>
        <w:tc>
          <w:tcPr>
            <w:tcW w:w="927"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黑体" w:hAnsi="黑体" w:eastAsia="黑体" w:cs="黑体"/>
                <w:snapToGrid w:val="0"/>
                <w:color w:val="auto"/>
                <w:kern w:val="0"/>
                <w:sz w:val="16"/>
                <w:szCs w:val="16"/>
                <w:highlight w:val="none"/>
              </w:rPr>
            </w:pPr>
            <w:r>
              <w:rPr>
                <w:rFonts w:hint="eastAsia" w:ascii="黑体" w:hAnsi="黑体" w:eastAsia="黑体" w:cs="黑体"/>
                <w:snapToGrid w:val="0"/>
                <w:color w:val="auto"/>
                <w:kern w:val="0"/>
                <w:sz w:val="16"/>
                <w:szCs w:val="16"/>
                <w:highlight w:val="none"/>
              </w:rPr>
              <w:t>地方财政资金</w:t>
            </w:r>
          </w:p>
        </w:tc>
        <w:tc>
          <w:tcPr>
            <w:tcW w:w="927"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黑体" w:hAnsi="黑体" w:eastAsia="黑体" w:cs="黑体"/>
                <w:snapToGrid w:val="0"/>
                <w:color w:val="auto"/>
                <w:kern w:val="0"/>
                <w:sz w:val="16"/>
                <w:szCs w:val="16"/>
                <w:highlight w:val="none"/>
              </w:rPr>
            </w:pPr>
            <w:r>
              <w:rPr>
                <w:rFonts w:hint="eastAsia" w:ascii="黑体" w:hAnsi="黑体" w:eastAsia="黑体" w:cs="黑体"/>
                <w:snapToGrid w:val="0"/>
                <w:color w:val="auto"/>
                <w:kern w:val="0"/>
                <w:sz w:val="16"/>
                <w:szCs w:val="16"/>
                <w:highlight w:val="none"/>
              </w:rPr>
              <w:t>合计</w:t>
            </w:r>
          </w:p>
        </w:tc>
        <w:tc>
          <w:tcPr>
            <w:tcW w:w="948"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黑体" w:hAnsi="黑体" w:eastAsia="黑体" w:cs="黑体"/>
                <w:snapToGrid w:val="0"/>
                <w:color w:val="auto"/>
                <w:kern w:val="0"/>
                <w:sz w:val="16"/>
                <w:szCs w:val="16"/>
                <w:highlight w:val="none"/>
              </w:rPr>
            </w:pPr>
            <w:r>
              <w:rPr>
                <w:rFonts w:hint="eastAsia" w:ascii="黑体" w:hAnsi="黑体" w:eastAsia="黑体" w:cs="黑体"/>
                <w:snapToGrid w:val="0"/>
                <w:color w:val="auto"/>
                <w:kern w:val="0"/>
                <w:sz w:val="16"/>
                <w:szCs w:val="16"/>
                <w:highlight w:val="none"/>
              </w:rPr>
              <w:t>中央资金</w:t>
            </w:r>
          </w:p>
        </w:tc>
        <w:tc>
          <w:tcPr>
            <w:tcW w:w="969"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黑体" w:hAnsi="黑体" w:eastAsia="黑体" w:cs="黑体"/>
                <w:snapToGrid w:val="0"/>
                <w:color w:val="auto"/>
                <w:kern w:val="0"/>
                <w:sz w:val="16"/>
                <w:szCs w:val="16"/>
                <w:highlight w:val="none"/>
              </w:rPr>
            </w:pPr>
            <w:r>
              <w:rPr>
                <w:rFonts w:hint="eastAsia" w:ascii="黑体" w:hAnsi="黑体" w:eastAsia="黑体" w:cs="黑体"/>
                <w:snapToGrid w:val="0"/>
                <w:color w:val="auto"/>
                <w:kern w:val="0"/>
                <w:sz w:val="16"/>
                <w:szCs w:val="16"/>
                <w:highlight w:val="none"/>
              </w:rPr>
              <w:t>地方财政资金</w:t>
            </w:r>
          </w:p>
        </w:tc>
        <w:tc>
          <w:tcPr>
            <w:tcW w:w="776"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黑体" w:hAnsi="黑体" w:eastAsia="黑体" w:cs="黑体"/>
                <w:snapToGrid w:val="0"/>
                <w:color w:val="auto"/>
                <w:kern w:val="0"/>
                <w:sz w:val="16"/>
                <w:szCs w:val="16"/>
                <w:highlight w:val="none"/>
              </w:rPr>
            </w:pPr>
            <w:r>
              <w:rPr>
                <w:rFonts w:hint="eastAsia" w:ascii="黑体" w:hAnsi="黑体" w:eastAsia="黑体" w:cs="黑体"/>
                <w:snapToGrid w:val="0"/>
                <w:color w:val="auto"/>
                <w:kern w:val="0"/>
                <w:sz w:val="16"/>
                <w:szCs w:val="16"/>
                <w:highlight w:val="none"/>
              </w:rPr>
              <w:t>合计</w:t>
            </w:r>
          </w:p>
        </w:tc>
        <w:tc>
          <w:tcPr>
            <w:tcW w:w="786"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黑体" w:hAnsi="黑体" w:eastAsia="黑体" w:cs="黑体"/>
                <w:snapToGrid w:val="0"/>
                <w:color w:val="auto"/>
                <w:kern w:val="0"/>
                <w:sz w:val="16"/>
                <w:szCs w:val="16"/>
                <w:highlight w:val="none"/>
              </w:rPr>
            </w:pPr>
            <w:r>
              <w:rPr>
                <w:rFonts w:hint="eastAsia" w:ascii="黑体" w:hAnsi="黑体" w:eastAsia="黑体" w:cs="黑体"/>
                <w:snapToGrid w:val="0"/>
                <w:color w:val="auto"/>
                <w:kern w:val="0"/>
                <w:sz w:val="16"/>
                <w:szCs w:val="16"/>
                <w:highlight w:val="none"/>
              </w:rPr>
              <w:t>中央</w:t>
            </w:r>
          </w:p>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黑体" w:hAnsi="黑体" w:eastAsia="黑体" w:cs="黑体"/>
                <w:snapToGrid w:val="0"/>
                <w:color w:val="auto"/>
                <w:kern w:val="0"/>
                <w:sz w:val="16"/>
                <w:szCs w:val="16"/>
                <w:highlight w:val="none"/>
              </w:rPr>
            </w:pPr>
            <w:r>
              <w:rPr>
                <w:rFonts w:hint="eastAsia" w:ascii="黑体" w:hAnsi="黑体" w:eastAsia="黑体" w:cs="黑体"/>
                <w:snapToGrid w:val="0"/>
                <w:color w:val="auto"/>
                <w:kern w:val="0"/>
                <w:sz w:val="16"/>
                <w:szCs w:val="16"/>
                <w:highlight w:val="none"/>
              </w:rPr>
              <w:t>资金</w:t>
            </w:r>
          </w:p>
        </w:tc>
        <w:tc>
          <w:tcPr>
            <w:tcW w:w="745"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黑体" w:hAnsi="黑体" w:eastAsia="黑体" w:cs="黑体"/>
                <w:snapToGrid w:val="0"/>
                <w:color w:val="auto"/>
                <w:kern w:val="0"/>
                <w:sz w:val="16"/>
                <w:szCs w:val="16"/>
                <w:highlight w:val="none"/>
              </w:rPr>
            </w:pPr>
            <w:r>
              <w:rPr>
                <w:rFonts w:hint="eastAsia" w:ascii="黑体" w:hAnsi="黑体" w:eastAsia="黑体" w:cs="黑体"/>
                <w:snapToGrid w:val="0"/>
                <w:color w:val="auto"/>
                <w:kern w:val="0"/>
                <w:sz w:val="16"/>
                <w:szCs w:val="16"/>
                <w:highlight w:val="none"/>
              </w:rPr>
              <w:t>地方财政资金</w:t>
            </w:r>
          </w:p>
        </w:tc>
      </w:tr>
      <w:tr>
        <w:tblPrEx>
          <w:tblLayout w:type="fixed"/>
          <w:tblCellMar>
            <w:top w:w="0" w:type="dxa"/>
            <w:left w:w="108" w:type="dxa"/>
            <w:bottom w:w="0" w:type="dxa"/>
            <w:right w:w="108" w:type="dxa"/>
          </w:tblCellMar>
        </w:tblPrEx>
        <w:trPr>
          <w:trHeight w:val="425" w:hRule="atLeast"/>
          <w:jc w:val="center"/>
        </w:trPr>
        <w:tc>
          <w:tcPr>
            <w:tcW w:w="1228"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snapToGrid w:val="0"/>
                <w:color w:val="auto"/>
                <w:kern w:val="0"/>
                <w:sz w:val="16"/>
                <w:szCs w:val="16"/>
                <w:highlight w:val="none"/>
              </w:rPr>
              <w:t>合计</w:t>
            </w:r>
          </w:p>
        </w:tc>
        <w:tc>
          <w:tcPr>
            <w:tcW w:w="927" w:type="dxa"/>
            <w:tcBorders>
              <w:top w:val="nil"/>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lang w:eastAsia="zh-CN"/>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34286.13</w:t>
            </w:r>
          </w:p>
        </w:tc>
        <w:tc>
          <w:tcPr>
            <w:tcW w:w="827" w:type="dxa"/>
            <w:tcBorders>
              <w:top w:val="nil"/>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lang w:eastAsia="zh-CN"/>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14169</w:t>
            </w:r>
          </w:p>
        </w:tc>
        <w:tc>
          <w:tcPr>
            <w:tcW w:w="927" w:type="dxa"/>
            <w:tcBorders>
              <w:top w:val="nil"/>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lang w:eastAsia="zh-CN"/>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20117.13</w:t>
            </w:r>
          </w:p>
        </w:tc>
        <w:tc>
          <w:tcPr>
            <w:tcW w:w="927" w:type="dxa"/>
            <w:tcBorders>
              <w:top w:val="nil"/>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lang w:eastAsia="zh-CN"/>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31078.24</w:t>
            </w:r>
          </w:p>
        </w:tc>
        <w:tc>
          <w:tcPr>
            <w:tcW w:w="948" w:type="dxa"/>
            <w:tcBorders>
              <w:top w:val="nil"/>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lang w:eastAsia="zh-CN"/>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11984.09</w:t>
            </w:r>
          </w:p>
        </w:tc>
        <w:tc>
          <w:tcPr>
            <w:tcW w:w="969" w:type="dxa"/>
            <w:tcBorders>
              <w:top w:val="nil"/>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lang w:eastAsia="zh-CN"/>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19094.15</w:t>
            </w:r>
          </w:p>
        </w:tc>
        <w:tc>
          <w:tcPr>
            <w:tcW w:w="776" w:type="dxa"/>
            <w:tcBorders>
              <w:top w:val="nil"/>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90.64%</w:t>
            </w:r>
          </w:p>
        </w:tc>
        <w:tc>
          <w:tcPr>
            <w:tcW w:w="786" w:type="dxa"/>
            <w:tcBorders>
              <w:top w:val="nil"/>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84.58%</w:t>
            </w:r>
          </w:p>
        </w:tc>
        <w:tc>
          <w:tcPr>
            <w:tcW w:w="745" w:type="dxa"/>
            <w:tcBorders>
              <w:top w:val="nil"/>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94.91%</w:t>
            </w:r>
          </w:p>
        </w:tc>
      </w:tr>
      <w:tr>
        <w:tblPrEx>
          <w:tblLayout w:type="fixed"/>
          <w:tblCellMar>
            <w:top w:w="0" w:type="dxa"/>
            <w:left w:w="108" w:type="dxa"/>
            <w:bottom w:w="0" w:type="dxa"/>
            <w:right w:w="108" w:type="dxa"/>
          </w:tblCellMar>
        </w:tblPrEx>
        <w:trPr>
          <w:trHeight w:val="425" w:hRule="atLeast"/>
          <w:jc w:val="center"/>
        </w:trPr>
        <w:tc>
          <w:tcPr>
            <w:tcW w:w="444"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snapToGrid w:val="0"/>
                <w:color w:val="auto"/>
                <w:kern w:val="0"/>
                <w:sz w:val="16"/>
                <w:szCs w:val="16"/>
                <w:highlight w:val="none"/>
              </w:rPr>
              <w:t>1</w:t>
            </w:r>
          </w:p>
        </w:tc>
        <w:tc>
          <w:tcPr>
            <w:tcW w:w="784"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snapToGrid w:val="0"/>
                <w:color w:val="auto"/>
                <w:kern w:val="0"/>
                <w:sz w:val="16"/>
                <w:szCs w:val="16"/>
                <w:highlight w:val="none"/>
              </w:rPr>
              <w:t>广州市</w:t>
            </w:r>
          </w:p>
        </w:tc>
        <w:tc>
          <w:tcPr>
            <w:tcW w:w="927" w:type="dxa"/>
            <w:tcBorders>
              <w:top w:val="nil"/>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lang w:eastAsia="zh-CN"/>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429</w:t>
            </w:r>
          </w:p>
        </w:tc>
        <w:tc>
          <w:tcPr>
            <w:tcW w:w="827" w:type="dxa"/>
            <w:tcBorders>
              <w:top w:val="nil"/>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lang w:eastAsia="zh-CN"/>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429</w:t>
            </w:r>
          </w:p>
        </w:tc>
        <w:tc>
          <w:tcPr>
            <w:tcW w:w="927"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lang w:eastAsia="zh-CN"/>
              </w:rPr>
            </w:pPr>
          </w:p>
        </w:tc>
        <w:tc>
          <w:tcPr>
            <w:tcW w:w="927" w:type="dxa"/>
            <w:tcBorders>
              <w:top w:val="nil"/>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lang w:eastAsia="zh-CN"/>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314.45</w:t>
            </w:r>
          </w:p>
        </w:tc>
        <w:tc>
          <w:tcPr>
            <w:tcW w:w="948" w:type="dxa"/>
            <w:tcBorders>
              <w:top w:val="nil"/>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lang w:eastAsia="zh-CN"/>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314.45</w:t>
            </w:r>
          </w:p>
        </w:tc>
        <w:tc>
          <w:tcPr>
            <w:tcW w:w="969"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lang w:eastAsia="zh-CN"/>
              </w:rPr>
            </w:pPr>
          </w:p>
        </w:tc>
        <w:tc>
          <w:tcPr>
            <w:tcW w:w="776"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snapToGrid w:val="0"/>
                <w:color w:val="auto"/>
                <w:kern w:val="0"/>
                <w:sz w:val="16"/>
                <w:szCs w:val="16"/>
                <w:highlight w:val="none"/>
              </w:rPr>
              <w:t>73.30%</w:t>
            </w:r>
          </w:p>
        </w:tc>
        <w:tc>
          <w:tcPr>
            <w:tcW w:w="786"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snapToGrid w:val="0"/>
                <w:color w:val="auto"/>
                <w:kern w:val="0"/>
                <w:sz w:val="16"/>
                <w:szCs w:val="16"/>
                <w:highlight w:val="none"/>
              </w:rPr>
              <w:t>73.30%</w:t>
            </w:r>
          </w:p>
        </w:tc>
        <w:tc>
          <w:tcPr>
            <w:tcW w:w="745"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p>
        </w:tc>
      </w:tr>
      <w:tr>
        <w:tblPrEx>
          <w:tblLayout w:type="fixed"/>
          <w:tblCellMar>
            <w:top w:w="0" w:type="dxa"/>
            <w:left w:w="108" w:type="dxa"/>
            <w:bottom w:w="0" w:type="dxa"/>
            <w:right w:w="108" w:type="dxa"/>
          </w:tblCellMar>
        </w:tblPrEx>
        <w:trPr>
          <w:trHeight w:val="425" w:hRule="atLeast"/>
          <w:jc w:val="center"/>
        </w:trPr>
        <w:tc>
          <w:tcPr>
            <w:tcW w:w="444"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snapToGrid w:val="0"/>
                <w:color w:val="auto"/>
                <w:kern w:val="0"/>
                <w:sz w:val="16"/>
                <w:szCs w:val="16"/>
                <w:highlight w:val="none"/>
              </w:rPr>
              <w:t>2</w:t>
            </w:r>
          </w:p>
        </w:tc>
        <w:tc>
          <w:tcPr>
            <w:tcW w:w="784"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snapToGrid w:val="0"/>
                <w:color w:val="auto"/>
                <w:kern w:val="0"/>
                <w:sz w:val="16"/>
                <w:szCs w:val="16"/>
                <w:highlight w:val="none"/>
              </w:rPr>
              <w:t>珠海市</w:t>
            </w:r>
          </w:p>
        </w:tc>
        <w:tc>
          <w:tcPr>
            <w:tcW w:w="927" w:type="dxa"/>
            <w:tcBorders>
              <w:top w:val="nil"/>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lang w:eastAsia="zh-CN"/>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100</w:t>
            </w:r>
          </w:p>
        </w:tc>
        <w:tc>
          <w:tcPr>
            <w:tcW w:w="827" w:type="dxa"/>
            <w:tcBorders>
              <w:top w:val="nil"/>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lang w:eastAsia="zh-CN"/>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59</w:t>
            </w:r>
          </w:p>
        </w:tc>
        <w:tc>
          <w:tcPr>
            <w:tcW w:w="927" w:type="dxa"/>
            <w:tcBorders>
              <w:top w:val="nil"/>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lang w:eastAsia="zh-CN"/>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41</w:t>
            </w:r>
          </w:p>
        </w:tc>
        <w:tc>
          <w:tcPr>
            <w:tcW w:w="927" w:type="dxa"/>
            <w:tcBorders>
              <w:top w:val="nil"/>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lang w:eastAsia="zh-CN"/>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98.79</w:t>
            </w:r>
          </w:p>
        </w:tc>
        <w:tc>
          <w:tcPr>
            <w:tcW w:w="948" w:type="dxa"/>
            <w:tcBorders>
              <w:top w:val="nil"/>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lang w:eastAsia="zh-CN"/>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59</w:t>
            </w:r>
          </w:p>
        </w:tc>
        <w:tc>
          <w:tcPr>
            <w:tcW w:w="969" w:type="dxa"/>
            <w:tcBorders>
              <w:top w:val="nil"/>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lang w:eastAsia="zh-CN"/>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39.79</w:t>
            </w:r>
          </w:p>
        </w:tc>
        <w:tc>
          <w:tcPr>
            <w:tcW w:w="776"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snapToGrid w:val="0"/>
                <w:color w:val="auto"/>
                <w:kern w:val="0"/>
                <w:sz w:val="16"/>
                <w:szCs w:val="16"/>
                <w:highlight w:val="none"/>
              </w:rPr>
              <w:t>98.79%</w:t>
            </w:r>
          </w:p>
        </w:tc>
        <w:tc>
          <w:tcPr>
            <w:tcW w:w="786"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snapToGrid w:val="0"/>
                <w:color w:val="auto"/>
                <w:kern w:val="0"/>
                <w:sz w:val="16"/>
                <w:szCs w:val="16"/>
                <w:highlight w:val="none"/>
              </w:rPr>
              <w:t>100%</w:t>
            </w:r>
          </w:p>
        </w:tc>
        <w:tc>
          <w:tcPr>
            <w:tcW w:w="745"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snapToGrid w:val="0"/>
                <w:color w:val="auto"/>
                <w:kern w:val="0"/>
                <w:sz w:val="16"/>
                <w:szCs w:val="16"/>
                <w:highlight w:val="none"/>
              </w:rPr>
              <w:t>97.04%</w:t>
            </w:r>
          </w:p>
        </w:tc>
      </w:tr>
      <w:tr>
        <w:tblPrEx>
          <w:tblLayout w:type="fixed"/>
          <w:tblCellMar>
            <w:top w:w="0" w:type="dxa"/>
            <w:left w:w="108" w:type="dxa"/>
            <w:bottom w:w="0" w:type="dxa"/>
            <w:right w:w="108" w:type="dxa"/>
          </w:tblCellMar>
        </w:tblPrEx>
        <w:trPr>
          <w:trHeight w:val="425" w:hRule="atLeast"/>
          <w:jc w:val="center"/>
        </w:trPr>
        <w:tc>
          <w:tcPr>
            <w:tcW w:w="444"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snapToGrid w:val="0"/>
                <w:color w:val="auto"/>
                <w:kern w:val="0"/>
                <w:sz w:val="16"/>
                <w:szCs w:val="16"/>
                <w:highlight w:val="none"/>
              </w:rPr>
              <w:t>3</w:t>
            </w:r>
          </w:p>
        </w:tc>
        <w:tc>
          <w:tcPr>
            <w:tcW w:w="784"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snapToGrid w:val="0"/>
                <w:color w:val="auto"/>
                <w:kern w:val="0"/>
                <w:sz w:val="16"/>
                <w:szCs w:val="16"/>
                <w:highlight w:val="none"/>
              </w:rPr>
              <w:t>汕头市</w:t>
            </w:r>
          </w:p>
        </w:tc>
        <w:tc>
          <w:tcPr>
            <w:tcW w:w="927" w:type="dxa"/>
            <w:tcBorders>
              <w:top w:val="nil"/>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lang w:eastAsia="zh-CN"/>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187</w:t>
            </w:r>
          </w:p>
        </w:tc>
        <w:tc>
          <w:tcPr>
            <w:tcW w:w="827" w:type="dxa"/>
            <w:tcBorders>
              <w:top w:val="nil"/>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lang w:eastAsia="zh-CN"/>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187</w:t>
            </w:r>
          </w:p>
        </w:tc>
        <w:tc>
          <w:tcPr>
            <w:tcW w:w="927"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lang w:eastAsia="zh-CN"/>
              </w:rPr>
            </w:pPr>
          </w:p>
        </w:tc>
        <w:tc>
          <w:tcPr>
            <w:tcW w:w="927" w:type="dxa"/>
            <w:tcBorders>
              <w:top w:val="nil"/>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lang w:eastAsia="zh-CN"/>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187</w:t>
            </w:r>
          </w:p>
        </w:tc>
        <w:tc>
          <w:tcPr>
            <w:tcW w:w="948" w:type="dxa"/>
            <w:tcBorders>
              <w:top w:val="nil"/>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lang w:eastAsia="zh-CN"/>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187</w:t>
            </w:r>
          </w:p>
        </w:tc>
        <w:tc>
          <w:tcPr>
            <w:tcW w:w="969"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lang w:eastAsia="zh-CN"/>
              </w:rPr>
            </w:pPr>
          </w:p>
        </w:tc>
        <w:tc>
          <w:tcPr>
            <w:tcW w:w="776"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snapToGrid w:val="0"/>
                <w:color w:val="auto"/>
                <w:kern w:val="0"/>
                <w:sz w:val="16"/>
                <w:szCs w:val="16"/>
                <w:highlight w:val="none"/>
              </w:rPr>
              <w:t>100%</w:t>
            </w:r>
          </w:p>
        </w:tc>
        <w:tc>
          <w:tcPr>
            <w:tcW w:w="786"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snapToGrid w:val="0"/>
                <w:color w:val="auto"/>
                <w:kern w:val="0"/>
                <w:sz w:val="16"/>
                <w:szCs w:val="16"/>
                <w:highlight w:val="none"/>
              </w:rPr>
              <w:t>100%</w:t>
            </w:r>
          </w:p>
        </w:tc>
        <w:tc>
          <w:tcPr>
            <w:tcW w:w="745"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p>
        </w:tc>
      </w:tr>
      <w:tr>
        <w:tblPrEx>
          <w:tblLayout w:type="fixed"/>
          <w:tblCellMar>
            <w:top w:w="0" w:type="dxa"/>
            <w:left w:w="108" w:type="dxa"/>
            <w:bottom w:w="0" w:type="dxa"/>
            <w:right w:w="108" w:type="dxa"/>
          </w:tblCellMar>
        </w:tblPrEx>
        <w:trPr>
          <w:trHeight w:val="425" w:hRule="atLeast"/>
          <w:jc w:val="center"/>
        </w:trPr>
        <w:tc>
          <w:tcPr>
            <w:tcW w:w="444"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snapToGrid w:val="0"/>
                <w:color w:val="auto"/>
                <w:kern w:val="0"/>
                <w:sz w:val="16"/>
                <w:szCs w:val="16"/>
                <w:highlight w:val="none"/>
              </w:rPr>
              <w:t>4</w:t>
            </w:r>
          </w:p>
        </w:tc>
        <w:tc>
          <w:tcPr>
            <w:tcW w:w="784"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snapToGrid w:val="0"/>
                <w:color w:val="auto"/>
                <w:kern w:val="0"/>
                <w:sz w:val="16"/>
                <w:szCs w:val="16"/>
                <w:highlight w:val="none"/>
              </w:rPr>
              <w:t>佛山市</w:t>
            </w:r>
          </w:p>
        </w:tc>
        <w:tc>
          <w:tcPr>
            <w:tcW w:w="927" w:type="dxa"/>
            <w:tcBorders>
              <w:top w:val="nil"/>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lang w:eastAsia="zh-CN"/>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852.59</w:t>
            </w:r>
          </w:p>
        </w:tc>
        <w:tc>
          <w:tcPr>
            <w:tcW w:w="827" w:type="dxa"/>
            <w:tcBorders>
              <w:top w:val="nil"/>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lang w:eastAsia="zh-CN"/>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464</w:t>
            </w:r>
          </w:p>
        </w:tc>
        <w:tc>
          <w:tcPr>
            <w:tcW w:w="927" w:type="dxa"/>
            <w:tcBorders>
              <w:top w:val="nil"/>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lang w:eastAsia="zh-CN"/>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388.59</w:t>
            </w:r>
          </w:p>
        </w:tc>
        <w:tc>
          <w:tcPr>
            <w:tcW w:w="927" w:type="dxa"/>
            <w:tcBorders>
              <w:top w:val="nil"/>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lang w:eastAsia="zh-CN"/>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375.64</w:t>
            </w:r>
          </w:p>
        </w:tc>
        <w:tc>
          <w:tcPr>
            <w:tcW w:w="948" w:type="dxa"/>
            <w:tcBorders>
              <w:top w:val="nil"/>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lang w:eastAsia="zh-CN"/>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217.05</w:t>
            </w:r>
          </w:p>
        </w:tc>
        <w:tc>
          <w:tcPr>
            <w:tcW w:w="969" w:type="dxa"/>
            <w:tcBorders>
              <w:top w:val="nil"/>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lang w:eastAsia="zh-CN"/>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158.59</w:t>
            </w:r>
          </w:p>
        </w:tc>
        <w:tc>
          <w:tcPr>
            <w:tcW w:w="776"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snapToGrid w:val="0"/>
                <w:color w:val="auto"/>
                <w:kern w:val="0"/>
                <w:sz w:val="16"/>
                <w:szCs w:val="16"/>
                <w:highlight w:val="none"/>
              </w:rPr>
              <w:t>44.06%</w:t>
            </w:r>
          </w:p>
        </w:tc>
        <w:tc>
          <w:tcPr>
            <w:tcW w:w="786"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snapToGrid w:val="0"/>
                <w:color w:val="auto"/>
                <w:kern w:val="0"/>
                <w:sz w:val="16"/>
                <w:szCs w:val="16"/>
                <w:highlight w:val="none"/>
              </w:rPr>
              <w:t>46.78%</w:t>
            </w:r>
          </w:p>
        </w:tc>
        <w:tc>
          <w:tcPr>
            <w:tcW w:w="745"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snapToGrid w:val="0"/>
                <w:color w:val="auto"/>
                <w:kern w:val="0"/>
                <w:sz w:val="16"/>
                <w:szCs w:val="16"/>
                <w:highlight w:val="none"/>
              </w:rPr>
              <w:t>40.81%</w:t>
            </w:r>
          </w:p>
        </w:tc>
      </w:tr>
      <w:tr>
        <w:tblPrEx>
          <w:tblLayout w:type="fixed"/>
          <w:tblCellMar>
            <w:top w:w="0" w:type="dxa"/>
            <w:left w:w="108" w:type="dxa"/>
            <w:bottom w:w="0" w:type="dxa"/>
            <w:right w:w="108" w:type="dxa"/>
          </w:tblCellMar>
        </w:tblPrEx>
        <w:trPr>
          <w:trHeight w:val="425" w:hRule="atLeast"/>
          <w:jc w:val="center"/>
        </w:trPr>
        <w:tc>
          <w:tcPr>
            <w:tcW w:w="444"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snapToGrid w:val="0"/>
                <w:color w:val="auto"/>
                <w:kern w:val="0"/>
                <w:sz w:val="16"/>
                <w:szCs w:val="16"/>
                <w:highlight w:val="none"/>
              </w:rPr>
              <w:t>5</w:t>
            </w:r>
          </w:p>
        </w:tc>
        <w:tc>
          <w:tcPr>
            <w:tcW w:w="784"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snapToGrid w:val="0"/>
                <w:color w:val="auto"/>
                <w:kern w:val="0"/>
                <w:sz w:val="16"/>
                <w:szCs w:val="16"/>
                <w:highlight w:val="none"/>
              </w:rPr>
              <w:t>韶关市</w:t>
            </w:r>
          </w:p>
        </w:tc>
        <w:tc>
          <w:tcPr>
            <w:tcW w:w="927" w:type="dxa"/>
            <w:tcBorders>
              <w:top w:val="nil"/>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lang w:eastAsia="zh-CN"/>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973</w:t>
            </w:r>
          </w:p>
        </w:tc>
        <w:tc>
          <w:tcPr>
            <w:tcW w:w="827" w:type="dxa"/>
            <w:tcBorders>
              <w:top w:val="nil"/>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lang w:eastAsia="zh-CN"/>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973</w:t>
            </w:r>
          </w:p>
        </w:tc>
        <w:tc>
          <w:tcPr>
            <w:tcW w:w="927"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lang w:eastAsia="zh-CN"/>
              </w:rPr>
            </w:pPr>
          </w:p>
        </w:tc>
        <w:tc>
          <w:tcPr>
            <w:tcW w:w="927" w:type="dxa"/>
            <w:tcBorders>
              <w:top w:val="nil"/>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lang w:eastAsia="zh-CN"/>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621.91</w:t>
            </w:r>
          </w:p>
        </w:tc>
        <w:tc>
          <w:tcPr>
            <w:tcW w:w="948" w:type="dxa"/>
            <w:tcBorders>
              <w:top w:val="nil"/>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lang w:eastAsia="zh-CN"/>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621.91</w:t>
            </w:r>
          </w:p>
        </w:tc>
        <w:tc>
          <w:tcPr>
            <w:tcW w:w="969"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lang w:eastAsia="zh-CN"/>
              </w:rPr>
            </w:pPr>
          </w:p>
        </w:tc>
        <w:tc>
          <w:tcPr>
            <w:tcW w:w="776"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snapToGrid w:val="0"/>
                <w:color w:val="auto"/>
                <w:kern w:val="0"/>
                <w:sz w:val="16"/>
                <w:szCs w:val="16"/>
                <w:highlight w:val="none"/>
              </w:rPr>
              <w:t>63.92%</w:t>
            </w:r>
          </w:p>
        </w:tc>
        <w:tc>
          <w:tcPr>
            <w:tcW w:w="786"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snapToGrid w:val="0"/>
                <w:color w:val="auto"/>
                <w:kern w:val="0"/>
                <w:sz w:val="16"/>
                <w:szCs w:val="16"/>
                <w:highlight w:val="none"/>
              </w:rPr>
              <w:t>63.92%</w:t>
            </w:r>
          </w:p>
        </w:tc>
        <w:tc>
          <w:tcPr>
            <w:tcW w:w="745"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p>
        </w:tc>
      </w:tr>
      <w:tr>
        <w:tblPrEx>
          <w:tblLayout w:type="fixed"/>
          <w:tblCellMar>
            <w:top w:w="0" w:type="dxa"/>
            <w:left w:w="108" w:type="dxa"/>
            <w:bottom w:w="0" w:type="dxa"/>
            <w:right w:w="108" w:type="dxa"/>
          </w:tblCellMar>
        </w:tblPrEx>
        <w:trPr>
          <w:trHeight w:val="425" w:hRule="atLeast"/>
          <w:jc w:val="center"/>
        </w:trPr>
        <w:tc>
          <w:tcPr>
            <w:tcW w:w="444"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snapToGrid w:val="0"/>
                <w:color w:val="auto"/>
                <w:kern w:val="0"/>
                <w:sz w:val="16"/>
                <w:szCs w:val="16"/>
                <w:highlight w:val="none"/>
              </w:rPr>
              <w:t>6</w:t>
            </w:r>
          </w:p>
        </w:tc>
        <w:tc>
          <w:tcPr>
            <w:tcW w:w="784"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snapToGrid w:val="0"/>
                <w:color w:val="auto"/>
                <w:kern w:val="0"/>
                <w:sz w:val="16"/>
                <w:szCs w:val="16"/>
                <w:highlight w:val="none"/>
              </w:rPr>
              <w:t>河源市</w:t>
            </w:r>
          </w:p>
        </w:tc>
        <w:tc>
          <w:tcPr>
            <w:tcW w:w="927" w:type="dxa"/>
            <w:tcBorders>
              <w:top w:val="nil"/>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lang w:eastAsia="zh-CN"/>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902</w:t>
            </w:r>
          </w:p>
        </w:tc>
        <w:tc>
          <w:tcPr>
            <w:tcW w:w="827" w:type="dxa"/>
            <w:tcBorders>
              <w:top w:val="nil"/>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lang w:eastAsia="zh-CN"/>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443</w:t>
            </w:r>
          </w:p>
        </w:tc>
        <w:tc>
          <w:tcPr>
            <w:tcW w:w="927" w:type="dxa"/>
            <w:tcBorders>
              <w:top w:val="nil"/>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lang w:eastAsia="zh-CN"/>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459</w:t>
            </w:r>
          </w:p>
        </w:tc>
        <w:tc>
          <w:tcPr>
            <w:tcW w:w="927" w:type="dxa"/>
            <w:tcBorders>
              <w:top w:val="nil"/>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lang w:eastAsia="zh-CN"/>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848</w:t>
            </w:r>
          </w:p>
        </w:tc>
        <w:tc>
          <w:tcPr>
            <w:tcW w:w="948" w:type="dxa"/>
            <w:tcBorders>
              <w:top w:val="nil"/>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lang w:eastAsia="zh-CN"/>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389</w:t>
            </w:r>
          </w:p>
        </w:tc>
        <w:tc>
          <w:tcPr>
            <w:tcW w:w="969" w:type="dxa"/>
            <w:tcBorders>
              <w:top w:val="nil"/>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lang w:eastAsia="zh-CN"/>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459</w:t>
            </w:r>
          </w:p>
        </w:tc>
        <w:tc>
          <w:tcPr>
            <w:tcW w:w="776"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snapToGrid w:val="0"/>
                <w:color w:val="auto"/>
                <w:kern w:val="0"/>
                <w:sz w:val="16"/>
                <w:szCs w:val="16"/>
                <w:highlight w:val="none"/>
              </w:rPr>
              <w:t>94.01%</w:t>
            </w:r>
          </w:p>
        </w:tc>
        <w:tc>
          <w:tcPr>
            <w:tcW w:w="786"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snapToGrid w:val="0"/>
                <w:color w:val="auto"/>
                <w:kern w:val="0"/>
                <w:sz w:val="16"/>
                <w:szCs w:val="16"/>
                <w:highlight w:val="none"/>
              </w:rPr>
              <w:t>87.81%</w:t>
            </w:r>
          </w:p>
        </w:tc>
        <w:tc>
          <w:tcPr>
            <w:tcW w:w="745"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snapToGrid w:val="0"/>
                <w:color w:val="auto"/>
                <w:kern w:val="0"/>
                <w:sz w:val="16"/>
                <w:szCs w:val="16"/>
                <w:highlight w:val="none"/>
              </w:rPr>
              <w:t>100%</w:t>
            </w:r>
          </w:p>
        </w:tc>
      </w:tr>
      <w:tr>
        <w:tblPrEx>
          <w:tblLayout w:type="fixed"/>
          <w:tblCellMar>
            <w:top w:w="0" w:type="dxa"/>
            <w:left w:w="108" w:type="dxa"/>
            <w:bottom w:w="0" w:type="dxa"/>
            <w:right w:w="108" w:type="dxa"/>
          </w:tblCellMar>
        </w:tblPrEx>
        <w:trPr>
          <w:trHeight w:val="425" w:hRule="atLeast"/>
          <w:jc w:val="center"/>
        </w:trPr>
        <w:tc>
          <w:tcPr>
            <w:tcW w:w="444"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snapToGrid w:val="0"/>
                <w:color w:val="auto"/>
                <w:kern w:val="0"/>
                <w:sz w:val="16"/>
                <w:szCs w:val="16"/>
                <w:highlight w:val="none"/>
              </w:rPr>
              <w:t>7</w:t>
            </w:r>
          </w:p>
        </w:tc>
        <w:tc>
          <w:tcPr>
            <w:tcW w:w="784"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snapToGrid w:val="0"/>
                <w:color w:val="auto"/>
                <w:kern w:val="0"/>
                <w:sz w:val="16"/>
                <w:szCs w:val="16"/>
                <w:highlight w:val="none"/>
              </w:rPr>
              <w:t>梅州市</w:t>
            </w:r>
          </w:p>
        </w:tc>
        <w:tc>
          <w:tcPr>
            <w:tcW w:w="927" w:type="dxa"/>
            <w:tcBorders>
              <w:top w:val="nil"/>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lang w:eastAsia="zh-CN"/>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918</w:t>
            </w:r>
          </w:p>
        </w:tc>
        <w:tc>
          <w:tcPr>
            <w:tcW w:w="827" w:type="dxa"/>
            <w:tcBorders>
              <w:top w:val="nil"/>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lang w:eastAsia="zh-CN"/>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918</w:t>
            </w:r>
          </w:p>
        </w:tc>
        <w:tc>
          <w:tcPr>
            <w:tcW w:w="927"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lang w:eastAsia="zh-CN"/>
              </w:rPr>
            </w:pPr>
          </w:p>
        </w:tc>
        <w:tc>
          <w:tcPr>
            <w:tcW w:w="927" w:type="dxa"/>
            <w:tcBorders>
              <w:top w:val="nil"/>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lang w:eastAsia="zh-CN"/>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918</w:t>
            </w:r>
          </w:p>
        </w:tc>
        <w:tc>
          <w:tcPr>
            <w:tcW w:w="948" w:type="dxa"/>
            <w:tcBorders>
              <w:top w:val="nil"/>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lang w:eastAsia="zh-CN"/>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918</w:t>
            </w:r>
          </w:p>
        </w:tc>
        <w:tc>
          <w:tcPr>
            <w:tcW w:w="969"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lang w:eastAsia="zh-CN"/>
              </w:rPr>
            </w:pPr>
          </w:p>
        </w:tc>
        <w:tc>
          <w:tcPr>
            <w:tcW w:w="776"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snapToGrid w:val="0"/>
                <w:color w:val="auto"/>
                <w:kern w:val="0"/>
                <w:sz w:val="16"/>
                <w:szCs w:val="16"/>
                <w:highlight w:val="none"/>
              </w:rPr>
              <w:t>100%</w:t>
            </w:r>
          </w:p>
        </w:tc>
        <w:tc>
          <w:tcPr>
            <w:tcW w:w="786"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snapToGrid w:val="0"/>
                <w:color w:val="auto"/>
                <w:kern w:val="0"/>
                <w:sz w:val="16"/>
                <w:szCs w:val="16"/>
                <w:highlight w:val="none"/>
              </w:rPr>
              <w:t>100%</w:t>
            </w:r>
          </w:p>
        </w:tc>
        <w:tc>
          <w:tcPr>
            <w:tcW w:w="745"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p>
        </w:tc>
      </w:tr>
      <w:tr>
        <w:tblPrEx>
          <w:tblLayout w:type="fixed"/>
          <w:tblCellMar>
            <w:top w:w="0" w:type="dxa"/>
            <w:left w:w="108" w:type="dxa"/>
            <w:bottom w:w="0" w:type="dxa"/>
            <w:right w:w="108" w:type="dxa"/>
          </w:tblCellMar>
        </w:tblPrEx>
        <w:trPr>
          <w:trHeight w:val="425" w:hRule="atLeast"/>
          <w:jc w:val="center"/>
        </w:trPr>
        <w:tc>
          <w:tcPr>
            <w:tcW w:w="444"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snapToGrid w:val="0"/>
                <w:color w:val="auto"/>
                <w:kern w:val="0"/>
                <w:sz w:val="16"/>
                <w:szCs w:val="16"/>
                <w:highlight w:val="none"/>
              </w:rPr>
              <w:t>8</w:t>
            </w:r>
          </w:p>
        </w:tc>
        <w:tc>
          <w:tcPr>
            <w:tcW w:w="784"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snapToGrid w:val="0"/>
                <w:color w:val="auto"/>
                <w:kern w:val="0"/>
                <w:sz w:val="16"/>
                <w:szCs w:val="16"/>
                <w:highlight w:val="none"/>
              </w:rPr>
              <w:t>惠州市</w:t>
            </w:r>
          </w:p>
        </w:tc>
        <w:tc>
          <w:tcPr>
            <w:tcW w:w="927" w:type="dxa"/>
            <w:tcBorders>
              <w:top w:val="nil"/>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lang w:eastAsia="zh-CN"/>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686</w:t>
            </w:r>
          </w:p>
        </w:tc>
        <w:tc>
          <w:tcPr>
            <w:tcW w:w="827" w:type="dxa"/>
            <w:tcBorders>
              <w:top w:val="nil"/>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lang w:eastAsia="zh-CN"/>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686</w:t>
            </w:r>
          </w:p>
        </w:tc>
        <w:tc>
          <w:tcPr>
            <w:tcW w:w="927"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lang w:eastAsia="zh-CN"/>
              </w:rPr>
            </w:pPr>
          </w:p>
        </w:tc>
        <w:tc>
          <w:tcPr>
            <w:tcW w:w="927" w:type="dxa"/>
            <w:tcBorders>
              <w:top w:val="nil"/>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lang w:eastAsia="zh-CN"/>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678</w:t>
            </w:r>
          </w:p>
        </w:tc>
        <w:tc>
          <w:tcPr>
            <w:tcW w:w="948" w:type="dxa"/>
            <w:tcBorders>
              <w:top w:val="nil"/>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678</w:t>
            </w:r>
          </w:p>
        </w:tc>
        <w:tc>
          <w:tcPr>
            <w:tcW w:w="969"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lang w:eastAsia="zh-CN"/>
              </w:rPr>
            </w:pPr>
          </w:p>
        </w:tc>
        <w:tc>
          <w:tcPr>
            <w:tcW w:w="776"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snapToGrid w:val="0"/>
                <w:color w:val="auto"/>
                <w:kern w:val="0"/>
                <w:sz w:val="16"/>
                <w:szCs w:val="16"/>
                <w:highlight w:val="none"/>
              </w:rPr>
              <w:t>98.83%</w:t>
            </w:r>
          </w:p>
        </w:tc>
        <w:tc>
          <w:tcPr>
            <w:tcW w:w="786"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snapToGrid w:val="0"/>
                <w:color w:val="auto"/>
                <w:kern w:val="0"/>
                <w:sz w:val="16"/>
                <w:szCs w:val="16"/>
                <w:highlight w:val="none"/>
              </w:rPr>
              <w:t>98.83%</w:t>
            </w:r>
          </w:p>
        </w:tc>
        <w:tc>
          <w:tcPr>
            <w:tcW w:w="745"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p>
        </w:tc>
      </w:tr>
      <w:tr>
        <w:tblPrEx>
          <w:tblLayout w:type="fixed"/>
          <w:tblCellMar>
            <w:top w:w="0" w:type="dxa"/>
            <w:left w:w="108" w:type="dxa"/>
            <w:bottom w:w="0" w:type="dxa"/>
            <w:right w:w="108" w:type="dxa"/>
          </w:tblCellMar>
        </w:tblPrEx>
        <w:trPr>
          <w:trHeight w:val="425" w:hRule="atLeast"/>
          <w:jc w:val="center"/>
        </w:trPr>
        <w:tc>
          <w:tcPr>
            <w:tcW w:w="444"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snapToGrid w:val="0"/>
                <w:color w:val="auto"/>
                <w:kern w:val="0"/>
                <w:sz w:val="16"/>
                <w:szCs w:val="16"/>
                <w:highlight w:val="none"/>
              </w:rPr>
              <w:t>9</w:t>
            </w:r>
          </w:p>
        </w:tc>
        <w:tc>
          <w:tcPr>
            <w:tcW w:w="784"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snapToGrid w:val="0"/>
                <w:color w:val="auto"/>
                <w:kern w:val="0"/>
                <w:sz w:val="16"/>
                <w:szCs w:val="16"/>
                <w:highlight w:val="none"/>
              </w:rPr>
              <w:t>汕尾市</w:t>
            </w:r>
          </w:p>
        </w:tc>
        <w:tc>
          <w:tcPr>
            <w:tcW w:w="927" w:type="dxa"/>
            <w:tcBorders>
              <w:top w:val="nil"/>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lang w:eastAsia="zh-CN"/>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282</w:t>
            </w:r>
          </w:p>
        </w:tc>
        <w:tc>
          <w:tcPr>
            <w:tcW w:w="827" w:type="dxa"/>
            <w:tcBorders>
              <w:top w:val="nil"/>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lang w:eastAsia="zh-CN"/>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282</w:t>
            </w:r>
          </w:p>
        </w:tc>
        <w:tc>
          <w:tcPr>
            <w:tcW w:w="927"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lang w:eastAsia="zh-CN"/>
              </w:rPr>
            </w:pPr>
          </w:p>
        </w:tc>
        <w:tc>
          <w:tcPr>
            <w:tcW w:w="927" w:type="dxa"/>
            <w:tcBorders>
              <w:top w:val="nil"/>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lang w:eastAsia="zh-CN"/>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37.69</w:t>
            </w:r>
          </w:p>
        </w:tc>
        <w:tc>
          <w:tcPr>
            <w:tcW w:w="948" w:type="dxa"/>
            <w:tcBorders>
              <w:top w:val="nil"/>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lang w:eastAsia="zh-CN"/>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37.69</w:t>
            </w:r>
          </w:p>
        </w:tc>
        <w:tc>
          <w:tcPr>
            <w:tcW w:w="969"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lang w:eastAsia="zh-CN"/>
              </w:rPr>
            </w:pPr>
          </w:p>
        </w:tc>
        <w:tc>
          <w:tcPr>
            <w:tcW w:w="776"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snapToGrid w:val="0"/>
                <w:color w:val="auto"/>
                <w:kern w:val="0"/>
                <w:sz w:val="16"/>
                <w:szCs w:val="16"/>
                <w:highlight w:val="none"/>
              </w:rPr>
              <w:t>13.37%</w:t>
            </w:r>
          </w:p>
        </w:tc>
        <w:tc>
          <w:tcPr>
            <w:tcW w:w="786"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snapToGrid w:val="0"/>
                <w:color w:val="auto"/>
                <w:kern w:val="0"/>
                <w:sz w:val="16"/>
                <w:szCs w:val="16"/>
                <w:highlight w:val="none"/>
              </w:rPr>
              <w:t>13.37%</w:t>
            </w:r>
          </w:p>
        </w:tc>
        <w:tc>
          <w:tcPr>
            <w:tcW w:w="745"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p>
        </w:tc>
      </w:tr>
      <w:tr>
        <w:tblPrEx>
          <w:tblLayout w:type="fixed"/>
          <w:tblCellMar>
            <w:top w:w="0" w:type="dxa"/>
            <w:left w:w="108" w:type="dxa"/>
            <w:bottom w:w="0" w:type="dxa"/>
            <w:right w:w="108" w:type="dxa"/>
          </w:tblCellMar>
        </w:tblPrEx>
        <w:trPr>
          <w:trHeight w:val="425" w:hRule="atLeast"/>
          <w:jc w:val="center"/>
        </w:trPr>
        <w:tc>
          <w:tcPr>
            <w:tcW w:w="444"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snapToGrid w:val="0"/>
                <w:color w:val="auto"/>
                <w:kern w:val="0"/>
                <w:sz w:val="16"/>
                <w:szCs w:val="16"/>
                <w:highlight w:val="none"/>
              </w:rPr>
              <w:t>10</w:t>
            </w:r>
          </w:p>
        </w:tc>
        <w:tc>
          <w:tcPr>
            <w:tcW w:w="784"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snapToGrid w:val="0"/>
                <w:color w:val="auto"/>
                <w:kern w:val="0"/>
                <w:sz w:val="16"/>
                <w:szCs w:val="16"/>
                <w:highlight w:val="none"/>
              </w:rPr>
              <w:t>东莞市</w:t>
            </w:r>
          </w:p>
        </w:tc>
        <w:tc>
          <w:tcPr>
            <w:tcW w:w="927" w:type="dxa"/>
            <w:tcBorders>
              <w:top w:val="nil"/>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lang w:eastAsia="zh-CN"/>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40.63</w:t>
            </w:r>
          </w:p>
        </w:tc>
        <w:tc>
          <w:tcPr>
            <w:tcW w:w="827" w:type="dxa"/>
            <w:tcBorders>
              <w:top w:val="nil"/>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lang w:eastAsia="zh-CN"/>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10</w:t>
            </w:r>
          </w:p>
        </w:tc>
        <w:tc>
          <w:tcPr>
            <w:tcW w:w="927" w:type="dxa"/>
            <w:tcBorders>
              <w:top w:val="nil"/>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lang w:eastAsia="zh-CN"/>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30.63</w:t>
            </w:r>
          </w:p>
        </w:tc>
        <w:tc>
          <w:tcPr>
            <w:tcW w:w="927" w:type="dxa"/>
            <w:tcBorders>
              <w:top w:val="nil"/>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lang w:eastAsia="zh-CN"/>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38.36</w:t>
            </w:r>
          </w:p>
        </w:tc>
        <w:tc>
          <w:tcPr>
            <w:tcW w:w="948" w:type="dxa"/>
            <w:tcBorders>
              <w:top w:val="nil"/>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lang w:eastAsia="zh-CN"/>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10</w:t>
            </w:r>
          </w:p>
        </w:tc>
        <w:tc>
          <w:tcPr>
            <w:tcW w:w="969" w:type="dxa"/>
            <w:tcBorders>
              <w:top w:val="nil"/>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lang w:eastAsia="zh-CN"/>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28.36</w:t>
            </w:r>
          </w:p>
        </w:tc>
        <w:tc>
          <w:tcPr>
            <w:tcW w:w="776"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snapToGrid w:val="0"/>
                <w:color w:val="auto"/>
                <w:kern w:val="0"/>
                <w:sz w:val="16"/>
                <w:szCs w:val="16"/>
                <w:highlight w:val="none"/>
              </w:rPr>
              <w:t>94.41%</w:t>
            </w:r>
          </w:p>
        </w:tc>
        <w:tc>
          <w:tcPr>
            <w:tcW w:w="786"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snapToGrid w:val="0"/>
                <w:color w:val="auto"/>
                <w:kern w:val="0"/>
                <w:sz w:val="16"/>
                <w:szCs w:val="16"/>
                <w:highlight w:val="none"/>
              </w:rPr>
              <w:t>100%</w:t>
            </w:r>
          </w:p>
        </w:tc>
        <w:tc>
          <w:tcPr>
            <w:tcW w:w="745"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snapToGrid w:val="0"/>
                <w:color w:val="auto"/>
                <w:kern w:val="0"/>
                <w:sz w:val="16"/>
                <w:szCs w:val="16"/>
                <w:highlight w:val="none"/>
              </w:rPr>
              <w:t>92.58%</w:t>
            </w:r>
          </w:p>
        </w:tc>
      </w:tr>
      <w:tr>
        <w:tblPrEx>
          <w:tblLayout w:type="fixed"/>
          <w:tblCellMar>
            <w:top w:w="0" w:type="dxa"/>
            <w:left w:w="108" w:type="dxa"/>
            <w:bottom w:w="0" w:type="dxa"/>
            <w:right w:w="108" w:type="dxa"/>
          </w:tblCellMar>
        </w:tblPrEx>
        <w:trPr>
          <w:trHeight w:val="425" w:hRule="atLeast"/>
          <w:jc w:val="center"/>
        </w:trPr>
        <w:tc>
          <w:tcPr>
            <w:tcW w:w="444"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snapToGrid w:val="0"/>
                <w:color w:val="auto"/>
                <w:kern w:val="0"/>
                <w:sz w:val="16"/>
                <w:szCs w:val="16"/>
                <w:highlight w:val="none"/>
              </w:rPr>
              <w:t>11</w:t>
            </w:r>
          </w:p>
        </w:tc>
        <w:tc>
          <w:tcPr>
            <w:tcW w:w="784"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snapToGrid w:val="0"/>
                <w:color w:val="auto"/>
                <w:kern w:val="0"/>
                <w:sz w:val="16"/>
                <w:szCs w:val="16"/>
                <w:highlight w:val="none"/>
              </w:rPr>
              <w:t>中山市</w:t>
            </w:r>
          </w:p>
        </w:tc>
        <w:tc>
          <w:tcPr>
            <w:tcW w:w="927" w:type="dxa"/>
            <w:tcBorders>
              <w:top w:val="nil"/>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lang w:eastAsia="zh-CN"/>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233</w:t>
            </w:r>
          </w:p>
        </w:tc>
        <w:tc>
          <w:tcPr>
            <w:tcW w:w="827" w:type="dxa"/>
            <w:tcBorders>
              <w:top w:val="nil"/>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lang w:eastAsia="zh-CN"/>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50</w:t>
            </w:r>
          </w:p>
        </w:tc>
        <w:tc>
          <w:tcPr>
            <w:tcW w:w="927" w:type="dxa"/>
            <w:tcBorders>
              <w:top w:val="nil"/>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lang w:eastAsia="zh-CN"/>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183</w:t>
            </w:r>
          </w:p>
        </w:tc>
        <w:tc>
          <w:tcPr>
            <w:tcW w:w="927" w:type="dxa"/>
            <w:tcBorders>
              <w:top w:val="nil"/>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lang w:eastAsia="zh-CN"/>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202.45</w:t>
            </w:r>
          </w:p>
        </w:tc>
        <w:tc>
          <w:tcPr>
            <w:tcW w:w="948" w:type="dxa"/>
            <w:tcBorders>
              <w:top w:val="nil"/>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lang w:eastAsia="zh-CN"/>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20.25</w:t>
            </w:r>
          </w:p>
        </w:tc>
        <w:tc>
          <w:tcPr>
            <w:tcW w:w="969" w:type="dxa"/>
            <w:tcBorders>
              <w:top w:val="nil"/>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lang w:eastAsia="zh-CN"/>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182.2</w:t>
            </w:r>
          </w:p>
        </w:tc>
        <w:tc>
          <w:tcPr>
            <w:tcW w:w="776"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snapToGrid w:val="0"/>
                <w:color w:val="auto"/>
                <w:kern w:val="0"/>
                <w:sz w:val="16"/>
                <w:szCs w:val="16"/>
                <w:highlight w:val="none"/>
              </w:rPr>
              <w:t>86.89%</w:t>
            </w:r>
          </w:p>
        </w:tc>
        <w:tc>
          <w:tcPr>
            <w:tcW w:w="786"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snapToGrid w:val="0"/>
                <w:color w:val="auto"/>
                <w:kern w:val="0"/>
                <w:sz w:val="16"/>
                <w:szCs w:val="16"/>
                <w:highlight w:val="none"/>
              </w:rPr>
              <w:t>40.51%</w:t>
            </w:r>
          </w:p>
        </w:tc>
        <w:tc>
          <w:tcPr>
            <w:tcW w:w="745"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snapToGrid w:val="0"/>
                <w:color w:val="auto"/>
                <w:kern w:val="0"/>
                <w:sz w:val="16"/>
                <w:szCs w:val="16"/>
                <w:highlight w:val="none"/>
              </w:rPr>
              <w:t>99.56%</w:t>
            </w:r>
          </w:p>
        </w:tc>
      </w:tr>
      <w:tr>
        <w:tblPrEx>
          <w:tblLayout w:type="fixed"/>
          <w:tblCellMar>
            <w:top w:w="0" w:type="dxa"/>
            <w:left w:w="108" w:type="dxa"/>
            <w:bottom w:w="0" w:type="dxa"/>
            <w:right w:w="108" w:type="dxa"/>
          </w:tblCellMar>
        </w:tblPrEx>
        <w:trPr>
          <w:trHeight w:val="425" w:hRule="atLeast"/>
          <w:jc w:val="center"/>
        </w:trPr>
        <w:tc>
          <w:tcPr>
            <w:tcW w:w="444"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snapToGrid w:val="0"/>
                <w:color w:val="auto"/>
                <w:kern w:val="0"/>
                <w:sz w:val="16"/>
                <w:szCs w:val="16"/>
                <w:highlight w:val="none"/>
              </w:rPr>
              <w:t>12</w:t>
            </w:r>
          </w:p>
        </w:tc>
        <w:tc>
          <w:tcPr>
            <w:tcW w:w="784"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snapToGrid w:val="0"/>
                <w:color w:val="auto"/>
                <w:kern w:val="0"/>
                <w:sz w:val="16"/>
                <w:szCs w:val="16"/>
                <w:highlight w:val="none"/>
              </w:rPr>
              <w:t>江门市</w:t>
            </w:r>
          </w:p>
        </w:tc>
        <w:tc>
          <w:tcPr>
            <w:tcW w:w="927" w:type="dxa"/>
            <w:tcBorders>
              <w:top w:val="nil"/>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lang w:eastAsia="zh-CN"/>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858</w:t>
            </w:r>
          </w:p>
        </w:tc>
        <w:tc>
          <w:tcPr>
            <w:tcW w:w="827" w:type="dxa"/>
            <w:tcBorders>
              <w:top w:val="nil"/>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lang w:eastAsia="zh-CN"/>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858</w:t>
            </w:r>
          </w:p>
        </w:tc>
        <w:tc>
          <w:tcPr>
            <w:tcW w:w="927"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lang w:eastAsia="zh-CN"/>
              </w:rPr>
            </w:pPr>
          </w:p>
        </w:tc>
        <w:tc>
          <w:tcPr>
            <w:tcW w:w="927" w:type="dxa"/>
            <w:tcBorders>
              <w:top w:val="nil"/>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lang w:eastAsia="zh-CN"/>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847</w:t>
            </w:r>
          </w:p>
        </w:tc>
        <w:tc>
          <w:tcPr>
            <w:tcW w:w="948" w:type="dxa"/>
            <w:tcBorders>
              <w:top w:val="nil"/>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lang w:eastAsia="zh-CN"/>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847</w:t>
            </w:r>
          </w:p>
        </w:tc>
        <w:tc>
          <w:tcPr>
            <w:tcW w:w="969"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lang w:eastAsia="zh-CN"/>
              </w:rPr>
            </w:pPr>
          </w:p>
        </w:tc>
        <w:tc>
          <w:tcPr>
            <w:tcW w:w="776"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snapToGrid w:val="0"/>
                <w:color w:val="auto"/>
                <w:kern w:val="0"/>
                <w:sz w:val="16"/>
                <w:szCs w:val="16"/>
                <w:highlight w:val="none"/>
              </w:rPr>
              <w:t>98.72%</w:t>
            </w:r>
          </w:p>
        </w:tc>
        <w:tc>
          <w:tcPr>
            <w:tcW w:w="786"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snapToGrid w:val="0"/>
                <w:color w:val="auto"/>
                <w:kern w:val="0"/>
                <w:sz w:val="16"/>
                <w:szCs w:val="16"/>
                <w:highlight w:val="none"/>
              </w:rPr>
              <w:t>98.72%</w:t>
            </w:r>
          </w:p>
        </w:tc>
        <w:tc>
          <w:tcPr>
            <w:tcW w:w="745"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p>
        </w:tc>
      </w:tr>
      <w:tr>
        <w:tblPrEx>
          <w:tblLayout w:type="fixed"/>
          <w:tblCellMar>
            <w:top w:w="0" w:type="dxa"/>
            <w:left w:w="108" w:type="dxa"/>
            <w:bottom w:w="0" w:type="dxa"/>
            <w:right w:w="108" w:type="dxa"/>
          </w:tblCellMar>
        </w:tblPrEx>
        <w:trPr>
          <w:trHeight w:val="425" w:hRule="atLeast"/>
          <w:jc w:val="center"/>
        </w:trPr>
        <w:tc>
          <w:tcPr>
            <w:tcW w:w="444"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snapToGrid w:val="0"/>
                <w:color w:val="auto"/>
                <w:kern w:val="0"/>
                <w:sz w:val="16"/>
                <w:szCs w:val="16"/>
                <w:highlight w:val="none"/>
              </w:rPr>
              <w:t>13</w:t>
            </w:r>
          </w:p>
        </w:tc>
        <w:tc>
          <w:tcPr>
            <w:tcW w:w="784"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snapToGrid w:val="0"/>
                <w:color w:val="auto"/>
                <w:kern w:val="0"/>
                <w:sz w:val="16"/>
                <w:szCs w:val="16"/>
                <w:highlight w:val="none"/>
              </w:rPr>
              <w:t>阳江市</w:t>
            </w:r>
          </w:p>
        </w:tc>
        <w:tc>
          <w:tcPr>
            <w:tcW w:w="927" w:type="dxa"/>
            <w:tcBorders>
              <w:top w:val="nil"/>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lang w:eastAsia="zh-CN"/>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1164</w:t>
            </w:r>
          </w:p>
        </w:tc>
        <w:tc>
          <w:tcPr>
            <w:tcW w:w="827" w:type="dxa"/>
            <w:tcBorders>
              <w:top w:val="nil"/>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lang w:eastAsia="zh-CN"/>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1164</w:t>
            </w:r>
          </w:p>
        </w:tc>
        <w:tc>
          <w:tcPr>
            <w:tcW w:w="927"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lang w:eastAsia="zh-CN"/>
              </w:rPr>
            </w:pPr>
          </w:p>
        </w:tc>
        <w:tc>
          <w:tcPr>
            <w:tcW w:w="927" w:type="dxa"/>
            <w:tcBorders>
              <w:top w:val="nil"/>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lang w:eastAsia="zh-CN"/>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1164</w:t>
            </w:r>
          </w:p>
        </w:tc>
        <w:tc>
          <w:tcPr>
            <w:tcW w:w="948" w:type="dxa"/>
            <w:tcBorders>
              <w:top w:val="nil"/>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lang w:eastAsia="zh-CN"/>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1164</w:t>
            </w:r>
          </w:p>
        </w:tc>
        <w:tc>
          <w:tcPr>
            <w:tcW w:w="969"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lang w:eastAsia="zh-CN"/>
              </w:rPr>
            </w:pPr>
          </w:p>
        </w:tc>
        <w:tc>
          <w:tcPr>
            <w:tcW w:w="776"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snapToGrid w:val="0"/>
                <w:color w:val="auto"/>
                <w:kern w:val="0"/>
                <w:sz w:val="16"/>
                <w:szCs w:val="16"/>
                <w:highlight w:val="none"/>
              </w:rPr>
              <w:t>100%</w:t>
            </w:r>
          </w:p>
        </w:tc>
        <w:tc>
          <w:tcPr>
            <w:tcW w:w="786"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snapToGrid w:val="0"/>
                <w:color w:val="auto"/>
                <w:kern w:val="0"/>
                <w:sz w:val="16"/>
                <w:szCs w:val="16"/>
                <w:highlight w:val="none"/>
              </w:rPr>
              <w:t>100%</w:t>
            </w:r>
          </w:p>
        </w:tc>
        <w:tc>
          <w:tcPr>
            <w:tcW w:w="745"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p>
        </w:tc>
      </w:tr>
      <w:tr>
        <w:tblPrEx>
          <w:tblLayout w:type="fixed"/>
          <w:tblCellMar>
            <w:top w:w="0" w:type="dxa"/>
            <w:left w:w="108" w:type="dxa"/>
            <w:bottom w:w="0" w:type="dxa"/>
            <w:right w:w="108" w:type="dxa"/>
          </w:tblCellMar>
        </w:tblPrEx>
        <w:trPr>
          <w:trHeight w:val="425" w:hRule="atLeast"/>
          <w:jc w:val="center"/>
        </w:trPr>
        <w:tc>
          <w:tcPr>
            <w:tcW w:w="444"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snapToGrid w:val="0"/>
                <w:color w:val="auto"/>
                <w:kern w:val="0"/>
                <w:sz w:val="16"/>
                <w:szCs w:val="16"/>
                <w:highlight w:val="none"/>
              </w:rPr>
              <w:t>14</w:t>
            </w:r>
          </w:p>
        </w:tc>
        <w:tc>
          <w:tcPr>
            <w:tcW w:w="784"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snapToGrid w:val="0"/>
                <w:color w:val="auto"/>
                <w:kern w:val="0"/>
                <w:sz w:val="16"/>
                <w:szCs w:val="16"/>
                <w:highlight w:val="none"/>
              </w:rPr>
              <w:t>湛江市</w:t>
            </w:r>
          </w:p>
        </w:tc>
        <w:tc>
          <w:tcPr>
            <w:tcW w:w="927" w:type="dxa"/>
            <w:tcBorders>
              <w:top w:val="nil"/>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lang w:eastAsia="zh-CN"/>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1648</w:t>
            </w:r>
          </w:p>
        </w:tc>
        <w:tc>
          <w:tcPr>
            <w:tcW w:w="827" w:type="dxa"/>
            <w:tcBorders>
              <w:top w:val="nil"/>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lang w:eastAsia="zh-CN"/>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1648</w:t>
            </w:r>
          </w:p>
        </w:tc>
        <w:tc>
          <w:tcPr>
            <w:tcW w:w="927"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lang w:eastAsia="zh-CN"/>
              </w:rPr>
            </w:pPr>
          </w:p>
        </w:tc>
        <w:tc>
          <w:tcPr>
            <w:tcW w:w="927" w:type="dxa"/>
            <w:tcBorders>
              <w:top w:val="nil"/>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lang w:eastAsia="zh-CN"/>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861.12</w:t>
            </w:r>
          </w:p>
        </w:tc>
        <w:tc>
          <w:tcPr>
            <w:tcW w:w="948" w:type="dxa"/>
            <w:tcBorders>
              <w:top w:val="nil"/>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lang w:eastAsia="zh-CN"/>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861.12</w:t>
            </w:r>
          </w:p>
        </w:tc>
        <w:tc>
          <w:tcPr>
            <w:tcW w:w="969"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lang w:eastAsia="zh-CN"/>
              </w:rPr>
            </w:pPr>
          </w:p>
        </w:tc>
        <w:tc>
          <w:tcPr>
            <w:tcW w:w="776"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snapToGrid w:val="0"/>
                <w:color w:val="auto"/>
                <w:kern w:val="0"/>
                <w:sz w:val="16"/>
                <w:szCs w:val="16"/>
                <w:highlight w:val="none"/>
              </w:rPr>
              <w:t>52.25%</w:t>
            </w:r>
          </w:p>
        </w:tc>
        <w:tc>
          <w:tcPr>
            <w:tcW w:w="786"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snapToGrid w:val="0"/>
                <w:color w:val="auto"/>
                <w:kern w:val="0"/>
                <w:sz w:val="16"/>
                <w:szCs w:val="16"/>
                <w:highlight w:val="none"/>
              </w:rPr>
              <w:t>52.25%</w:t>
            </w:r>
          </w:p>
        </w:tc>
        <w:tc>
          <w:tcPr>
            <w:tcW w:w="745"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p>
        </w:tc>
      </w:tr>
      <w:tr>
        <w:tblPrEx>
          <w:tblLayout w:type="fixed"/>
          <w:tblCellMar>
            <w:top w:w="0" w:type="dxa"/>
            <w:left w:w="108" w:type="dxa"/>
            <w:bottom w:w="0" w:type="dxa"/>
            <w:right w:w="108" w:type="dxa"/>
          </w:tblCellMar>
        </w:tblPrEx>
        <w:trPr>
          <w:trHeight w:val="425" w:hRule="atLeast"/>
          <w:jc w:val="center"/>
        </w:trPr>
        <w:tc>
          <w:tcPr>
            <w:tcW w:w="444"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snapToGrid w:val="0"/>
                <w:color w:val="auto"/>
                <w:kern w:val="0"/>
                <w:sz w:val="16"/>
                <w:szCs w:val="16"/>
                <w:highlight w:val="none"/>
              </w:rPr>
              <w:t>15</w:t>
            </w:r>
          </w:p>
        </w:tc>
        <w:tc>
          <w:tcPr>
            <w:tcW w:w="784"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snapToGrid w:val="0"/>
                <w:color w:val="auto"/>
                <w:kern w:val="0"/>
                <w:sz w:val="16"/>
                <w:szCs w:val="16"/>
                <w:highlight w:val="none"/>
              </w:rPr>
              <w:t>茂名市</w:t>
            </w:r>
          </w:p>
        </w:tc>
        <w:tc>
          <w:tcPr>
            <w:tcW w:w="927" w:type="dxa"/>
            <w:tcBorders>
              <w:top w:val="nil"/>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lang w:eastAsia="zh-CN"/>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2117</w:t>
            </w:r>
          </w:p>
        </w:tc>
        <w:tc>
          <w:tcPr>
            <w:tcW w:w="827" w:type="dxa"/>
            <w:tcBorders>
              <w:top w:val="nil"/>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top"/>
              <w:outlineLvl w:val="9"/>
              <w:rPr>
                <w:rFonts w:hint="eastAsia" w:ascii="仿宋_GB2312" w:hAnsi="仿宋_GB2312" w:eastAsia="仿宋_GB2312" w:cs="仿宋_GB2312"/>
                <w:snapToGrid w:val="0"/>
                <w:color w:val="auto"/>
                <w:kern w:val="0"/>
                <w:sz w:val="16"/>
                <w:szCs w:val="16"/>
                <w:highlight w:val="none"/>
                <w:lang w:eastAsia="zh-CN"/>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2117</w:t>
            </w:r>
          </w:p>
        </w:tc>
        <w:tc>
          <w:tcPr>
            <w:tcW w:w="927"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lang w:eastAsia="zh-CN"/>
              </w:rPr>
            </w:pPr>
          </w:p>
        </w:tc>
        <w:tc>
          <w:tcPr>
            <w:tcW w:w="927" w:type="dxa"/>
            <w:tcBorders>
              <w:top w:val="nil"/>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lang w:eastAsia="zh-CN"/>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2117</w:t>
            </w:r>
          </w:p>
        </w:tc>
        <w:tc>
          <w:tcPr>
            <w:tcW w:w="948" w:type="dxa"/>
            <w:tcBorders>
              <w:top w:val="nil"/>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top"/>
              <w:outlineLvl w:val="9"/>
              <w:rPr>
                <w:rFonts w:hint="eastAsia" w:ascii="仿宋_GB2312" w:hAnsi="仿宋_GB2312" w:eastAsia="仿宋_GB2312" w:cs="仿宋_GB2312"/>
                <w:snapToGrid w:val="0"/>
                <w:color w:val="auto"/>
                <w:kern w:val="0"/>
                <w:sz w:val="16"/>
                <w:szCs w:val="16"/>
                <w:highlight w:val="none"/>
                <w:lang w:eastAsia="zh-CN"/>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2117</w:t>
            </w:r>
          </w:p>
        </w:tc>
        <w:tc>
          <w:tcPr>
            <w:tcW w:w="969"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lang w:eastAsia="zh-CN"/>
              </w:rPr>
            </w:pPr>
          </w:p>
        </w:tc>
        <w:tc>
          <w:tcPr>
            <w:tcW w:w="776"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snapToGrid w:val="0"/>
                <w:color w:val="auto"/>
                <w:kern w:val="0"/>
                <w:sz w:val="16"/>
                <w:szCs w:val="16"/>
                <w:highlight w:val="none"/>
              </w:rPr>
              <w:t>100%</w:t>
            </w:r>
          </w:p>
        </w:tc>
        <w:tc>
          <w:tcPr>
            <w:tcW w:w="786"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snapToGrid w:val="0"/>
                <w:color w:val="auto"/>
                <w:kern w:val="0"/>
                <w:sz w:val="16"/>
                <w:szCs w:val="16"/>
                <w:highlight w:val="none"/>
              </w:rPr>
              <w:t>100%</w:t>
            </w:r>
          </w:p>
        </w:tc>
        <w:tc>
          <w:tcPr>
            <w:tcW w:w="745"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p>
        </w:tc>
      </w:tr>
      <w:tr>
        <w:tblPrEx>
          <w:tblLayout w:type="fixed"/>
          <w:tblCellMar>
            <w:top w:w="0" w:type="dxa"/>
            <w:left w:w="108" w:type="dxa"/>
            <w:bottom w:w="0" w:type="dxa"/>
            <w:right w:w="108" w:type="dxa"/>
          </w:tblCellMar>
        </w:tblPrEx>
        <w:trPr>
          <w:trHeight w:val="425" w:hRule="atLeast"/>
          <w:jc w:val="center"/>
        </w:trPr>
        <w:tc>
          <w:tcPr>
            <w:tcW w:w="444"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snapToGrid w:val="0"/>
                <w:color w:val="auto"/>
                <w:kern w:val="0"/>
                <w:sz w:val="16"/>
                <w:szCs w:val="16"/>
                <w:highlight w:val="none"/>
              </w:rPr>
              <w:t>16</w:t>
            </w:r>
          </w:p>
        </w:tc>
        <w:tc>
          <w:tcPr>
            <w:tcW w:w="784"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snapToGrid w:val="0"/>
                <w:color w:val="auto"/>
                <w:kern w:val="0"/>
                <w:sz w:val="16"/>
                <w:szCs w:val="16"/>
                <w:highlight w:val="none"/>
              </w:rPr>
              <w:t>肇庆市</w:t>
            </w:r>
          </w:p>
        </w:tc>
        <w:tc>
          <w:tcPr>
            <w:tcW w:w="927" w:type="dxa"/>
            <w:tcBorders>
              <w:top w:val="nil"/>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lang w:eastAsia="zh-CN"/>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1133</w:t>
            </w:r>
          </w:p>
        </w:tc>
        <w:tc>
          <w:tcPr>
            <w:tcW w:w="827" w:type="dxa"/>
            <w:tcBorders>
              <w:top w:val="nil"/>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lang w:eastAsia="zh-CN"/>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1011</w:t>
            </w:r>
          </w:p>
        </w:tc>
        <w:tc>
          <w:tcPr>
            <w:tcW w:w="927" w:type="dxa"/>
            <w:tcBorders>
              <w:top w:val="nil"/>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lang w:eastAsia="zh-CN"/>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122</w:t>
            </w:r>
          </w:p>
        </w:tc>
        <w:tc>
          <w:tcPr>
            <w:tcW w:w="927" w:type="dxa"/>
            <w:tcBorders>
              <w:top w:val="nil"/>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lang w:eastAsia="zh-CN"/>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1133</w:t>
            </w:r>
          </w:p>
        </w:tc>
        <w:tc>
          <w:tcPr>
            <w:tcW w:w="948" w:type="dxa"/>
            <w:tcBorders>
              <w:top w:val="nil"/>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lang w:eastAsia="zh-CN"/>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1011</w:t>
            </w:r>
          </w:p>
        </w:tc>
        <w:tc>
          <w:tcPr>
            <w:tcW w:w="969" w:type="dxa"/>
            <w:tcBorders>
              <w:top w:val="nil"/>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lang w:eastAsia="zh-CN"/>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122</w:t>
            </w:r>
          </w:p>
        </w:tc>
        <w:tc>
          <w:tcPr>
            <w:tcW w:w="776"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snapToGrid w:val="0"/>
                <w:color w:val="auto"/>
                <w:kern w:val="0"/>
                <w:sz w:val="16"/>
                <w:szCs w:val="16"/>
                <w:highlight w:val="none"/>
              </w:rPr>
              <w:t>100%</w:t>
            </w:r>
          </w:p>
        </w:tc>
        <w:tc>
          <w:tcPr>
            <w:tcW w:w="786"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snapToGrid w:val="0"/>
                <w:color w:val="auto"/>
                <w:kern w:val="0"/>
                <w:sz w:val="16"/>
                <w:szCs w:val="16"/>
                <w:highlight w:val="none"/>
              </w:rPr>
              <w:t>100%</w:t>
            </w:r>
          </w:p>
        </w:tc>
        <w:tc>
          <w:tcPr>
            <w:tcW w:w="745"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snapToGrid w:val="0"/>
                <w:color w:val="auto"/>
                <w:kern w:val="0"/>
                <w:sz w:val="16"/>
                <w:szCs w:val="16"/>
                <w:highlight w:val="none"/>
              </w:rPr>
              <w:t>100%</w:t>
            </w:r>
          </w:p>
        </w:tc>
      </w:tr>
      <w:tr>
        <w:tblPrEx>
          <w:tblLayout w:type="fixed"/>
          <w:tblCellMar>
            <w:top w:w="0" w:type="dxa"/>
            <w:left w:w="108" w:type="dxa"/>
            <w:bottom w:w="0" w:type="dxa"/>
            <w:right w:w="108" w:type="dxa"/>
          </w:tblCellMar>
        </w:tblPrEx>
        <w:trPr>
          <w:trHeight w:val="425" w:hRule="atLeast"/>
          <w:jc w:val="center"/>
        </w:trPr>
        <w:tc>
          <w:tcPr>
            <w:tcW w:w="444"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snapToGrid w:val="0"/>
                <w:color w:val="auto"/>
                <w:kern w:val="0"/>
                <w:sz w:val="16"/>
                <w:szCs w:val="16"/>
                <w:highlight w:val="none"/>
              </w:rPr>
              <w:t>17</w:t>
            </w:r>
          </w:p>
        </w:tc>
        <w:tc>
          <w:tcPr>
            <w:tcW w:w="784"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snapToGrid w:val="0"/>
                <w:color w:val="auto"/>
                <w:kern w:val="0"/>
                <w:sz w:val="16"/>
                <w:szCs w:val="16"/>
                <w:highlight w:val="none"/>
              </w:rPr>
              <w:t>清远市</w:t>
            </w:r>
          </w:p>
        </w:tc>
        <w:tc>
          <w:tcPr>
            <w:tcW w:w="927" w:type="dxa"/>
            <w:tcBorders>
              <w:top w:val="nil"/>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lang w:eastAsia="zh-CN"/>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2464.23</w:t>
            </w:r>
          </w:p>
        </w:tc>
        <w:tc>
          <w:tcPr>
            <w:tcW w:w="827" w:type="dxa"/>
            <w:tcBorders>
              <w:top w:val="nil"/>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lang w:eastAsia="zh-CN"/>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1098</w:t>
            </w:r>
          </w:p>
        </w:tc>
        <w:tc>
          <w:tcPr>
            <w:tcW w:w="927" w:type="dxa"/>
            <w:tcBorders>
              <w:top w:val="nil"/>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lang w:eastAsia="zh-CN"/>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1366.23</w:t>
            </w:r>
          </w:p>
        </w:tc>
        <w:tc>
          <w:tcPr>
            <w:tcW w:w="927" w:type="dxa"/>
            <w:tcBorders>
              <w:top w:val="nil"/>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lang w:eastAsia="zh-CN"/>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2464.23</w:t>
            </w:r>
          </w:p>
        </w:tc>
        <w:tc>
          <w:tcPr>
            <w:tcW w:w="948" w:type="dxa"/>
            <w:tcBorders>
              <w:top w:val="nil"/>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lang w:eastAsia="zh-CN"/>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1098</w:t>
            </w:r>
          </w:p>
        </w:tc>
        <w:tc>
          <w:tcPr>
            <w:tcW w:w="969" w:type="dxa"/>
            <w:tcBorders>
              <w:top w:val="nil"/>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lang w:eastAsia="zh-CN"/>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1366.23</w:t>
            </w:r>
          </w:p>
        </w:tc>
        <w:tc>
          <w:tcPr>
            <w:tcW w:w="776"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snapToGrid w:val="0"/>
                <w:color w:val="auto"/>
                <w:kern w:val="0"/>
                <w:sz w:val="16"/>
                <w:szCs w:val="16"/>
                <w:highlight w:val="none"/>
              </w:rPr>
              <w:t>100%</w:t>
            </w:r>
          </w:p>
        </w:tc>
        <w:tc>
          <w:tcPr>
            <w:tcW w:w="786"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snapToGrid w:val="0"/>
                <w:color w:val="auto"/>
                <w:kern w:val="0"/>
                <w:sz w:val="16"/>
                <w:szCs w:val="16"/>
                <w:highlight w:val="none"/>
              </w:rPr>
              <w:t>100%</w:t>
            </w:r>
          </w:p>
        </w:tc>
        <w:tc>
          <w:tcPr>
            <w:tcW w:w="745"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snapToGrid w:val="0"/>
                <w:color w:val="auto"/>
                <w:kern w:val="0"/>
                <w:sz w:val="16"/>
                <w:szCs w:val="16"/>
                <w:highlight w:val="none"/>
              </w:rPr>
              <w:t>100%</w:t>
            </w:r>
          </w:p>
        </w:tc>
      </w:tr>
      <w:tr>
        <w:tblPrEx>
          <w:tblLayout w:type="fixed"/>
          <w:tblCellMar>
            <w:top w:w="0" w:type="dxa"/>
            <w:left w:w="108" w:type="dxa"/>
            <w:bottom w:w="0" w:type="dxa"/>
            <w:right w:w="108" w:type="dxa"/>
          </w:tblCellMar>
        </w:tblPrEx>
        <w:trPr>
          <w:trHeight w:val="425" w:hRule="atLeast"/>
          <w:jc w:val="center"/>
        </w:trPr>
        <w:tc>
          <w:tcPr>
            <w:tcW w:w="444"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snapToGrid w:val="0"/>
                <w:color w:val="auto"/>
                <w:kern w:val="0"/>
                <w:sz w:val="16"/>
                <w:szCs w:val="16"/>
                <w:highlight w:val="none"/>
              </w:rPr>
              <w:t>18</w:t>
            </w:r>
          </w:p>
        </w:tc>
        <w:tc>
          <w:tcPr>
            <w:tcW w:w="784"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snapToGrid w:val="0"/>
                <w:color w:val="auto"/>
                <w:kern w:val="0"/>
                <w:sz w:val="16"/>
                <w:szCs w:val="16"/>
                <w:highlight w:val="none"/>
              </w:rPr>
              <w:t>潮州市</w:t>
            </w:r>
          </w:p>
        </w:tc>
        <w:tc>
          <w:tcPr>
            <w:tcW w:w="927" w:type="dxa"/>
            <w:tcBorders>
              <w:top w:val="nil"/>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lang w:eastAsia="zh-CN"/>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328</w:t>
            </w:r>
          </w:p>
        </w:tc>
        <w:tc>
          <w:tcPr>
            <w:tcW w:w="827" w:type="dxa"/>
            <w:tcBorders>
              <w:top w:val="nil"/>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lang w:eastAsia="zh-CN"/>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328</w:t>
            </w:r>
          </w:p>
        </w:tc>
        <w:tc>
          <w:tcPr>
            <w:tcW w:w="927"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lang w:eastAsia="zh-CN"/>
              </w:rPr>
            </w:pPr>
          </w:p>
        </w:tc>
        <w:tc>
          <w:tcPr>
            <w:tcW w:w="927" w:type="dxa"/>
            <w:tcBorders>
              <w:top w:val="nil"/>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lang w:eastAsia="zh-CN"/>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165.98</w:t>
            </w:r>
          </w:p>
        </w:tc>
        <w:tc>
          <w:tcPr>
            <w:tcW w:w="948" w:type="dxa"/>
            <w:tcBorders>
              <w:top w:val="nil"/>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lang w:eastAsia="zh-CN"/>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165.98</w:t>
            </w:r>
          </w:p>
        </w:tc>
        <w:tc>
          <w:tcPr>
            <w:tcW w:w="969"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lang w:eastAsia="zh-CN"/>
              </w:rPr>
            </w:pPr>
          </w:p>
        </w:tc>
        <w:tc>
          <w:tcPr>
            <w:tcW w:w="776"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snapToGrid w:val="0"/>
                <w:color w:val="auto"/>
                <w:kern w:val="0"/>
                <w:sz w:val="16"/>
                <w:szCs w:val="16"/>
                <w:highlight w:val="none"/>
              </w:rPr>
              <w:t>50.60%</w:t>
            </w:r>
          </w:p>
        </w:tc>
        <w:tc>
          <w:tcPr>
            <w:tcW w:w="786"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snapToGrid w:val="0"/>
                <w:color w:val="auto"/>
                <w:kern w:val="0"/>
                <w:sz w:val="16"/>
                <w:szCs w:val="16"/>
                <w:highlight w:val="none"/>
              </w:rPr>
              <w:t>50.60%</w:t>
            </w:r>
          </w:p>
        </w:tc>
        <w:tc>
          <w:tcPr>
            <w:tcW w:w="745"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p>
        </w:tc>
      </w:tr>
      <w:tr>
        <w:tblPrEx>
          <w:tblLayout w:type="fixed"/>
          <w:tblCellMar>
            <w:top w:w="0" w:type="dxa"/>
            <w:left w:w="108" w:type="dxa"/>
            <w:bottom w:w="0" w:type="dxa"/>
            <w:right w:w="108" w:type="dxa"/>
          </w:tblCellMar>
        </w:tblPrEx>
        <w:trPr>
          <w:trHeight w:val="425" w:hRule="atLeast"/>
          <w:jc w:val="center"/>
        </w:trPr>
        <w:tc>
          <w:tcPr>
            <w:tcW w:w="444"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snapToGrid w:val="0"/>
                <w:color w:val="auto"/>
                <w:kern w:val="0"/>
                <w:sz w:val="16"/>
                <w:szCs w:val="16"/>
                <w:highlight w:val="none"/>
              </w:rPr>
              <w:t>19</w:t>
            </w:r>
          </w:p>
        </w:tc>
        <w:tc>
          <w:tcPr>
            <w:tcW w:w="784"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snapToGrid w:val="0"/>
                <w:color w:val="auto"/>
                <w:kern w:val="0"/>
                <w:sz w:val="16"/>
                <w:szCs w:val="16"/>
                <w:highlight w:val="none"/>
              </w:rPr>
              <w:t>揭阳市</w:t>
            </w:r>
          </w:p>
        </w:tc>
        <w:tc>
          <w:tcPr>
            <w:tcW w:w="927" w:type="dxa"/>
            <w:tcBorders>
              <w:top w:val="nil"/>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lang w:eastAsia="zh-CN"/>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355</w:t>
            </w:r>
          </w:p>
        </w:tc>
        <w:tc>
          <w:tcPr>
            <w:tcW w:w="827" w:type="dxa"/>
            <w:tcBorders>
              <w:top w:val="nil"/>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lang w:eastAsia="zh-CN"/>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355</w:t>
            </w:r>
          </w:p>
        </w:tc>
        <w:tc>
          <w:tcPr>
            <w:tcW w:w="927"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lang w:eastAsia="zh-CN"/>
              </w:rPr>
            </w:pPr>
          </w:p>
        </w:tc>
        <w:tc>
          <w:tcPr>
            <w:tcW w:w="927" w:type="dxa"/>
            <w:tcBorders>
              <w:top w:val="nil"/>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lang w:eastAsia="zh-CN"/>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178.64</w:t>
            </w:r>
          </w:p>
        </w:tc>
        <w:tc>
          <w:tcPr>
            <w:tcW w:w="948" w:type="dxa"/>
            <w:tcBorders>
              <w:top w:val="nil"/>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lang w:eastAsia="zh-CN"/>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178.64</w:t>
            </w:r>
          </w:p>
        </w:tc>
        <w:tc>
          <w:tcPr>
            <w:tcW w:w="969"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lang w:eastAsia="zh-CN"/>
              </w:rPr>
            </w:pPr>
          </w:p>
        </w:tc>
        <w:tc>
          <w:tcPr>
            <w:tcW w:w="776"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snapToGrid w:val="0"/>
                <w:color w:val="auto"/>
                <w:kern w:val="0"/>
                <w:sz w:val="16"/>
                <w:szCs w:val="16"/>
                <w:highlight w:val="none"/>
              </w:rPr>
              <w:t>50.32%</w:t>
            </w:r>
          </w:p>
        </w:tc>
        <w:tc>
          <w:tcPr>
            <w:tcW w:w="786"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snapToGrid w:val="0"/>
                <w:color w:val="auto"/>
                <w:kern w:val="0"/>
                <w:sz w:val="16"/>
                <w:szCs w:val="16"/>
                <w:highlight w:val="none"/>
              </w:rPr>
              <w:t>50.32%</w:t>
            </w:r>
          </w:p>
        </w:tc>
        <w:tc>
          <w:tcPr>
            <w:tcW w:w="745"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p>
        </w:tc>
      </w:tr>
      <w:tr>
        <w:tblPrEx>
          <w:tblLayout w:type="fixed"/>
          <w:tblCellMar>
            <w:top w:w="0" w:type="dxa"/>
            <w:left w:w="108" w:type="dxa"/>
            <w:bottom w:w="0" w:type="dxa"/>
            <w:right w:w="108" w:type="dxa"/>
          </w:tblCellMar>
        </w:tblPrEx>
        <w:trPr>
          <w:trHeight w:val="425" w:hRule="atLeast"/>
          <w:jc w:val="center"/>
        </w:trPr>
        <w:tc>
          <w:tcPr>
            <w:tcW w:w="44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snapToGrid w:val="0"/>
                <w:color w:val="auto"/>
                <w:kern w:val="0"/>
                <w:sz w:val="16"/>
                <w:szCs w:val="16"/>
                <w:highlight w:val="none"/>
              </w:rPr>
              <w:t>20</w:t>
            </w:r>
          </w:p>
        </w:tc>
        <w:tc>
          <w:tcPr>
            <w:tcW w:w="784"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snapToGrid w:val="0"/>
                <w:color w:val="auto"/>
                <w:kern w:val="0"/>
                <w:sz w:val="16"/>
                <w:szCs w:val="16"/>
                <w:highlight w:val="none"/>
              </w:rPr>
              <w:t>云浮市</w:t>
            </w:r>
          </w:p>
        </w:tc>
        <w:tc>
          <w:tcPr>
            <w:tcW w:w="927" w:type="dxa"/>
            <w:tcBorders>
              <w:top w:val="nil"/>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lang w:eastAsia="zh-CN"/>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1089</w:t>
            </w:r>
          </w:p>
        </w:tc>
        <w:tc>
          <w:tcPr>
            <w:tcW w:w="827" w:type="dxa"/>
            <w:tcBorders>
              <w:top w:val="nil"/>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lang w:eastAsia="zh-CN"/>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1089</w:t>
            </w:r>
          </w:p>
        </w:tc>
        <w:tc>
          <w:tcPr>
            <w:tcW w:w="927"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lang w:eastAsia="zh-CN"/>
              </w:rPr>
            </w:pPr>
          </w:p>
        </w:tc>
        <w:tc>
          <w:tcPr>
            <w:tcW w:w="927" w:type="dxa"/>
            <w:tcBorders>
              <w:top w:val="nil"/>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lang w:eastAsia="zh-CN"/>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1089</w:t>
            </w:r>
          </w:p>
        </w:tc>
        <w:tc>
          <w:tcPr>
            <w:tcW w:w="948" w:type="dxa"/>
            <w:tcBorders>
              <w:top w:val="nil"/>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lang w:eastAsia="zh-CN"/>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1089</w:t>
            </w:r>
          </w:p>
        </w:tc>
        <w:tc>
          <w:tcPr>
            <w:tcW w:w="969"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lang w:eastAsia="zh-CN"/>
              </w:rPr>
            </w:pPr>
          </w:p>
        </w:tc>
        <w:tc>
          <w:tcPr>
            <w:tcW w:w="776"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snapToGrid w:val="0"/>
                <w:color w:val="auto"/>
                <w:kern w:val="0"/>
                <w:sz w:val="16"/>
                <w:szCs w:val="16"/>
                <w:highlight w:val="none"/>
              </w:rPr>
              <w:t>100%</w:t>
            </w:r>
          </w:p>
        </w:tc>
        <w:tc>
          <w:tcPr>
            <w:tcW w:w="786"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snapToGrid w:val="0"/>
                <w:color w:val="auto"/>
                <w:kern w:val="0"/>
                <w:sz w:val="16"/>
                <w:szCs w:val="16"/>
                <w:highlight w:val="none"/>
              </w:rPr>
              <w:t>100%</w:t>
            </w:r>
          </w:p>
        </w:tc>
        <w:tc>
          <w:tcPr>
            <w:tcW w:w="745"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p>
        </w:tc>
      </w:tr>
      <w:tr>
        <w:tblPrEx>
          <w:tblLayout w:type="fixed"/>
          <w:tblCellMar>
            <w:top w:w="0" w:type="dxa"/>
            <w:left w:w="108" w:type="dxa"/>
            <w:bottom w:w="0" w:type="dxa"/>
            <w:right w:w="108" w:type="dxa"/>
          </w:tblCellMar>
        </w:tblPrEx>
        <w:trPr>
          <w:trHeight w:val="425" w:hRule="atLeast"/>
          <w:jc w:val="center"/>
        </w:trPr>
        <w:tc>
          <w:tcPr>
            <w:tcW w:w="444" w:type="dxa"/>
            <w:tcBorders>
              <w:top w:val="single" w:color="auto" w:sz="4" w:space="0"/>
              <w:left w:val="single" w:color="auto" w:sz="4" w:space="0"/>
              <w:bottom w:val="single" w:color="auto" w:sz="4" w:space="0"/>
              <w:right w:val="nil"/>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snapToGrid w:val="0"/>
                <w:color w:val="auto"/>
                <w:kern w:val="0"/>
                <w:sz w:val="16"/>
                <w:szCs w:val="16"/>
                <w:highlight w:val="none"/>
              </w:rPr>
              <w:t>21</w:t>
            </w:r>
          </w:p>
        </w:tc>
        <w:tc>
          <w:tcPr>
            <w:tcW w:w="784"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lang w:eastAsia="zh-CN"/>
              </w:rPr>
            </w:pPr>
            <w:r>
              <w:rPr>
                <w:rFonts w:hint="eastAsia" w:ascii="仿宋_GB2312" w:hAnsi="仿宋_GB2312" w:eastAsia="仿宋_GB2312" w:cs="仿宋_GB2312"/>
                <w:snapToGrid w:val="0"/>
                <w:color w:val="auto"/>
                <w:kern w:val="0"/>
                <w:sz w:val="16"/>
                <w:szCs w:val="16"/>
                <w:highlight w:val="none"/>
              </w:rPr>
              <w:t>省</w:t>
            </w:r>
            <w:r>
              <w:rPr>
                <w:rFonts w:hint="eastAsia" w:ascii="仿宋_GB2312" w:hAnsi="仿宋_GB2312" w:eastAsia="仿宋_GB2312" w:cs="仿宋_GB2312"/>
                <w:snapToGrid w:val="0"/>
                <w:color w:val="auto"/>
                <w:kern w:val="0"/>
                <w:sz w:val="16"/>
                <w:szCs w:val="16"/>
                <w:highlight w:val="none"/>
                <w:lang w:eastAsia="zh-CN"/>
              </w:rPr>
              <w:t>级</w:t>
            </w:r>
          </w:p>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lang w:val="en-US" w:eastAsia="zh-CN"/>
              </w:rPr>
            </w:pPr>
            <w:r>
              <w:rPr>
                <w:rFonts w:hint="eastAsia" w:ascii="仿宋_GB2312" w:hAnsi="仿宋_GB2312" w:eastAsia="仿宋_GB2312" w:cs="仿宋_GB2312"/>
                <w:snapToGrid w:val="0"/>
                <w:color w:val="auto"/>
                <w:kern w:val="0"/>
                <w:sz w:val="16"/>
                <w:szCs w:val="16"/>
                <w:highlight w:val="none"/>
                <w:lang w:val="en-US" w:eastAsia="zh-CN"/>
              </w:rPr>
              <w:t>投入</w:t>
            </w:r>
          </w:p>
        </w:tc>
        <w:tc>
          <w:tcPr>
            <w:tcW w:w="927" w:type="dxa"/>
            <w:tcBorders>
              <w:top w:val="nil"/>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lang w:eastAsia="zh-CN"/>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17526.68</w:t>
            </w:r>
          </w:p>
        </w:tc>
        <w:tc>
          <w:tcPr>
            <w:tcW w:w="827"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lang w:eastAsia="zh-CN"/>
              </w:rPr>
            </w:pPr>
          </w:p>
        </w:tc>
        <w:tc>
          <w:tcPr>
            <w:tcW w:w="927" w:type="dxa"/>
            <w:tcBorders>
              <w:top w:val="nil"/>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lang w:eastAsia="zh-CN"/>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17526.68</w:t>
            </w:r>
          </w:p>
        </w:tc>
        <w:tc>
          <w:tcPr>
            <w:tcW w:w="927" w:type="dxa"/>
            <w:tcBorders>
              <w:top w:val="nil"/>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16737.98</w:t>
            </w:r>
          </w:p>
        </w:tc>
        <w:tc>
          <w:tcPr>
            <w:tcW w:w="948"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lang w:eastAsia="zh-CN"/>
              </w:rPr>
            </w:pPr>
          </w:p>
        </w:tc>
        <w:tc>
          <w:tcPr>
            <w:tcW w:w="969" w:type="dxa"/>
            <w:tcBorders>
              <w:top w:val="nil"/>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16737.98</w:t>
            </w:r>
          </w:p>
        </w:tc>
        <w:tc>
          <w:tcPr>
            <w:tcW w:w="776" w:type="dxa"/>
            <w:tcBorders>
              <w:top w:val="nil"/>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i w:val="0"/>
                <w:iCs w:val="0"/>
                <w:snapToGrid w:val="0"/>
                <w:color w:val="auto"/>
                <w:kern w:val="0"/>
                <w:sz w:val="16"/>
                <w:szCs w:val="16"/>
                <w:highlight w:val="none"/>
                <w:u w:val="none"/>
                <w:lang w:val="en-US" w:eastAsia="zh-CN" w:bidi="ar-SA"/>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95.50%</w:t>
            </w:r>
          </w:p>
        </w:tc>
        <w:tc>
          <w:tcPr>
            <w:tcW w:w="786" w:type="dxa"/>
            <w:tcBorders>
              <w:top w:val="nil"/>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i w:val="0"/>
                <w:iCs w:val="0"/>
                <w:snapToGrid w:val="0"/>
                <w:color w:val="auto"/>
                <w:kern w:val="0"/>
                <w:sz w:val="16"/>
                <w:szCs w:val="16"/>
                <w:highlight w:val="none"/>
                <w:u w:val="none"/>
                <w:lang w:val="en-US" w:eastAsia="zh-CN" w:bidi="ar-SA"/>
              </w:rPr>
            </w:pPr>
          </w:p>
        </w:tc>
        <w:tc>
          <w:tcPr>
            <w:tcW w:w="745" w:type="dxa"/>
            <w:tcBorders>
              <w:top w:val="nil"/>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i w:val="0"/>
                <w:iCs w:val="0"/>
                <w:snapToGrid w:val="0"/>
                <w:color w:val="auto"/>
                <w:kern w:val="0"/>
                <w:sz w:val="16"/>
                <w:szCs w:val="16"/>
                <w:highlight w:val="none"/>
                <w:u w:val="none"/>
                <w:lang w:val="en-US" w:eastAsia="zh-CN" w:bidi="ar-SA"/>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95.50%</w:t>
            </w:r>
          </w:p>
        </w:tc>
      </w:tr>
    </w:tbl>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left="0" w:leftChars="0" w:right="0" w:rightChars="0" w:firstLine="640" w:firstLineChars="200"/>
        <w:jc w:val="both"/>
        <w:outlineLvl w:val="0"/>
        <w:rPr>
          <w:rFonts w:hint="eastAsia" w:ascii="楷体_GB2312" w:hAnsi="楷体_GB2312" w:eastAsia="楷体_GB2312" w:cs="楷体_GB2312"/>
          <w:b w:val="0"/>
          <w:bCs w:val="0"/>
          <w:snapToGrid w:val="0"/>
          <w:color w:val="auto"/>
          <w:kern w:val="0"/>
          <w:sz w:val="32"/>
          <w:highlight w:val="none"/>
        </w:rPr>
      </w:pPr>
      <w:r>
        <w:rPr>
          <w:rFonts w:hint="eastAsia" w:ascii="楷体_GB2312" w:hAnsi="楷体_GB2312" w:eastAsia="楷体_GB2312" w:cs="楷体_GB2312"/>
          <w:b w:val="0"/>
          <w:bCs w:val="0"/>
          <w:snapToGrid w:val="0"/>
          <w:color w:val="auto"/>
          <w:kern w:val="0"/>
          <w:sz w:val="32"/>
          <w:highlight w:val="none"/>
        </w:rPr>
        <w:t>（二）总体绩效目标完成情况分析。</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left="0" w:leftChars="0" w:right="0" w:rightChars="0" w:firstLine="640" w:firstLineChars="200"/>
        <w:jc w:val="both"/>
        <w:rPr>
          <w:rFonts w:hint="eastAsia" w:ascii="仿宋_GB2312" w:hAnsi="仿宋_GB2312" w:eastAsia="仿宋_GB2312" w:cs="仿宋_GB2312"/>
          <w:snapToGrid w:val="0"/>
          <w:color w:val="auto"/>
          <w:kern w:val="0"/>
          <w:sz w:val="32"/>
          <w:highlight w:val="none"/>
        </w:rPr>
      </w:pPr>
      <w:r>
        <w:rPr>
          <w:rFonts w:hint="eastAsia" w:ascii="仿宋_GB2312" w:hAnsi="仿宋_GB2312" w:eastAsia="仿宋_GB2312" w:cs="仿宋_GB2312"/>
          <w:snapToGrid w:val="0"/>
          <w:color w:val="auto"/>
          <w:kern w:val="0"/>
          <w:sz w:val="32"/>
          <w:highlight w:val="none"/>
        </w:rPr>
        <w:t>我省2020年强制免疫病种应免畜禽的免疫密度达到95.54%，养殖环节病死猪无害化处理补助</w:t>
      </w:r>
      <w:r>
        <w:rPr>
          <w:rFonts w:hint="eastAsia" w:ascii="仿宋_GB2312" w:hAnsi="仿宋_GB2312" w:eastAsia="仿宋_GB2312" w:cs="仿宋_GB2312"/>
          <w:snapToGrid w:val="0"/>
          <w:color w:val="auto"/>
          <w:kern w:val="0"/>
          <w:sz w:val="32"/>
          <w:szCs w:val="32"/>
          <w:highlight w:val="none"/>
          <w:lang w:val="en-US" w:eastAsia="zh-CN"/>
        </w:rPr>
        <w:t>593429</w:t>
      </w:r>
      <w:r>
        <w:rPr>
          <w:rFonts w:hint="eastAsia" w:ascii="仿宋_GB2312" w:hAnsi="仿宋_GB2312" w:eastAsia="仿宋_GB2312" w:cs="仿宋_GB2312"/>
          <w:snapToGrid w:val="0"/>
          <w:color w:val="auto"/>
          <w:kern w:val="0"/>
          <w:sz w:val="32"/>
          <w:highlight w:val="none"/>
        </w:rPr>
        <w:t>头，强制扑杀补助1</w:t>
      </w:r>
      <w:r>
        <w:rPr>
          <w:rFonts w:hint="eastAsia" w:ascii="仿宋_GB2312" w:hAnsi="仿宋_GB2312" w:eastAsia="仿宋_GB2312" w:cs="仿宋_GB2312"/>
          <w:snapToGrid w:val="0"/>
          <w:color w:val="auto"/>
          <w:kern w:val="0"/>
          <w:sz w:val="32"/>
          <w:highlight w:val="none"/>
          <w:lang w:val="en-US" w:eastAsia="zh-CN"/>
        </w:rPr>
        <w:t>,</w:t>
      </w:r>
      <w:r>
        <w:rPr>
          <w:rFonts w:hint="eastAsia" w:ascii="仿宋_GB2312" w:hAnsi="仿宋_GB2312" w:eastAsia="仿宋_GB2312" w:cs="仿宋_GB2312"/>
          <w:snapToGrid w:val="0"/>
          <w:color w:val="auto"/>
          <w:kern w:val="0"/>
          <w:sz w:val="32"/>
          <w:highlight w:val="none"/>
        </w:rPr>
        <w:t>871头，重大动物疫情处置率达到100%，免疫质量和免疫效果（除布病外其他病种的平均免疫抗体合格率）达到76.49%，口蹄疫、高致病性禽流感、布病等优先防治病种防治工作疫情保持平稳。基本完成了我省</w:t>
      </w:r>
      <w:r>
        <w:rPr>
          <w:rFonts w:hint="eastAsia" w:ascii="仿宋_GB2312" w:hAnsi="仿宋_GB2312" w:eastAsia="仿宋_GB2312" w:cs="仿宋_GB2312"/>
          <w:snapToGrid w:val="0"/>
          <w:color w:val="auto"/>
          <w:kern w:val="0"/>
          <w:sz w:val="32"/>
          <w:szCs w:val="32"/>
          <w:highlight w:val="none"/>
        </w:rPr>
        <w:t>开展强制免疫、强制扑杀和养殖环节病死猪无害化处理的动物防疫绩效任务。</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left="0" w:leftChars="0" w:right="0" w:rightChars="0" w:firstLine="640" w:firstLineChars="200"/>
        <w:jc w:val="both"/>
        <w:outlineLvl w:val="0"/>
        <w:rPr>
          <w:rFonts w:hint="eastAsia" w:ascii="楷体_GB2312" w:hAnsi="楷体_GB2312" w:eastAsia="楷体_GB2312" w:cs="楷体_GB2312"/>
          <w:b w:val="0"/>
          <w:bCs w:val="0"/>
          <w:snapToGrid w:val="0"/>
          <w:color w:val="auto"/>
          <w:kern w:val="0"/>
          <w:sz w:val="32"/>
          <w:highlight w:val="none"/>
        </w:rPr>
      </w:pPr>
      <w:r>
        <w:rPr>
          <w:rFonts w:hint="eastAsia" w:ascii="楷体_GB2312" w:hAnsi="楷体_GB2312" w:eastAsia="楷体_GB2312" w:cs="楷体_GB2312"/>
          <w:b w:val="0"/>
          <w:bCs w:val="0"/>
          <w:snapToGrid w:val="0"/>
          <w:color w:val="auto"/>
          <w:kern w:val="0"/>
          <w:sz w:val="32"/>
          <w:highlight w:val="none"/>
        </w:rPr>
        <w:t>（三）绩效指标完成情况分析。</w:t>
      </w:r>
    </w:p>
    <w:p>
      <w:pPr>
        <w:pStyle w:val="4"/>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90" w:lineRule="exact"/>
        <w:ind w:left="0" w:leftChars="0" w:right="0" w:rightChars="0" w:firstLine="643" w:firstLineChars="200"/>
        <w:jc w:val="both"/>
        <w:rPr>
          <w:rFonts w:hint="eastAsia" w:ascii="仿宋_GB2312" w:hAnsi="仿宋_GB2312" w:eastAsia="仿宋_GB2312" w:cs="仿宋_GB2312"/>
          <w:snapToGrid w:val="0"/>
          <w:color w:val="auto"/>
          <w:kern w:val="0"/>
          <w:highlight w:val="none"/>
        </w:rPr>
      </w:pPr>
      <w:r>
        <w:rPr>
          <w:rFonts w:hint="eastAsia" w:ascii="仿宋_GB2312" w:hAnsi="仿宋_GB2312" w:eastAsia="仿宋_GB2312" w:cs="仿宋_GB2312"/>
          <w:snapToGrid w:val="0"/>
          <w:color w:val="auto"/>
          <w:kern w:val="0"/>
          <w:highlight w:val="none"/>
        </w:rPr>
        <w:t>1.产出指标。</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left="0" w:leftChars="0" w:right="0" w:rightChars="0" w:firstLine="643" w:firstLineChars="200"/>
        <w:jc w:val="both"/>
        <w:outlineLvl w:val="9"/>
        <w:rPr>
          <w:rFonts w:hint="eastAsia" w:ascii="仿宋_GB2312" w:hAnsi="仿宋_GB2312" w:eastAsia="仿宋_GB2312" w:cs="仿宋_GB2312"/>
          <w:snapToGrid w:val="0"/>
          <w:color w:val="auto"/>
          <w:kern w:val="0"/>
          <w:sz w:val="32"/>
          <w:highlight w:val="none"/>
        </w:rPr>
      </w:pPr>
      <w:r>
        <w:rPr>
          <w:rFonts w:hint="eastAsia" w:ascii="仿宋_GB2312" w:hAnsi="仿宋_GB2312" w:eastAsia="仿宋_GB2312" w:cs="仿宋_GB2312"/>
          <w:b/>
          <w:bCs/>
          <w:snapToGrid w:val="0"/>
          <w:color w:val="auto"/>
          <w:kern w:val="0"/>
          <w:sz w:val="32"/>
          <w:highlight w:val="none"/>
        </w:rPr>
        <w:t>（1）强制免疫病种应免畜禽的免疫密度。</w:t>
      </w:r>
      <w:r>
        <w:rPr>
          <w:rFonts w:hint="eastAsia" w:ascii="仿宋_GB2312" w:hAnsi="仿宋_GB2312" w:eastAsia="仿宋_GB2312" w:cs="仿宋_GB2312"/>
          <w:snapToGrid w:val="0"/>
          <w:color w:val="auto"/>
          <w:kern w:val="0"/>
          <w:sz w:val="32"/>
          <w:highlight w:val="none"/>
        </w:rPr>
        <w:t>2020年计划完成强制免疫病种应免畜禽的免疫密度≥90%，实际完成值</w:t>
      </w:r>
      <w:r>
        <w:rPr>
          <w:rFonts w:hint="eastAsia" w:ascii="仿宋_GB2312" w:hAnsi="仿宋_GB2312" w:eastAsia="仿宋_GB2312" w:cs="仿宋_GB2312"/>
          <w:snapToGrid w:val="0"/>
          <w:color w:val="auto"/>
          <w:kern w:val="0"/>
          <w:sz w:val="32"/>
          <w:highlight w:val="none"/>
          <w:lang w:eastAsia="zh-CN"/>
        </w:rPr>
        <w:t>为</w:t>
      </w:r>
      <w:r>
        <w:rPr>
          <w:rFonts w:hint="eastAsia" w:ascii="仿宋_GB2312" w:hAnsi="仿宋_GB2312" w:eastAsia="仿宋_GB2312" w:cs="仿宋_GB2312"/>
          <w:snapToGrid w:val="0"/>
          <w:color w:val="auto"/>
          <w:kern w:val="0"/>
          <w:sz w:val="32"/>
          <w:highlight w:val="none"/>
        </w:rPr>
        <w:t>95.54%。</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left="0" w:leftChars="0" w:right="0" w:rightChars="0" w:firstLine="643" w:firstLineChars="200"/>
        <w:jc w:val="both"/>
        <w:rPr>
          <w:rFonts w:hint="eastAsia" w:ascii="仿宋_GB2312" w:hAnsi="仿宋_GB2312" w:eastAsia="仿宋_GB2312" w:cs="仿宋_GB2312"/>
          <w:snapToGrid w:val="0"/>
          <w:color w:val="auto"/>
          <w:kern w:val="0"/>
          <w:sz w:val="32"/>
          <w:highlight w:val="none"/>
        </w:rPr>
      </w:pPr>
      <w:r>
        <w:rPr>
          <w:rFonts w:hint="eastAsia" w:ascii="仿宋_GB2312" w:hAnsi="仿宋_GB2312" w:eastAsia="仿宋_GB2312" w:cs="仿宋_GB2312"/>
          <w:b/>
          <w:bCs/>
          <w:snapToGrid w:val="0"/>
          <w:color w:val="auto"/>
          <w:kern w:val="0"/>
          <w:sz w:val="32"/>
          <w:highlight w:val="none"/>
        </w:rPr>
        <w:t>（2）强制扑杀补助头数。</w:t>
      </w:r>
      <w:r>
        <w:rPr>
          <w:rFonts w:hint="eastAsia" w:ascii="仿宋_GB2312" w:hAnsi="仿宋_GB2312" w:eastAsia="仿宋_GB2312" w:cs="仿宋_GB2312"/>
          <w:snapToGrid w:val="0"/>
          <w:color w:val="auto"/>
          <w:kern w:val="0"/>
          <w:sz w:val="32"/>
          <w:highlight w:val="none"/>
        </w:rPr>
        <w:t>各地市均能根据实际情况，合理扑杀病死猪，2020年3月1日至8月31日实际扑杀数量达到1</w:t>
      </w:r>
      <w:r>
        <w:rPr>
          <w:rFonts w:hint="eastAsia" w:ascii="仿宋_GB2312" w:hAnsi="仿宋_GB2312" w:eastAsia="仿宋_GB2312" w:cs="仿宋_GB2312"/>
          <w:snapToGrid w:val="0"/>
          <w:color w:val="auto"/>
          <w:kern w:val="0"/>
          <w:sz w:val="32"/>
          <w:highlight w:val="none"/>
          <w:lang w:val="en-US" w:eastAsia="zh-CN"/>
        </w:rPr>
        <w:t>,</w:t>
      </w:r>
      <w:r>
        <w:rPr>
          <w:rFonts w:hint="eastAsia" w:ascii="仿宋_GB2312" w:hAnsi="仿宋_GB2312" w:eastAsia="仿宋_GB2312" w:cs="仿宋_GB2312"/>
          <w:snapToGrid w:val="0"/>
          <w:color w:val="auto"/>
          <w:kern w:val="0"/>
          <w:sz w:val="32"/>
          <w:highlight w:val="none"/>
        </w:rPr>
        <w:t>871头。总体上完成了“根据实际情况应扑杀数量”的绩效指标。</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left="0" w:leftChars="0" w:right="0" w:rightChars="0" w:firstLine="643" w:firstLineChars="200"/>
        <w:jc w:val="both"/>
        <w:outlineLvl w:val="2"/>
        <w:rPr>
          <w:rFonts w:hint="eastAsia" w:ascii="仿宋_GB2312" w:hAnsi="仿宋_GB2312" w:eastAsia="仿宋_GB2312" w:cs="仿宋_GB2312"/>
          <w:snapToGrid w:val="0"/>
          <w:color w:val="auto"/>
          <w:kern w:val="0"/>
          <w:sz w:val="32"/>
          <w:highlight w:val="none"/>
        </w:rPr>
      </w:pPr>
      <w:r>
        <w:rPr>
          <w:rFonts w:hint="eastAsia" w:ascii="仿宋_GB2312" w:hAnsi="仿宋_GB2312" w:eastAsia="仿宋_GB2312" w:cs="仿宋_GB2312"/>
          <w:b/>
          <w:bCs/>
          <w:snapToGrid w:val="0"/>
          <w:color w:val="auto"/>
          <w:kern w:val="0"/>
          <w:sz w:val="32"/>
          <w:highlight w:val="none"/>
        </w:rPr>
        <w:t>（3）</w:t>
      </w:r>
      <w:bookmarkStart w:id="5" w:name="_Hlk68350039"/>
      <w:r>
        <w:rPr>
          <w:rFonts w:hint="eastAsia" w:ascii="仿宋_GB2312" w:hAnsi="仿宋_GB2312" w:eastAsia="仿宋_GB2312" w:cs="仿宋_GB2312"/>
          <w:b/>
          <w:bCs/>
          <w:snapToGrid w:val="0"/>
          <w:color w:val="auto"/>
          <w:kern w:val="0"/>
          <w:sz w:val="32"/>
          <w:highlight w:val="none"/>
        </w:rPr>
        <w:t>养殖环节病死猪</w:t>
      </w:r>
      <w:bookmarkEnd w:id="5"/>
      <w:r>
        <w:rPr>
          <w:rFonts w:hint="eastAsia" w:ascii="仿宋_GB2312" w:hAnsi="仿宋_GB2312" w:eastAsia="仿宋_GB2312" w:cs="仿宋_GB2312"/>
          <w:b/>
          <w:bCs/>
          <w:snapToGrid w:val="0"/>
          <w:color w:val="auto"/>
          <w:kern w:val="0"/>
          <w:sz w:val="32"/>
          <w:highlight w:val="none"/>
        </w:rPr>
        <w:t>无害化处理补助头数。</w:t>
      </w:r>
      <w:r>
        <w:rPr>
          <w:rFonts w:hint="eastAsia" w:ascii="仿宋_GB2312" w:hAnsi="仿宋_GB2312" w:eastAsia="仿宋_GB2312" w:cs="仿宋_GB2312"/>
          <w:snapToGrid w:val="0"/>
          <w:color w:val="auto"/>
          <w:kern w:val="0"/>
          <w:sz w:val="32"/>
          <w:highlight w:val="none"/>
        </w:rPr>
        <w:t>2020年</w:t>
      </w:r>
      <w:r>
        <w:rPr>
          <w:rFonts w:hint="eastAsia" w:ascii="仿宋_GB2312" w:hAnsi="仿宋_GB2312" w:eastAsia="仿宋_GB2312" w:cs="仿宋_GB2312"/>
          <w:snapToGrid w:val="0"/>
          <w:color w:val="auto"/>
          <w:kern w:val="0"/>
          <w:sz w:val="32"/>
          <w:highlight w:val="none"/>
          <w:lang w:eastAsia="zh-CN"/>
        </w:rPr>
        <w:t>全省统计上报</w:t>
      </w:r>
      <w:r>
        <w:rPr>
          <w:rFonts w:hint="eastAsia" w:ascii="仿宋_GB2312" w:hAnsi="仿宋_GB2312" w:eastAsia="仿宋_GB2312" w:cs="仿宋_GB2312"/>
          <w:snapToGrid w:val="0"/>
          <w:color w:val="auto"/>
          <w:kern w:val="0"/>
          <w:sz w:val="32"/>
          <w:highlight w:val="none"/>
        </w:rPr>
        <w:t>养殖环节病死猪无害化处理补助数</w:t>
      </w:r>
      <w:r>
        <w:rPr>
          <w:rFonts w:hint="eastAsia" w:ascii="仿宋_GB2312" w:hAnsi="仿宋_GB2312" w:eastAsia="仿宋_GB2312" w:cs="仿宋_GB2312"/>
          <w:snapToGrid w:val="0"/>
          <w:color w:val="auto"/>
          <w:kern w:val="0"/>
          <w:sz w:val="32"/>
          <w:highlight w:val="none"/>
          <w:lang w:eastAsia="zh-CN"/>
        </w:rPr>
        <w:t>为</w:t>
      </w:r>
      <w:r>
        <w:rPr>
          <w:rFonts w:hint="eastAsia" w:ascii="仿宋_GB2312" w:hAnsi="仿宋_GB2312" w:eastAsia="仿宋_GB2312" w:cs="仿宋_GB2312"/>
          <w:snapToGrid w:val="0"/>
          <w:color w:val="auto"/>
          <w:kern w:val="0"/>
          <w:sz w:val="32"/>
          <w:highlight w:val="none"/>
        </w:rPr>
        <w:t>644</w:t>
      </w:r>
      <w:r>
        <w:rPr>
          <w:rFonts w:hint="eastAsia" w:ascii="仿宋_GB2312" w:hAnsi="仿宋_GB2312" w:eastAsia="仿宋_GB2312" w:cs="仿宋_GB2312"/>
          <w:snapToGrid w:val="0"/>
          <w:color w:val="auto"/>
          <w:kern w:val="0"/>
          <w:sz w:val="32"/>
          <w:highlight w:val="none"/>
          <w:lang w:val="en-US" w:eastAsia="zh-CN"/>
        </w:rPr>
        <w:t>,</w:t>
      </w:r>
      <w:r>
        <w:rPr>
          <w:rFonts w:hint="eastAsia" w:ascii="仿宋_GB2312" w:hAnsi="仿宋_GB2312" w:eastAsia="仿宋_GB2312" w:cs="仿宋_GB2312"/>
          <w:snapToGrid w:val="0"/>
          <w:color w:val="auto"/>
          <w:kern w:val="0"/>
          <w:sz w:val="32"/>
          <w:highlight w:val="none"/>
        </w:rPr>
        <w:t>822头，</w:t>
      </w:r>
      <w:r>
        <w:rPr>
          <w:rFonts w:hint="eastAsia" w:ascii="仿宋_GB2312" w:hAnsi="仿宋_GB2312" w:eastAsia="仿宋_GB2312" w:cs="仿宋_GB2312"/>
          <w:snapToGrid w:val="0"/>
          <w:color w:val="auto"/>
          <w:kern w:val="0"/>
          <w:sz w:val="32"/>
          <w:highlight w:val="none"/>
          <w:lang w:eastAsia="zh-CN"/>
        </w:rPr>
        <w:t>已完成补助数为5</w:t>
      </w:r>
      <w:r>
        <w:rPr>
          <w:rFonts w:hint="eastAsia" w:ascii="仿宋_GB2312" w:hAnsi="仿宋_GB2312" w:eastAsia="仿宋_GB2312" w:cs="仿宋_GB2312"/>
          <w:snapToGrid w:val="0"/>
          <w:color w:val="auto"/>
          <w:kern w:val="0"/>
          <w:sz w:val="32"/>
          <w:highlight w:val="none"/>
          <w:lang w:val="en-US" w:eastAsia="zh-CN"/>
        </w:rPr>
        <w:t>93,429</w:t>
      </w:r>
      <w:r>
        <w:rPr>
          <w:rFonts w:hint="eastAsia" w:ascii="仿宋_GB2312" w:hAnsi="仿宋_GB2312" w:eastAsia="仿宋_GB2312" w:cs="仿宋_GB2312"/>
          <w:snapToGrid w:val="0"/>
          <w:color w:val="auto"/>
          <w:kern w:val="0"/>
          <w:sz w:val="32"/>
          <w:highlight w:val="none"/>
        </w:rPr>
        <w:t>头。由于2020年上半年新冠肺炎疫情原因，部分地市养殖环节病死猪无害化处置</w:t>
      </w:r>
      <w:r>
        <w:rPr>
          <w:rFonts w:hint="eastAsia" w:ascii="仿宋_GB2312" w:hAnsi="仿宋_GB2312" w:eastAsia="仿宋_GB2312" w:cs="仿宋_GB2312"/>
          <w:snapToGrid w:val="0"/>
          <w:color w:val="auto"/>
          <w:kern w:val="0"/>
          <w:sz w:val="32"/>
          <w:highlight w:val="none"/>
          <w:lang w:eastAsia="zh-CN"/>
        </w:rPr>
        <w:t>补助支付</w:t>
      </w:r>
      <w:r>
        <w:rPr>
          <w:rFonts w:hint="eastAsia" w:ascii="仿宋_GB2312" w:hAnsi="仿宋_GB2312" w:eastAsia="仿宋_GB2312" w:cs="仿宋_GB2312"/>
          <w:snapToGrid w:val="0"/>
          <w:color w:val="auto"/>
          <w:kern w:val="0"/>
          <w:sz w:val="32"/>
          <w:highlight w:val="none"/>
        </w:rPr>
        <w:t>进度滞后。</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left="0" w:leftChars="0" w:right="0" w:rightChars="0" w:firstLine="643" w:firstLineChars="200"/>
        <w:jc w:val="both"/>
        <w:outlineLvl w:val="2"/>
        <w:rPr>
          <w:rFonts w:hint="eastAsia" w:ascii="仿宋_GB2312" w:hAnsi="仿宋_GB2312" w:eastAsia="仿宋_GB2312" w:cs="仿宋_GB2312"/>
          <w:snapToGrid w:val="0"/>
          <w:color w:val="auto"/>
          <w:kern w:val="0"/>
          <w:highlight w:val="none"/>
        </w:rPr>
      </w:pPr>
      <w:r>
        <w:rPr>
          <w:rFonts w:hint="eastAsia" w:ascii="仿宋_GB2312" w:hAnsi="仿宋_GB2312" w:eastAsia="仿宋_GB2312" w:cs="仿宋_GB2312"/>
          <w:b/>
          <w:bCs/>
          <w:snapToGrid w:val="0"/>
          <w:color w:val="auto"/>
          <w:kern w:val="0"/>
          <w:sz w:val="32"/>
          <w:highlight w:val="none"/>
        </w:rPr>
        <w:t>（4）</w:t>
      </w:r>
      <w:bookmarkStart w:id="6" w:name="_Hlk68274859"/>
      <w:r>
        <w:rPr>
          <w:rFonts w:hint="eastAsia" w:ascii="仿宋_GB2312" w:hAnsi="仿宋_GB2312" w:eastAsia="仿宋_GB2312" w:cs="仿宋_GB2312"/>
          <w:b/>
          <w:bCs/>
          <w:snapToGrid w:val="0"/>
          <w:color w:val="auto"/>
          <w:kern w:val="0"/>
          <w:sz w:val="32"/>
          <w:highlight w:val="none"/>
        </w:rPr>
        <w:t>完成包虫病疫区犬的驱虫数量</w:t>
      </w:r>
      <w:bookmarkEnd w:id="6"/>
      <w:r>
        <w:rPr>
          <w:rFonts w:hint="eastAsia" w:ascii="仿宋_GB2312" w:hAnsi="仿宋_GB2312" w:eastAsia="仿宋_GB2312" w:cs="仿宋_GB2312"/>
          <w:b/>
          <w:bCs/>
          <w:snapToGrid w:val="0"/>
          <w:color w:val="auto"/>
          <w:kern w:val="0"/>
          <w:sz w:val="32"/>
          <w:highlight w:val="none"/>
        </w:rPr>
        <w:t>。</w:t>
      </w:r>
      <w:r>
        <w:rPr>
          <w:rFonts w:hint="eastAsia" w:ascii="仿宋_GB2312" w:hAnsi="仿宋_GB2312" w:eastAsia="仿宋_GB2312" w:cs="仿宋_GB2312"/>
          <w:snapToGrid w:val="0"/>
          <w:color w:val="auto"/>
          <w:kern w:val="0"/>
          <w:sz w:val="32"/>
          <w:highlight w:val="none"/>
        </w:rPr>
        <w:t>各地市均结合当地实际情况，坚持“以防为主、防治结合”的方针，认真安排部署工作，控制了包虫病的传播和蔓延，维护了群众利益和生命安全。</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left="0" w:leftChars="0" w:right="0" w:rightChars="0" w:firstLine="643" w:firstLineChars="200"/>
        <w:jc w:val="both"/>
        <w:outlineLvl w:val="2"/>
        <w:rPr>
          <w:rFonts w:hint="eastAsia" w:ascii="仿宋_GB2312" w:hAnsi="仿宋_GB2312" w:eastAsia="仿宋_GB2312" w:cs="仿宋_GB2312"/>
          <w:snapToGrid w:val="0"/>
          <w:color w:val="auto"/>
          <w:kern w:val="0"/>
          <w:sz w:val="32"/>
          <w:szCs w:val="32"/>
          <w:highlight w:val="none"/>
        </w:rPr>
      </w:pPr>
      <w:r>
        <w:rPr>
          <w:rFonts w:hint="eastAsia" w:ascii="仿宋_GB2312" w:hAnsi="仿宋_GB2312" w:eastAsia="仿宋_GB2312" w:cs="仿宋_GB2312"/>
          <w:b/>
          <w:bCs/>
          <w:snapToGrid w:val="0"/>
          <w:color w:val="auto"/>
          <w:kern w:val="0"/>
          <w:sz w:val="32"/>
          <w:highlight w:val="none"/>
        </w:rPr>
        <w:t>（5）中央财政补助经费使用率。</w:t>
      </w:r>
      <w:r>
        <w:rPr>
          <w:rFonts w:hint="eastAsia" w:ascii="仿宋_GB2312" w:hAnsi="仿宋_GB2312" w:eastAsia="仿宋_GB2312" w:cs="仿宋_GB2312"/>
          <w:snapToGrid w:val="0"/>
          <w:color w:val="auto"/>
          <w:kern w:val="0"/>
          <w:sz w:val="32"/>
          <w:highlight w:val="none"/>
        </w:rPr>
        <w:t>全省</w:t>
      </w:r>
      <w:r>
        <w:rPr>
          <w:rFonts w:hint="eastAsia" w:ascii="仿宋_GB2312" w:hAnsi="仿宋_GB2312" w:eastAsia="仿宋_GB2312" w:cs="仿宋_GB2312"/>
          <w:snapToGrid w:val="0"/>
          <w:color w:val="auto"/>
          <w:kern w:val="0"/>
          <w:sz w:val="32"/>
          <w:szCs w:val="32"/>
          <w:highlight w:val="none"/>
        </w:rPr>
        <w:t>2020年中央补助资金全年预算数共计14169万元，全年执行数11984.1万元，预算执行率为84.58%。</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left="0" w:leftChars="0" w:right="0" w:rightChars="0" w:firstLine="643" w:firstLineChars="200"/>
        <w:jc w:val="both"/>
        <w:outlineLvl w:val="2"/>
        <w:rPr>
          <w:rFonts w:hint="eastAsia" w:ascii="仿宋_GB2312" w:hAnsi="仿宋_GB2312" w:eastAsia="仿宋_GB2312" w:cs="仿宋_GB2312"/>
          <w:snapToGrid w:val="0"/>
          <w:color w:val="auto"/>
          <w:kern w:val="0"/>
          <w:sz w:val="32"/>
          <w:highlight w:val="none"/>
        </w:rPr>
      </w:pPr>
      <w:r>
        <w:rPr>
          <w:rFonts w:hint="eastAsia" w:ascii="仿宋_GB2312" w:hAnsi="仿宋_GB2312" w:eastAsia="仿宋_GB2312" w:cs="仿宋_GB2312"/>
          <w:b/>
          <w:bCs/>
          <w:snapToGrid w:val="0"/>
          <w:color w:val="auto"/>
          <w:kern w:val="0"/>
          <w:sz w:val="32"/>
          <w:highlight w:val="none"/>
        </w:rPr>
        <w:t>（6）依法对重大动物疫情处置率。</w:t>
      </w:r>
      <w:r>
        <w:rPr>
          <w:rFonts w:hint="eastAsia" w:ascii="仿宋_GB2312" w:hAnsi="仿宋_GB2312" w:eastAsia="仿宋_GB2312" w:cs="仿宋_GB2312"/>
          <w:snapToGrid w:val="0"/>
          <w:color w:val="auto"/>
          <w:kern w:val="0"/>
          <w:sz w:val="32"/>
          <w:highlight w:val="none"/>
        </w:rPr>
        <w:t>2020年重大动物疫情处置率绩效目标为100%，实际重大动物疫情处置率为100%。各地市高度重视重大动物疫情处置工作，有效处理了重大动物疫情。</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left="0" w:leftChars="0" w:right="0" w:rightChars="0" w:firstLine="643" w:firstLineChars="200"/>
        <w:jc w:val="both"/>
        <w:outlineLvl w:val="2"/>
        <w:rPr>
          <w:rFonts w:hint="eastAsia" w:ascii="仿宋_GB2312" w:hAnsi="仿宋_GB2312" w:eastAsia="仿宋_GB2312" w:cs="仿宋_GB2312"/>
          <w:snapToGrid w:val="0"/>
          <w:color w:val="auto"/>
          <w:kern w:val="0"/>
          <w:sz w:val="32"/>
          <w:highlight w:val="none"/>
        </w:rPr>
      </w:pPr>
      <w:r>
        <w:rPr>
          <w:rFonts w:hint="eastAsia" w:ascii="仿宋_GB2312" w:hAnsi="仿宋_GB2312" w:eastAsia="仿宋_GB2312" w:cs="仿宋_GB2312"/>
          <w:b/>
          <w:bCs/>
          <w:snapToGrid w:val="0"/>
          <w:color w:val="auto"/>
          <w:kern w:val="0"/>
          <w:sz w:val="32"/>
          <w:highlight w:val="none"/>
        </w:rPr>
        <w:t>（7）免疫质量和免疫效果（除布病外其他病种的</w:t>
      </w:r>
      <w:bookmarkStart w:id="7" w:name="_Hlk68275376"/>
      <w:r>
        <w:rPr>
          <w:rFonts w:hint="eastAsia" w:ascii="仿宋_GB2312" w:hAnsi="仿宋_GB2312" w:eastAsia="仿宋_GB2312" w:cs="仿宋_GB2312"/>
          <w:b/>
          <w:bCs/>
          <w:snapToGrid w:val="0"/>
          <w:color w:val="auto"/>
          <w:kern w:val="0"/>
          <w:sz w:val="32"/>
          <w:highlight w:val="none"/>
        </w:rPr>
        <w:t>平均免疫抗体合格率</w:t>
      </w:r>
      <w:bookmarkEnd w:id="7"/>
      <w:r>
        <w:rPr>
          <w:rFonts w:hint="eastAsia" w:ascii="仿宋_GB2312" w:hAnsi="仿宋_GB2312" w:eastAsia="仿宋_GB2312" w:cs="仿宋_GB2312"/>
          <w:b/>
          <w:bCs/>
          <w:snapToGrid w:val="0"/>
          <w:color w:val="auto"/>
          <w:kern w:val="0"/>
          <w:sz w:val="32"/>
          <w:highlight w:val="none"/>
        </w:rPr>
        <w:t>）。</w:t>
      </w:r>
      <w:r>
        <w:rPr>
          <w:rFonts w:hint="eastAsia" w:ascii="仿宋_GB2312" w:hAnsi="仿宋_GB2312" w:eastAsia="仿宋_GB2312" w:cs="仿宋_GB2312"/>
          <w:snapToGrid w:val="0"/>
          <w:color w:val="auto"/>
          <w:kern w:val="0"/>
          <w:sz w:val="32"/>
          <w:highlight w:val="none"/>
        </w:rPr>
        <w:t>2020年计划达到免疫质量和免疫效果（除布病外其他病种的平均免疫抗体合格率）≥70%，实际达到76.49%。平均免疫抗体合格率维持在较高的水平，畜禽抵御疫病能力较高，发生重大动物疫病风险总体可控。</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left="0" w:leftChars="0" w:right="0" w:rightChars="0" w:firstLine="643" w:firstLineChars="200"/>
        <w:jc w:val="both"/>
        <w:outlineLvl w:val="2"/>
        <w:rPr>
          <w:rFonts w:hint="eastAsia" w:ascii="仿宋_GB2312" w:hAnsi="仿宋_GB2312" w:eastAsia="仿宋_GB2312" w:cs="仿宋_GB2312"/>
          <w:b/>
          <w:bCs/>
          <w:snapToGrid w:val="0"/>
          <w:color w:val="auto"/>
          <w:kern w:val="0"/>
          <w:sz w:val="32"/>
          <w:highlight w:val="none"/>
        </w:rPr>
      </w:pPr>
      <w:r>
        <w:rPr>
          <w:rFonts w:hint="eastAsia" w:ascii="仿宋_GB2312" w:hAnsi="仿宋_GB2312" w:eastAsia="仿宋_GB2312" w:cs="仿宋_GB2312"/>
          <w:b/>
          <w:bCs/>
          <w:snapToGrid w:val="0"/>
          <w:color w:val="auto"/>
          <w:kern w:val="0"/>
          <w:sz w:val="32"/>
          <w:highlight w:val="none"/>
        </w:rPr>
        <w:t>2.效益指标。</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left="0" w:leftChars="0" w:right="0" w:rightChars="0" w:firstLine="643" w:firstLineChars="200"/>
        <w:jc w:val="both"/>
        <w:outlineLvl w:val="2"/>
        <w:rPr>
          <w:rFonts w:hint="eastAsia" w:ascii="仿宋_GB2312" w:hAnsi="仿宋_GB2312" w:eastAsia="仿宋_GB2312" w:cs="仿宋_GB2312"/>
          <w:snapToGrid w:val="0"/>
          <w:color w:val="auto"/>
          <w:kern w:val="0"/>
          <w:sz w:val="32"/>
          <w:highlight w:val="none"/>
        </w:rPr>
      </w:pPr>
      <w:r>
        <w:rPr>
          <w:rFonts w:hint="eastAsia" w:ascii="仿宋_GB2312" w:hAnsi="仿宋_GB2312" w:eastAsia="仿宋_GB2312" w:cs="仿宋_GB2312"/>
          <w:b/>
          <w:bCs/>
          <w:snapToGrid w:val="0"/>
          <w:color w:val="auto"/>
          <w:kern w:val="0"/>
          <w:sz w:val="32"/>
          <w:highlight w:val="none"/>
        </w:rPr>
        <w:t>（</w:t>
      </w:r>
      <w:r>
        <w:rPr>
          <w:rFonts w:hint="eastAsia" w:ascii="仿宋_GB2312" w:hAnsi="仿宋_GB2312" w:eastAsia="仿宋_GB2312" w:cs="仿宋_GB2312"/>
          <w:b/>
          <w:bCs/>
          <w:snapToGrid w:val="0"/>
          <w:color w:val="auto"/>
          <w:kern w:val="0"/>
          <w:sz w:val="32"/>
          <w:highlight w:val="none"/>
          <w:lang w:val="en-US" w:eastAsia="zh-CN"/>
        </w:rPr>
        <w:t>8</w:t>
      </w:r>
      <w:r>
        <w:rPr>
          <w:rFonts w:hint="eastAsia" w:ascii="仿宋_GB2312" w:hAnsi="仿宋_GB2312" w:eastAsia="仿宋_GB2312" w:cs="仿宋_GB2312"/>
          <w:b/>
          <w:bCs/>
          <w:snapToGrid w:val="0"/>
          <w:color w:val="auto"/>
          <w:kern w:val="0"/>
          <w:sz w:val="32"/>
          <w:highlight w:val="none"/>
        </w:rPr>
        <w:t>）</w:t>
      </w:r>
      <w:bookmarkStart w:id="8" w:name="_Hlk68275483"/>
      <w:r>
        <w:rPr>
          <w:rFonts w:hint="eastAsia" w:ascii="仿宋_GB2312" w:hAnsi="仿宋_GB2312" w:eastAsia="仿宋_GB2312" w:cs="仿宋_GB2312"/>
          <w:b/>
          <w:bCs/>
          <w:snapToGrid w:val="0"/>
          <w:color w:val="auto"/>
          <w:kern w:val="0"/>
          <w:sz w:val="32"/>
          <w:highlight w:val="none"/>
        </w:rPr>
        <w:t>口蹄疫、高致病性禽流感、布病等优先防治病种防治工作</w:t>
      </w:r>
      <w:bookmarkEnd w:id="8"/>
      <w:r>
        <w:rPr>
          <w:rFonts w:hint="eastAsia" w:ascii="仿宋_GB2312" w:hAnsi="仿宋_GB2312" w:eastAsia="仿宋_GB2312" w:cs="仿宋_GB2312"/>
          <w:b/>
          <w:bCs/>
          <w:snapToGrid w:val="0"/>
          <w:color w:val="auto"/>
          <w:kern w:val="0"/>
          <w:sz w:val="32"/>
          <w:highlight w:val="none"/>
        </w:rPr>
        <w:t>。</w:t>
      </w:r>
      <w:r>
        <w:rPr>
          <w:rFonts w:hint="eastAsia" w:ascii="仿宋_GB2312" w:hAnsi="仿宋_GB2312" w:eastAsia="仿宋_GB2312" w:cs="仿宋_GB2312"/>
          <w:snapToGrid w:val="0"/>
          <w:color w:val="auto"/>
          <w:kern w:val="0"/>
          <w:sz w:val="32"/>
          <w:highlight w:val="none"/>
        </w:rPr>
        <w:t>我省高度重视，坚决贯彻落实党中央、国务院决策部署，牵头实施分区口蹄疫、高致病性禽流感、布病等优先防治病种防治工作，取得明显成效，疫情保持平稳，风险可控。总体上完成了“疫情保持平稳”的绩效指标。</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left="0" w:leftChars="0" w:right="0" w:rightChars="0" w:firstLine="643" w:firstLineChars="200"/>
        <w:jc w:val="both"/>
        <w:outlineLvl w:val="2"/>
        <w:rPr>
          <w:rFonts w:hint="eastAsia" w:ascii="仿宋_GB2312" w:hAnsi="仿宋_GB2312" w:eastAsia="仿宋_GB2312" w:cs="仿宋_GB2312"/>
          <w:snapToGrid w:val="0"/>
          <w:color w:val="auto"/>
          <w:kern w:val="0"/>
          <w:highlight w:val="none"/>
        </w:rPr>
      </w:pPr>
      <w:r>
        <w:rPr>
          <w:rFonts w:hint="eastAsia" w:ascii="仿宋_GB2312" w:hAnsi="仿宋_GB2312" w:eastAsia="仿宋_GB2312" w:cs="仿宋_GB2312"/>
          <w:b/>
          <w:bCs/>
          <w:snapToGrid w:val="0"/>
          <w:color w:val="auto"/>
          <w:kern w:val="0"/>
          <w:sz w:val="32"/>
          <w:highlight w:val="none"/>
        </w:rPr>
        <w:t>（</w:t>
      </w:r>
      <w:r>
        <w:rPr>
          <w:rFonts w:hint="eastAsia" w:ascii="仿宋_GB2312" w:hAnsi="仿宋_GB2312" w:eastAsia="仿宋_GB2312" w:cs="仿宋_GB2312"/>
          <w:b/>
          <w:bCs/>
          <w:snapToGrid w:val="0"/>
          <w:color w:val="auto"/>
          <w:kern w:val="0"/>
          <w:sz w:val="32"/>
          <w:highlight w:val="none"/>
          <w:lang w:val="en-US" w:eastAsia="zh-CN"/>
        </w:rPr>
        <w:t>9</w:t>
      </w:r>
      <w:r>
        <w:rPr>
          <w:rFonts w:hint="eastAsia" w:ascii="仿宋_GB2312" w:hAnsi="仿宋_GB2312" w:eastAsia="仿宋_GB2312" w:cs="仿宋_GB2312"/>
          <w:b/>
          <w:bCs/>
          <w:snapToGrid w:val="0"/>
          <w:color w:val="auto"/>
          <w:kern w:val="0"/>
          <w:sz w:val="32"/>
          <w:highlight w:val="none"/>
        </w:rPr>
        <w:t>）包虫病防治工作。</w:t>
      </w:r>
      <w:r>
        <w:rPr>
          <w:rFonts w:hint="eastAsia" w:ascii="仿宋_GB2312" w:hAnsi="仿宋_GB2312" w:eastAsia="仿宋_GB2312" w:cs="仿宋_GB2312"/>
          <w:snapToGrid w:val="0"/>
          <w:color w:val="auto"/>
          <w:kern w:val="0"/>
          <w:sz w:val="32"/>
          <w:highlight w:val="none"/>
        </w:rPr>
        <w:t>各地市均结合当地实际情况，坚持“以防为主、防治结合”的方针，认真安排部署工作，控制了包虫病的传播和蔓延，维护了群众利益和生命安全。</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left="0" w:leftChars="0" w:right="0" w:rightChars="0" w:firstLine="643" w:firstLineChars="200"/>
        <w:jc w:val="both"/>
        <w:outlineLvl w:val="2"/>
        <w:rPr>
          <w:rFonts w:hint="eastAsia" w:ascii="仿宋_GB2312" w:hAnsi="仿宋_GB2312" w:eastAsia="仿宋_GB2312" w:cs="仿宋_GB2312"/>
          <w:snapToGrid w:val="0"/>
          <w:color w:val="auto"/>
          <w:kern w:val="0"/>
          <w:sz w:val="32"/>
          <w:szCs w:val="32"/>
          <w:highlight w:val="none"/>
          <w:lang w:bidi="ar"/>
        </w:rPr>
      </w:pPr>
      <w:r>
        <w:rPr>
          <w:rFonts w:hint="eastAsia" w:ascii="仿宋_GB2312" w:hAnsi="仿宋_GB2312" w:eastAsia="仿宋_GB2312" w:cs="仿宋_GB2312"/>
          <w:b/>
          <w:bCs/>
          <w:snapToGrid w:val="0"/>
          <w:color w:val="auto"/>
          <w:kern w:val="0"/>
          <w:sz w:val="32"/>
          <w:szCs w:val="32"/>
          <w:highlight w:val="none"/>
        </w:rPr>
        <w:t>（</w:t>
      </w:r>
      <w:r>
        <w:rPr>
          <w:rFonts w:hint="eastAsia" w:ascii="仿宋_GB2312" w:hAnsi="仿宋_GB2312" w:eastAsia="仿宋_GB2312" w:cs="仿宋_GB2312"/>
          <w:b/>
          <w:bCs/>
          <w:snapToGrid w:val="0"/>
          <w:color w:val="auto"/>
          <w:kern w:val="0"/>
          <w:sz w:val="32"/>
          <w:szCs w:val="32"/>
          <w:highlight w:val="none"/>
          <w:lang w:val="en-US" w:eastAsia="zh-CN"/>
        </w:rPr>
        <w:t>10</w:t>
      </w:r>
      <w:r>
        <w:rPr>
          <w:rFonts w:hint="eastAsia" w:ascii="仿宋_GB2312" w:hAnsi="仿宋_GB2312" w:eastAsia="仿宋_GB2312" w:cs="仿宋_GB2312"/>
          <w:b/>
          <w:bCs/>
          <w:snapToGrid w:val="0"/>
          <w:color w:val="auto"/>
          <w:kern w:val="0"/>
          <w:sz w:val="32"/>
          <w:szCs w:val="32"/>
          <w:highlight w:val="none"/>
        </w:rPr>
        <w:t>）资金使用重大</w:t>
      </w:r>
      <w:bookmarkStart w:id="9" w:name="_Hlk68275768"/>
      <w:r>
        <w:rPr>
          <w:rFonts w:hint="eastAsia" w:ascii="仿宋_GB2312" w:hAnsi="仿宋_GB2312" w:eastAsia="仿宋_GB2312" w:cs="仿宋_GB2312"/>
          <w:b/>
          <w:bCs/>
          <w:snapToGrid w:val="0"/>
          <w:color w:val="auto"/>
          <w:kern w:val="0"/>
          <w:sz w:val="32"/>
          <w:szCs w:val="32"/>
          <w:highlight w:val="none"/>
        </w:rPr>
        <w:t>违规违纪问题</w:t>
      </w:r>
      <w:bookmarkEnd w:id="9"/>
      <w:r>
        <w:rPr>
          <w:rFonts w:hint="eastAsia" w:ascii="仿宋_GB2312" w:hAnsi="仿宋_GB2312" w:eastAsia="仿宋_GB2312" w:cs="仿宋_GB2312"/>
          <w:b/>
          <w:bCs/>
          <w:snapToGrid w:val="0"/>
          <w:color w:val="auto"/>
          <w:kern w:val="0"/>
          <w:sz w:val="32"/>
          <w:szCs w:val="32"/>
          <w:highlight w:val="none"/>
        </w:rPr>
        <w:t>。</w:t>
      </w:r>
      <w:r>
        <w:rPr>
          <w:rFonts w:hint="eastAsia" w:ascii="仿宋_GB2312" w:hAnsi="仿宋_GB2312" w:eastAsia="仿宋_GB2312" w:cs="仿宋_GB2312"/>
          <w:snapToGrid w:val="0"/>
          <w:color w:val="auto"/>
          <w:kern w:val="0"/>
          <w:sz w:val="32"/>
          <w:szCs w:val="32"/>
          <w:highlight w:val="none"/>
          <w:lang w:bidi="ar"/>
        </w:rPr>
        <w:t>我省各级兽医主管部门、财政部门加强动物防疫、屠宰行业转型升级试点项目经费的预算执行管理，健全财务管理和会计核算制度，专账核算，专款专用，严格执行财务规章制度和会计核算办法，严格按照批准的使用范围及开支标准安排使用资金，按照“放管结合、效益优先”的原则，强化地方人民政府特别是县级人民政府统筹使用涉农资金的责任。资金使用合理合规，未发生重大违规违纪问题。</w:t>
      </w:r>
    </w:p>
    <w:p>
      <w:pPr>
        <w:pStyle w:val="2"/>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left="0" w:leftChars="0" w:right="0" w:rightChars="0" w:firstLine="643" w:firstLineChars="200"/>
        <w:jc w:val="both"/>
        <w:rPr>
          <w:rFonts w:hint="eastAsia" w:ascii="仿宋_GB2312" w:hAnsi="仿宋_GB2312" w:eastAsia="仿宋_GB2312" w:cs="仿宋_GB2312"/>
          <w:snapToGrid w:val="0"/>
          <w:color w:val="auto"/>
          <w:kern w:val="0"/>
          <w:sz w:val="32"/>
          <w:szCs w:val="32"/>
          <w:highlight w:val="none"/>
          <w:lang w:bidi="ar"/>
        </w:rPr>
      </w:pPr>
      <w:r>
        <w:rPr>
          <w:rFonts w:hint="eastAsia" w:ascii="仿宋_GB2312" w:hAnsi="仿宋_GB2312" w:eastAsia="仿宋_GB2312" w:cs="仿宋_GB2312"/>
          <w:b/>
          <w:bCs/>
          <w:snapToGrid w:val="0"/>
          <w:color w:val="auto"/>
          <w:kern w:val="0"/>
          <w:sz w:val="32"/>
          <w:szCs w:val="32"/>
          <w:highlight w:val="none"/>
        </w:rPr>
        <w:t>（</w:t>
      </w:r>
      <w:r>
        <w:rPr>
          <w:rFonts w:hint="eastAsia" w:ascii="仿宋_GB2312" w:hAnsi="仿宋_GB2312" w:eastAsia="仿宋_GB2312" w:cs="仿宋_GB2312"/>
          <w:b/>
          <w:bCs/>
          <w:snapToGrid w:val="0"/>
          <w:color w:val="auto"/>
          <w:kern w:val="0"/>
          <w:sz w:val="32"/>
          <w:szCs w:val="32"/>
          <w:highlight w:val="none"/>
          <w:lang w:val="en-US" w:eastAsia="zh-CN"/>
        </w:rPr>
        <w:t>11</w:t>
      </w:r>
      <w:r>
        <w:rPr>
          <w:rFonts w:hint="eastAsia" w:ascii="仿宋_GB2312" w:hAnsi="仿宋_GB2312" w:eastAsia="仿宋_GB2312" w:cs="仿宋_GB2312"/>
          <w:b/>
          <w:bCs/>
          <w:snapToGrid w:val="0"/>
          <w:color w:val="auto"/>
          <w:kern w:val="0"/>
          <w:sz w:val="32"/>
          <w:szCs w:val="32"/>
          <w:highlight w:val="none"/>
        </w:rPr>
        <w:t>）</w:t>
      </w:r>
      <w:bookmarkStart w:id="10" w:name="_Hlk68275937"/>
      <w:r>
        <w:rPr>
          <w:rFonts w:hint="eastAsia" w:ascii="仿宋_GB2312" w:hAnsi="仿宋_GB2312" w:eastAsia="仿宋_GB2312" w:cs="仿宋_GB2312"/>
          <w:b/>
          <w:bCs/>
          <w:snapToGrid w:val="0"/>
          <w:color w:val="auto"/>
          <w:kern w:val="0"/>
          <w:sz w:val="32"/>
          <w:szCs w:val="32"/>
          <w:highlight w:val="none"/>
        </w:rPr>
        <w:t>大规模随意抛弃病死猪事件</w:t>
      </w:r>
      <w:bookmarkEnd w:id="10"/>
      <w:r>
        <w:rPr>
          <w:rFonts w:hint="eastAsia" w:ascii="仿宋_GB2312" w:hAnsi="仿宋_GB2312" w:eastAsia="仿宋_GB2312" w:cs="仿宋_GB2312"/>
          <w:b/>
          <w:bCs/>
          <w:snapToGrid w:val="0"/>
          <w:color w:val="auto"/>
          <w:kern w:val="0"/>
          <w:sz w:val="32"/>
          <w:szCs w:val="32"/>
          <w:highlight w:val="none"/>
        </w:rPr>
        <w:t>。</w:t>
      </w:r>
      <w:r>
        <w:rPr>
          <w:rFonts w:hint="eastAsia" w:ascii="仿宋_GB2312" w:hAnsi="仿宋_GB2312" w:eastAsia="仿宋_GB2312" w:cs="仿宋_GB2312"/>
          <w:snapToGrid w:val="0"/>
          <w:color w:val="auto"/>
          <w:kern w:val="0"/>
          <w:sz w:val="32"/>
          <w:szCs w:val="32"/>
          <w:highlight w:val="none"/>
          <w:lang w:bidi="ar"/>
        </w:rPr>
        <w:t>我省严厉打击乱丢弃病死猪违法行为，坚决遏制乱丢弃病死猪的现象发生，严格落实各养殖生产经营单位病死猪无害化处理的主体责任，切实做好病死猪无害化处置工作，未发生大规模随意抛弃病死猪事件。</w:t>
      </w:r>
    </w:p>
    <w:p>
      <w:pPr>
        <w:pStyle w:val="2"/>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left="0" w:leftChars="0" w:right="0" w:rightChars="0" w:firstLine="643" w:firstLineChars="200"/>
        <w:jc w:val="both"/>
        <w:rPr>
          <w:rFonts w:hint="eastAsia" w:ascii="仿宋_GB2312" w:hAnsi="仿宋_GB2312" w:eastAsia="仿宋_GB2312" w:cs="仿宋_GB2312"/>
          <w:bCs/>
          <w:snapToGrid w:val="0"/>
          <w:color w:val="auto"/>
          <w:kern w:val="0"/>
          <w:sz w:val="32"/>
          <w:szCs w:val="32"/>
          <w:highlight w:val="none"/>
        </w:rPr>
      </w:pPr>
      <w:r>
        <w:rPr>
          <w:rFonts w:hint="eastAsia" w:ascii="仿宋_GB2312" w:hAnsi="仿宋_GB2312" w:eastAsia="仿宋_GB2312" w:cs="仿宋_GB2312"/>
          <w:b/>
          <w:bCs/>
          <w:snapToGrid w:val="0"/>
          <w:color w:val="auto"/>
          <w:kern w:val="0"/>
          <w:sz w:val="32"/>
          <w:szCs w:val="32"/>
          <w:highlight w:val="none"/>
          <w:lang w:eastAsia="zh-CN"/>
        </w:rPr>
        <w:t>（</w:t>
      </w:r>
      <w:r>
        <w:rPr>
          <w:rFonts w:hint="eastAsia" w:ascii="仿宋_GB2312" w:hAnsi="仿宋_GB2312" w:eastAsia="仿宋_GB2312" w:cs="仿宋_GB2312"/>
          <w:b/>
          <w:bCs/>
          <w:snapToGrid w:val="0"/>
          <w:color w:val="auto"/>
          <w:kern w:val="0"/>
          <w:sz w:val="32"/>
          <w:szCs w:val="32"/>
          <w:highlight w:val="none"/>
          <w:lang w:val="en-US" w:eastAsia="zh-CN"/>
        </w:rPr>
        <w:t>12</w:t>
      </w:r>
      <w:r>
        <w:rPr>
          <w:rFonts w:hint="eastAsia" w:ascii="仿宋_GB2312" w:hAnsi="仿宋_GB2312" w:eastAsia="仿宋_GB2312" w:cs="仿宋_GB2312"/>
          <w:b/>
          <w:bCs/>
          <w:snapToGrid w:val="0"/>
          <w:color w:val="auto"/>
          <w:kern w:val="0"/>
          <w:sz w:val="32"/>
          <w:szCs w:val="32"/>
          <w:highlight w:val="none"/>
          <w:lang w:eastAsia="zh-CN"/>
        </w:rPr>
        <w:t>）</w:t>
      </w:r>
      <w:r>
        <w:rPr>
          <w:rFonts w:hint="eastAsia" w:ascii="仿宋_GB2312" w:hAnsi="仿宋_GB2312" w:eastAsia="仿宋_GB2312" w:cs="仿宋_GB2312"/>
          <w:b/>
          <w:bCs/>
          <w:snapToGrid w:val="0"/>
          <w:color w:val="auto"/>
          <w:kern w:val="0"/>
          <w:sz w:val="32"/>
          <w:szCs w:val="32"/>
          <w:highlight w:val="none"/>
        </w:rPr>
        <w:t>满意度指标-养殖场（户）满意率。</w:t>
      </w:r>
      <w:r>
        <w:rPr>
          <w:rFonts w:hint="eastAsia" w:ascii="仿宋_GB2312" w:hAnsi="仿宋_GB2312" w:eastAsia="仿宋_GB2312" w:cs="仿宋_GB2312"/>
          <w:bCs/>
          <w:snapToGrid w:val="0"/>
          <w:color w:val="auto"/>
          <w:kern w:val="0"/>
          <w:sz w:val="32"/>
          <w:szCs w:val="32"/>
          <w:highlight w:val="none"/>
          <w:lang w:val="en-US" w:eastAsia="zh-CN"/>
        </w:rPr>
        <w:t>2020年</w:t>
      </w:r>
      <w:r>
        <w:rPr>
          <w:rFonts w:hint="eastAsia" w:ascii="仿宋_GB2312" w:hAnsi="仿宋_GB2312" w:eastAsia="仿宋_GB2312" w:cs="仿宋_GB2312"/>
          <w:bCs/>
          <w:snapToGrid w:val="0"/>
          <w:color w:val="auto"/>
          <w:kern w:val="0"/>
          <w:sz w:val="32"/>
          <w:szCs w:val="32"/>
          <w:highlight w:val="none"/>
        </w:rPr>
        <w:t>计划达到养殖场（户）满意率≥90%，据统计，实际养殖场（户）满意率达到91.75%。各项动物防疫工作落实到位，各养殖场（户）的满意度维持在较高水平。</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left="0" w:leftChars="0" w:right="0" w:rightChars="0" w:firstLine="640" w:firstLineChars="200"/>
        <w:jc w:val="both"/>
        <w:outlineLvl w:val="0"/>
        <w:rPr>
          <w:rFonts w:hint="eastAsia" w:ascii="黑体" w:hAnsi="黑体" w:eastAsia="黑体" w:cs="黑体"/>
          <w:snapToGrid w:val="0"/>
          <w:color w:val="auto"/>
          <w:kern w:val="0"/>
          <w:sz w:val="32"/>
          <w:highlight w:val="none"/>
        </w:rPr>
      </w:pPr>
      <w:r>
        <w:rPr>
          <w:rFonts w:hint="eastAsia" w:ascii="黑体" w:hAnsi="黑体" w:eastAsia="黑体" w:cs="黑体"/>
          <w:snapToGrid w:val="0"/>
          <w:color w:val="auto"/>
          <w:kern w:val="0"/>
          <w:sz w:val="32"/>
          <w:highlight w:val="none"/>
        </w:rPr>
        <w:t>三、偏离绩效目标的原因和下一步改进措施</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left="0" w:leftChars="0" w:right="0" w:rightChars="0" w:firstLine="640" w:firstLineChars="200"/>
        <w:jc w:val="both"/>
        <w:outlineLvl w:val="0"/>
        <w:rPr>
          <w:rFonts w:hint="eastAsia" w:ascii="楷体_GB2312" w:hAnsi="楷体_GB2312" w:eastAsia="楷体_GB2312" w:cs="楷体_GB2312"/>
          <w:b w:val="0"/>
          <w:bCs w:val="0"/>
          <w:snapToGrid w:val="0"/>
          <w:color w:val="auto"/>
          <w:kern w:val="0"/>
          <w:sz w:val="32"/>
          <w:highlight w:val="none"/>
        </w:rPr>
      </w:pPr>
      <w:r>
        <w:rPr>
          <w:rFonts w:hint="eastAsia" w:ascii="楷体_GB2312" w:hAnsi="楷体_GB2312" w:eastAsia="楷体_GB2312" w:cs="楷体_GB2312"/>
          <w:b w:val="0"/>
          <w:bCs w:val="0"/>
          <w:snapToGrid w:val="0"/>
          <w:color w:val="auto"/>
          <w:kern w:val="0"/>
          <w:sz w:val="32"/>
          <w:highlight w:val="none"/>
        </w:rPr>
        <w:t>（一）偏离绩效目标的原因。</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left="0" w:leftChars="0" w:right="0" w:rightChars="0" w:firstLine="640" w:firstLineChars="200"/>
        <w:jc w:val="both"/>
        <w:rPr>
          <w:rFonts w:hint="eastAsia" w:ascii="仿宋_GB2312" w:hAnsi="仿宋_GB2312" w:eastAsia="仿宋_GB2312" w:cs="仿宋_GB2312"/>
          <w:snapToGrid w:val="0"/>
          <w:color w:val="auto"/>
          <w:kern w:val="0"/>
          <w:sz w:val="32"/>
          <w:szCs w:val="32"/>
          <w:highlight w:val="none"/>
        </w:rPr>
      </w:pPr>
      <w:r>
        <w:rPr>
          <w:rFonts w:hint="eastAsia" w:ascii="仿宋_GB2312" w:hAnsi="仿宋_GB2312" w:eastAsia="仿宋_GB2312" w:cs="仿宋_GB2312"/>
          <w:snapToGrid w:val="0"/>
          <w:color w:val="auto"/>
          <w:kern w:val="0"/>
          <w:sz w:val="32"/>
          <w:szCs w:val="32"/>
          <w:highlight w:val="none"/>
        </w:rPr>
        <w:t>一是部分地市补助经费结算支付不及时。由于强制免疫经费和无害化处理、强制扑杀等资金均按实补助，且大多为跨年度结算，故部分县区2020年病死猪无害化处理及强制免疫疫苗费用尚未结算支付。如潮州市潮安区14.88万元用于补助2019年度病死生猪无害化处理，结存资金85.1</w:t>
      </w:r>
      <w:r>
        <w:rPr>
          <w:rFonts w:hint="eastAsia" w:ascii="仿宋_GB2312" w:hAnsi="仿宋_GB2312" w:eastAsia="仿宋_GB2312" w:cs="仿宋_GB2312"/>
          <w:snapToGrid w:val="0"/>
          <w:color w:val="auto"/>
          <w:kern w:val="0"/>
          <w:sz w:val="32"/>
          <w:szCs w:val="32"/>
          <w:highlight w:val="none"/>
          <w:lang w:val="en-US" w:eastAsia="zh-CN"/>
        </w:rPr>
        <w:t>2</w:t>
      </w:r>
      <w:r>
        <w:rPr>
          <w:rFonts w:hint="eastAsia" w:ascii="仿宋_GB2312" w:hAnsi="仿宋_GB2312" w:eastAsia="仿宋_GB2312" w:cs="仿宋_GB2312"/>
          <w:snapToGrid w:val="0"/>
          <w:color w:val="auto"/>
          <w:kern w:val="0"/>
          <w:sz w:val="32"/>
          <w:szCs w:val="32"/>
          <w:highlight w:val="none"/>
        </w:rPr>
        <w:t>万元，其中强制扑杀资金13万，继续纳入2021年使用，剩余72.1</w:t>
      </w:r>
      <w:r>
        <w:rPr>
          <w:rFonts w:hint="eastAsia" w:ascii="仿宋_GB2312" w:hAnsi="仿宋_GB2312" w:eastAsia="仿宋_GB2312" w:cs="仿宋_GB2312"/>
          <w:snapToGrid w:val="0"/>
          <w:color w:val="auto"/>
          <w:kern w:val="0"/>
          <w:sz w:val="32"/>
          <w:szCs w:val="32"/>
          <w:highlight w:val="none"/>
          <w:lang w:val="en-US" w:eastAsia="zh-CN"/>
        </w:rPr>
        <w:t>2</w:t>
      </w:r>
      <w:r>
        <w:rPr>
          <w:rFonts w:hint="eastAsia" w:ascii="仿宋_GB2312" w:hAnsi="仿宋_GB2312" w:eastAsia="仿宋_GB2312" w:cs="仿宋_GB2312"/>
          <w:snapToGrid w:val="0"/>
          <w:color w:val="auto"/>
          <w:kern w:val="0"/>
          <w:sz w:val="32"/>
          <w:szCs w:val="32"/>
          <w:highlight w:val="none"/>
        </w:rPr>
        <w:t>万元计划用于2020年病死猪无害化处理及强制免疫疫苗结算支付。二是部分地市资金使用方案制定不及时，影响项目进度和资金支出。如河源市个别县区资金使用方案正在制定中，未能完成强制补助经费的使用目标。三是由于2020年上半年新冠肺炎疫情原因，部分地市养殖环节病死猪无害化处置进度滞后。</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left="0" w:leftChars="0" w:right="0" w:rightChars="0" w:firstLine="640" w:firstLineChars="200"/>
        <w:jc w:val="both"/>
        <w:outlineLvl w:val="0"/>
        <w:rPr>
          <w:rFonts w:hint="eastAsia" w:ascii="楷体_GB2312" w:hAnsi="楷体_GB2312" w:eastAsia="楷体_GB2312" w:cs="楷体_GB2312"/>
          <w:b w:val="0"/>
          <w:bCs w:val="0"/>
          <w:snapToGrid w:val="0"/>
          <w:color w:val="auto"/>
          <w:kern w:val="0"/>
          <w:sz w:val="32"/>
          <w:highlight w:val="none"/>
        </w:rPr>
      </w:pPr>
      <w:r>
        <w:rPr>
          <w:rFonts w:hint="eastAsia" w:ascii="楷体_GB2312" w:hAnsi="楷体_GB2312" w:eastAsia="楷体_GB2312" w:cs="楷体_GB2312"/>
          <w:b w:val="0"/>
          <w:bCs w:val="0"/>
          <w:snapToGrid w:val="0"/>
          <w:color w:val="auto"/>
          <w:kern w:val="0"/>
          <w:sz w:val="32"/>
          <w:highlight w:val="none"/>
        </w:rPr>
        <w:t>（二）下一步改进措施。</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left="0" w:leftChars="0" w:right="0" w:rightChars="0" w:firstLine="640" w:firstLineChars="200"/>
        <w:jc w:val="both"/>
        <w:rPr>
          <w:rFonts w:hint="eastAsia" w:ascii="仿宋_GB2312" w:hAnsi="仿宋_GB2312" w:eastAsia="仿宋_GB2312" w:cs="仿宋_GB2312"/>
          <w:snapToGrid w:val="0"/>
          <w:color w:val="auto"/>
          <w:kern w:val="0"/>
          <w:sz w:val="32"/>
          <w:highlight w:val="none"/>
        </w:rPr>
      </w:pPr>
      <w:r>
        <w:rPr>
          <w:rFonts w:hint="eastAsia" w:ascii="仿宋_GB2312" w:hAnsi="仿宋_GB2312" w:eastAsia="仿宋_GB2312" w:cs="仿宋_GB2312"/>
          <w:snapToGrid w:val="0"/>
          <w:color w:val="auto"/>
          <w:kern w:val="0"/>
          <w:sz w:val="32"/>
          <w:highlight w:val="none"/>
        </w:rPr>
        <w:t>一是督促有关市县（市、区）加大养殖环节病死猪无害化处理进度，按照要求加快支付相关补助资金，分批次及时结算无害化处理及强制免疫疫苗费用。二是督促有关市县（市、区）及时制定资金使用方案，做好补助经费的结算支付工作，保证动物防疫等补助经费按照使用方案及时支出，完成防疫任务和绩效目标。三是加快养殖环节病死猪无害化处置进度，尽快完成病死猪无害化处置任务。</w:t>
      </w:r>
    </w:p>
    <w:p>
      <w:pPr>
        <w:keepNext w:val="0"/>
        <w:keepLines w:val="0"/>
        <w:pageBreakBefore w:val="0"/>
        <w:widowControl w:val="0"/>
        <w:numPr>
          <w:ilvl w:val="0"/>
          <w:numId w:val="1"/>
        </w:numPr>
        <w:kinsoku/>
        <w:wordWrap/>
        <w:overflowPunct/>
        <w:topLinePunct w:val="0"/>
        <w:autoSpaceDE/>
        <w:autoSpaceDN/>
        <w:bidi w:val="0"/>
        <w:adjustRightInd w:val="0"/>
        <w:snapToGrid w:val="0"/>
        <w:spacing w:beforeAutospacing="0" w:afterAutospacing="0" w:line="590" w:lineRule="exact"/>
        <w:ind w:left="0" w:leftChars="0" w:right="0" w:rightChars="0" w:firstLine="640" w:firstLineChars="200"/>
        <w:jc w:val="both"/>
        <w:outlineLvl w:val="0"/>
        <w:rPr>
          <w:rFonts w:hint="eastAsia" w:ascii="黑体" w:hAnsi="黑体" w:eastAsia="黑体" w:cs="黑体"/>
          <w:snapToGrid w:val="0"/>
          <w:color w:val="auto"/>
          <w:kern w:val="0"/>
          <w:sz w:val="32"/>
          <w:highlight w:val="none"/>
        </w:rPr>
      </w:pPr>
      <w:r>
        <w:rPr>
          <w:rFonts w:hint="eastAsia" w:ascii="黑体" w:hAnsi="黑体" w:eastAsia="黑体" w:cs="黑体"/>
          <w:snapToGrid w:val="0"/>
          <w:color w:val="auto"/>
          <w:kern w:val="0"/>
          <w:sz w:val="32"/>
          <w:highlight w:val="none"/>
        </w:rPr>
        <w:t>绩效自评结果拟应用和公开情况</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left="0" w:leftChars="0" w:right="0" w:rightChars="0" w:firstLine="640" w:firstLineChars="200"/>
        <w:jc w:val="both"/>
        <w:outlineLvl w:val="0"/>
        <w:rPr>
          <w:rFonts w:hint="eastAsia" w:ascii="仿宋_GB2312" w:hAnsi="仿宋_GB2312" w:eastAsia="仿宋_GB2312" w:cs="仿宋_GB2312"/>
          <w:snapToGrid w:val="0"/>
          <w:color w:val="auto"/>
          <w:kern w:val="0"/>
          <w:sz w:val="32"/>
          <w:highlight w:val="none"/>
        </w:rPr>
      </w:pPr>
      <w:bookmarkStart w:id="11" w:name="_Hlk68287789"/>
      <w:r>
        <w:rPr>
          <w:rFonts w:hint="eastAsia" w:ascii="仿宋_GB2312" w:hAnsi="仿宋_GB2312" w:eastAsia="仿宋_GB2312" w:cs="仿宋_GB2312"/>
          <w:snapToGrid w:val="0"/>
          <w:color w:val="auto"/>
          <w:kern w:val="0"/>
          <w:sz w:val="32"/>
          <w:highlight w:val="none"/>
          <w:lang w:eastAsia="zh-CN"/>
        </w:rPr>
        <w:t>我省</w:t>
      </w:r>
      <w:r>
        <w:rPr>
          <w:rFonts w:hint="eastAsia" w:ascii="仿宋_GB2312" w:hAnsi="仿宋_GB2312" w:eastAsia="仿宋_GB2312" w:cs="仿宋_GB2312"/>
          <w:snapToGrid w:val="0"/>
          <w:color w:val="auto"/>
          <w:kern w:val="0"/>
          <w:sz w:val="32"/>
          <w:highlight w:val="none"/>
        </w:rPr>
        <w:t>拟逐步建立和完善绩效自评结果运用机制，加大绩效自评结果在今后财政资金预算分配、绩效管理等方面的应用。绩效自评结果将按规定程序公开。</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left="0" w:leftChars="0" w:right="0" w:rightChars="0" w:firstLine="640" w:firstLineChars="200"/>
        <w:jc w:val="both"/>
        <w:outlineLvl w:val="0"/>
        <w:rPr>
          <w:rFonts w:hint="eastAsia" w:ascii="仿宋_GB2312" w:hAnsi="仿宋_GB2312" w:eastAsia="仿宋_GB2312" w:cs="仿宋_GB2312"/>
          <w:snapToGrid w:val="0"/>
          <w:color w:val="auto"/>
          <w:kern w:val="0"/>
          <w:sz w:val="32"/>
          <w:highlight w:val="none"/>
        </w:rPr>
      </w:pPr>
    </w:p>
    <w:bookmarkEnd w:id="11"/>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left="0" w:leftChars="0" w:right="0" w:rightChars="0" w:firstLine="640" w:firstLineChars="200"/>
        <w:jc w:val="both"/>
        <w:outlineLvl w:val="0"/>
        <w:rPr>
          <w:rFonts w:hint="eastAsia" w:ascii="仿宋_GB2312" w:hAnsi="仿宋_GB2312" w:eastAsia="仿宋_GB2312" w:cs="仿宋_GB2312"/>
          <w:snapToGrid w:val="0"/>
          <w:color w:val="auto"/>
          <w:kern w:val="0"/>
          <w:sz w:val="32"/>
          <w:highlight w:val="none"/>
        </w:rPr>
      </w:pPr>
      <w:r>
        <w:rPr>
          <w:rFonts w:hint="eastAsia" w:ascii="仿宋_GB2312" w:hAnsi="仿宋_GB2312" w:eastAsia="仿宋_GB2312" w:cs="仿宋_GB2312"/>
          <w:snapToGrid w:val="0"/>
          <w:color w:val="auto"/>
          <w:kern w:val="0"/>
          <w:sz w:val="32"/>
          <w:highlight w:val="none"/>
        </w:rPr>
        <w:t>附</w:t>
      </w:r>
      <w:r>
        <w:rPr>
          <w:rFonts w:hint="eastAsia" w:ascii="仿宋_GB2312" w:hAnsi="仿宋_GB2312" w:eastAsia="仿宋_GB2312" w:cs="仿宋_GB2312"/>
          <w:snapToGrid w:val="0"/>
          <w:color w:val="auto"/>
          <w:kern w:val="0"/>
          <w:sz w:val="32"/>
          <w:highlight w:val="none"/>
          <w:lang w:eastAsia="zh-CN"/>
        </w:rPr>
        <w:t>件：</w:t>
      </w:r>
      <w:r>
        <w:rPr>
          <w:rFonts w:hint="eastAsia" w:ascii="仿宋_GB2312" w:hAnsi="仿宋_GB2312" w:eastAsia="仿宋_GB2312" w:cs="仿宋_GB2312"/>
          <w:snapToGrid w:val="0"/>
          <w:color w:val="auto"/>
          <w:kern w:val="0"/>
          <w:sz w:val="32"/>
          <w:highlight w:val="none"/>
        </w:rPr>
        <w:t>中央对地方转移支付区域（项目）绩效目标自评表</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left="0" w:leftChars="0" w:right="0" w:rightChars="0"/>
        <w:jc w:val="both"/>
        <w:rPr>
          <w:rFonts w:hint="eastAsia" w:ascii="仿宋_GB2312" w:hAnsi="仿宋_GB2312" w:eastAsia="仿宋_GB2312" w:cs="仿宋_GB2312"/>
          <w:snapToGrid w:val="0"/>
          <w:color w:val="auto"/>
          <w:kern w:val="0"/>
          <w:highlight w:val="none"/>
        </w:rPr>
      </w:pPr>
      <w:r>
        <w:rPr>
          <w:rFonts w:hint="eastAsia" w:ascii="仿宋_GB2312" w:hAnsi="仿宋_GB2312" w:eastAsia="仿宋_GB2312" w:cs="仿宋_GB2312"/>
          <w:snapToGrid w:val="0"/>
          <w:color w:val="auto"/>
          <w:kern w:val="0"/>
          <w:highlight w:val="none"/>
        </w:rPr>
        <w:br w:type="page"/>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left="0" w:leftChars="0" w:right="0" w:rightChars="0" w:firstLine="0" w:firstLineChars="0"/>
        <w:jc w:val="both"/>
        <w:textAlignment w:val="center"/>
        <w:outlineLvl w:val="9"/>
        <w:rPr>
          <w:rFonts w:hint="eastAsia" w:ascii="黑体" w:hAnsi="黑体" w:eastAsia="黑体" w:cs="黑体"/>
          <w:snapToGrid w:val="0"/>
          <w:color w:val="auto"/>
          <w:kern w:val="0"/>
          <w:sz w:val="32"/>
          <w:szCs w:val="32"/>
          <w:highlight w:val="none"/>
          <w:lang w:eastAsia="zh-CN" w:bidi="ar"/>
        </w:rPr>
      </w:pPr>
      <w:r>
        <w:rPr>
          <w:rFonts w:hint="eastAsia" w:ascii="黑体" w:hAnsi="黑体" w:eastAsia="黑体" w:cs="黑体"/>
          <w:snapToGrid w:val="0"/>
          <w:color w:val="auto"/>
          <w:kern w:val="0"/>
          <w:sz w:val="32"/>
          <w:szCs w:val="32"/>
          <w:highlight w:val="none"/>
          <w:lang w:eastAsia="zh-CN" w:bidi="ar"/>
        </w:rPr>
        <w:t>附件</w:t>
      </w:r>
    </w:p>
    <w:p>
      <w:pPr>
        <w:pStyle w:val="2"/>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firstLine="0" w:firstLineChars="0"/>
        <w:jc w:val="both"/>
        <w:outlineLvl w:val="9"/>
        <w:rPr>
          <w:rFonts w:hint="eastAsia"/>
          <w:lang w:eastAsia="zh-CN"/>
        </w:rPr>
      </w:pPr>
    </w:p>
    <w:p>
      <w:pPr>
        <w:pStyle w:val="2"/>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firstLine="0" w:firstLineChars="0"/>
        <w:jc w:val="center"/>
        <w:outlineLvl w:val="9"/>
        <w:rPr>
          <w:rFonts w:hint="eastAsia" w:ascii="方正小标宋简体" w:hAnsi="方正小标宋简体" w:eastAsia="方正小标宋简体" w:cs="方正小标宋简体"/>
          <w:b w:val="0"/>
          <w:bCs/>
          <w:snapToGrid w:val="0"/>
          <w:color w:val="auto"/>
          <w:kern w:val="0"/>
          <w:sz w:val="44"/>
          <w:szCs w:val="44"/>
          <w:highlight w:val="none"/>
          <w:lang w:val="en-US" w:eastAsia="zh-CN" w:bidi="ar-SA"/>
        </w:rPr>
      </w:pPr>
      <w:r>
        <w:rPr>
          <w:rFonts w:hint="eastAsia" w:ascii="方正小标宋简体" w:hAnsi="方正小标宋简体" w:eastAsia="方正小标宋简体" w:cs="方正小标宋简体"/>
          <w:b w:val="0"/>
          <w:bCs/>
          <w:snapToGrid w:val="0"/>
          <w:color w:val="auto"/>
          <w:kern w:val="0"/>
          <w:sz w:val="44"/>
          <w:szCs w:val="44"/>
          <w:highlight w:val="none"/>
          <w:lang w:val="en-US" w:eastAsia="zh-CN" w:bidi="ar-SA"/>
        </w:rPr>
        <w:t>中央对地方转移支付区域（项目）</w:t>
      </w:r>
    </w:p>
    <w:p>
      <w:pPr>
        <w:pStyle w:val="2"/>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firstLine="0" w:firstLineChars="0"/>
        <w:jc w:val="center"/>
        <w:outlineLvl w:val="9"/>
        <w:rPr>
          <w:rFonts w:hint="eastAsia" w:ascii="方正小标宋简体" w:hAnsi="方正小标宋简体" w:eastAsia="方正小标宋简体" w:cs="方正小标宋简体"/>
          <w:b w:val="0"/>
          <w:bCs/>
          <w:snapToGrid w:val="0"/>
          <w:color w:val="auto"/>
          <w:kern w:val="0"/>
          <w:sz w:val="44"/>
          <w:szCs w:val="44"/>
          <w:highlight w:val="none"/>
        </w:rPr>
      </w:pPr>
      <w:r>
        <w:rPr>
          <w:rFonts w:hint="eastAsia" w:ascii="方正小标宋简体" w:hAnsi="方正小标宋简体" w:eastAsia="方正小标宋简体" w:cs="方正小标宋简体"/>
          <w:b w:val="0"/>
          <w:bCs/>
          <w:snapToGrid w:val="0"/>
          <w:color w:val="auto"/>
          <w:kern w:val="0"/>
          <w:sz w:val="44"/>
          <w:szCs w:val="44"/>
          <w:highlight w:val="none"/>
          <w:lang w:val="en-US" w:eastAsia="zh-CN" w:bidi="ar-SA"/>
        </w:rPr>
        <w:t>绩效目标自评表</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left="0" w:leftChars="0" w:right="0" w:rightChars="0" w:firstLine="0" w:firstLineChars="0"/>
        <w:jc w:val="center"/>
        <w:outlineLvl w:val="9"/>
        <w:rPr>
          <w:rFonts w:hint="eastAsia" w:ascii="仿宋_GB2312" w:hAnsi="仿宋_GB2312" w:eastAsia="仿宋_GB2312" w:cs="仿宋_GB2312"/>
          <w:snapToGrid w:val="0"/>
          <w:color w:val="auto"/>
          <w:kern w:val="0"/>
          <w:sz w:val="32"/>
          <w:szCs w:val="32"/>
          <w:highlight w:val="none"/>
        </w:rPr>
      </w:pPr>
      <w:r>
        <w:rPr>
          <w:rFonts w:hint="eastAsia" w:ascii="仿宋_GB2312" w:hAnsi="仿宋_GB2312" w:eastAsia="仿宋_GB2312" w:cs="仿宋_GB2312"/>
          <w:snapToGrid w:val="0"/>
          <w:color w:val="auto"/>
          <w:kern w:val="0"/>
          <w:sz w:val="32"/>
          <w:szCs w:val="32"/>
          <w:highlight w:val="none"/>
          <w:lang w:bidi="ar"/>
        </w:rPr>
        <w:t>（2020年度）</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firstLine="0" w:firstLineChars="0"/>
        <w:jc w:val="both"/>
        <w:outlineLvl w:val="9"/>
        <w:rPr>
          <w:rFonts w:hint="eastAsia"/>
        </w:rPr>
      </w:pPr>
    </w:p>
    <w:tbl>
      <w:tblPr>
        <w:tblStyle w:val="18"/>
        <w:tblW w:w="90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5"/>
        <w:gridCol w:w="725"/>
        <w:gridCol w:w="1236"/>
        <w:gridCol w:w="2410"/>
        <w:gridCol w:w="1294"/>
        <w:gridCol w:w="85"/>
        <w:gridCol w:w="1284"/>
        <w:gridCol w:w="1"/>
        <w:gridCol w:w="12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746" w:type="dxa"/>
            <w:gridSpan w:val="3"/>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snapToGrid w:val="0"/>
                <w:color w:val="auto"/>
                <w:kern w:val="0"/>
                <w:sz w:val="16"/>
                <w:szCs w:val="16"/>
                <w:highlight w:val="none"/>
              </w:rPr>
              <w:t>转移支付（项目）名称</w:t>
            </w:r>
          </w:p>
        </w:tc>
        <w:tc>
          <w:tcPr>
            <w:tcW w:w="6314" w:type="dxa"/>
            <w:gridSpan w:val="6"/>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snapToGrid w:val="0"/>
                <w:color w:val="auto"/>
                <w:kern w:val="0"/>
                <w:sz w:val="16"/>
                <w:szCs w:val="16"/>
                <w:highlight w:val="none"/>
              </w:rPr>
              <w:t>动物防疫等补助经费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746" w:type="dxa"/>
            <w:gridSpan w:val="3"/>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snapToGrid w:val="0"/>
                <w:color w:val="auto"/>
                <w:kern w:val="0"/>
                <w:sz w:val="16"/>
                <w:szCs w:val="16"/>
                <w:highlight w:val="none"/>
              </w:rPr>
              <w:t>中央主管部门</w:t>
            </w:r>
          </w:p>
        </w:tc>
        <w:tc>
          <w:tcPr>
            <w:tcW w:w="6314" w:type="dxa"/>
            <w:gridSpan w:val="6"/>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snapToGrid w:val="0"/>
                <w:color w:val="auto"/>
                <w:kern w:val="0"/>
                <w:sz w:val="16"/>
                <w:szCs w:val="16"/>
                <w:highlight w:val="none"/>
              </w:rPr>
              <w:t>财政部、农业农村部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746" w:type="dxa"/>
            <w:gridSpan w:val="3"/>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snapToGrid w:val="0"/>
                <w:color w:val="auto"/>
                <w:kern w:val="0"/>
                <w:sz w:val="16"/>
                <w:szCs w:val="16"/>
                <w:highlight w:val="none"/>
              </w:rPr>
              <w:t>地方主管部门</w:t>
            </w:r>
          </w:p>
        </w:tc>
        <w:tc>
          <w:tcPr>
            <w:tcW w:w="6314" w:type="dxa"/>
            <w:gridSpan w:val="6"/>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snapToGrid w:val="0"/>
                <w:color w:val="auto"/>
                <w:kern w:val="0"/>
                <w:sz w:val="16"/>
                <w:szCs w:val="16"/>
                <w:highlight w:val="none"/>
              </w:rPr>
              <w:t>广东省农业农村厅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746" w:type="dxa"/>
            <w:gridSpan w:val="3"/>
            <w:vMerge w:val="restart"/>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snapToGrid w:val="0"/>
                <w:color w:val="auto"/>
                <w:kern w:val="0"/>
                <w:sz w:val="16"/>
                <w:szCs w:val="16"/>
                <w:highlight w:val="none"/>
              </w:rPr>
              <w:t>资金情况</w:t>
            </w:r>
          </w:p>
        </w:tc>
        <w:tc>
          <w:tcPr>
            <w:tcW w:w="2410"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snapToGrid w:val="0"/>
                <w:color w:val="auto"/>
                <w:kern w:val="0"/>
                <w:sz w:val="16"/>
                <w:szCs w:val="16"/>
                <w:highlight w:val="none"/>
              </w:rPr>
              <w:t>资金情况</w:t>
            </w:r>
          </w:p>
        </w:tc>
        <w:tc>
          <w:tcPr>
            <w:tcW w:w="1294"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snapToGrid w:val="0"/>
                <w:color w:val="auto"/>
                <w:kern w:val="0"/>
                <w:sz w:val="16"/>
                <w:szCs w:val="16"/>
                <w:highlight w:val="none"/>
              </w:rPr>
              <w:t>全年预算数A</w:t>
            </w:r>
          </w:p>
        </w:tc>
        <w:tc>
          <w:tcPr>
            <w:tcW w:w="1369" w:type="dxa"/>
            <w:gridSpan w:val="2"/>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snapToGrid w:val="0"/>
                <w:color w:val="auto"/>
                <w:kern w:val="0"/>
                <w:sz w:val="16"/>
                <w:szCs w:val="16"/>
                <w:highlight w:val="none"/>
              </w:rPr>
              <w:t>全年执行数B</w:t>
            </w:r>
          </w:p>
        </w:tc>
        <w:tc>
          <w:tcPr>
            <w:tcW w:w="1241" w:type="dxa"/>
            <w:gridSpan w:val="2"/>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snapToGrid w:val="0"/>
                <w:color w:val="auto"/>
                <w:kern w:val="0"/>
                <w:sz w:val="16"/>
                <w:szCs w:val="16"/>
                <w:highlight w:val="none"/>
              </w:rPr>
              <w:t>预算执行率（B/A）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746" w:type="dxa"/>
            <w:gridSpan w:val="3"/>
            <w:vMerge w:val="continue"/>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p>
        </w:tc>
        <w:tc>
          <w:tcPr>
            <w:tcW w:w="2410"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snapToGrid w:val="0"/>
                <w:color w:val="auto"/>
                <w:kern w:val="0"/>
                <w:sz w:val="16"/>
                <w:szCs w:val="16"/>
                <w:highlight w:val="none"/>
              </w:rPr>
              <w:t>年度资金总额（万元）</w:t>
            </w:r>
          </w:p>
        </w:tc>
        <w:tc>
          <w:tcPr>
            <w:tcW w:w="1294"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i w:val="0"/>
                <w:iCs w:val="0"/>
                <w:snapToGrid w:val="0"/>
                <w:color w:val="auto"/>
                <w:kern w:val="0"/>
                <w:sz w:val="16"/>
                <w:szCs w:val="16"/>
                <w:highlight w:val="none"/>
                <w:u w:val="none"/>
                <w:lang w:val="en-US" w:eastAsia="zh-CN" w:bidi="ar-SA"/>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34286.13</w:t>
            </w:r>
          </w:p>
        </w:tc>
        <w:tc>
          <w:tcPr>
            <w:tcW w:w="1369" w:type="dxa"/>
            <w:gridSpan w:val="2"/>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i w:val="0"/>
                <w:iCs w:val="0"/>
                <w:snapToGrid w:val="0"/>
                <w:color w:val="auto"/>
                <w:kern w:val="0"/>
                <w:sz w:val="16"/>
                <w:szCs w:val="16"/>
                <w:highlight w:val="none"/>
                <w:u w:val="none"/>
                <w:lang w:val="en-US" w:eastAsia="zh-CN" w:bidi="ar-SA"/>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31078.24</w:t>
            </w:r>
          </w:p>
        </w:tc>
        <w:tc>
          <w:tcPr>
            <w:tcW w:w="1241" w:type="dxa"/>
            <w:gridSpan w:val="2"/>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i w:val="0"/>
                <w:iCs w:val="0"/>
                <w:snapToGrid w:val="0"/>
                <w:color w:val="auto"/>
                <w:kern w:val="0"/>
                <w:sz w:val="16"/>
                <w:szCs w:val="16"/>
                <w:highlight w:val="none"/>
                <w:u w:val="none"/>
                <w:lang w:val="en-US" w:eastAsia="zh-CN" w:bidi="ar-SA"/>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90.64%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746" w:type="dxa"/>
            <w:gridSpan w:val="3"/>
            <w:vMerge w:val="continue"/>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p>
        </w:tc>
        <w:tc>
          <w:tcPr>
            <w:tcW w:w="2410"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snapToGrid w:val="0"/>
                <w:color w:val="auto"/>
                <w:kern w:val="0"/>
                <w:sz w:val="16"/>
                <w:szCs w:val="16"/>
                <w:highlight w:val="none"/>
              </w:rPr>
              <w:t>其中：中央财政资金</w:t>
            </w:r>
          </w:p>
        </w:tc>
        <w:tc>
          <w:tcPr>
            <w:tcW w:w="1294"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lang w:eastAsia="zh-CN"/>
              </w:rPr>
            </w:pPr>
            <w:r>
              <w:rPr>
                <w:rFonts w:hint="eastAsia" w:ascii="仿宋_GB2312" w:hAnsi="仿宋_GB2312" w:eastAsia="仿宋_GB2312" w:cs="仿宋_GB2312"/>
                <w:snapToGrid w:val="0"/>
                <w:color w:val="auto"/>
                <w:kern w:val="0"/>
                <w:sz w:val="16"/>
                <w:szCs w:val="16"/>
                <w:highlight w:val="none"/>
              </w:rPr>
              <w:t>14169</w:t>
            </w:r>
          </w:p>
        </w:tc>
        <w:tc>
          <w:tcPr>
            <w:tcW w:w="1369" w:type="dxa"/>
            <w:gridSpan w:val="2"/>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snapToGrid w:val="0"/>
                <w:color w:val="auto"/>
                <w:kern w:val="0"/>
                <w:sz w:val="16"/>
                <w:szCs w:val="16"/>
                <w:highlight w:val="none"/>
              </w:rPr>
              <w:t>11984.</w:t>
            </w:r>
            <w:r>
              <w:rPr>
                <w:rFonts w:hint="eastAsia" w:ascii="仿宋_GB2312" w:hAnsi="仿宋_GB2312" w:eastAsia="仿宋_GB2312" w:cs="仿宋_GB2312"/>
                <w:snapToGrid w:val="0"/>
                <w:color w:val="auto"/>
                <w:kern w:val="0"/>
                <w:sz w:val="16"/>
                <w:szCs w:val="16"/>
                <w:highlight w:val="none"/>
                <w:lang w:val="en-US" w:eastAsia="zh-CN"/>
              </w:rPr>
              <w:t>09</w:t>
            </w:r>
          </w:p>
        </w:tc>
        <w:tc>
          <w:tcPr>
            <w:tcW w:w="1241" w:type="dxa"/>
            <w:gridSpan w:val="2"/>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snapToGrid w:val="0"/>
                <w:color w:val="auto"/>
                <w:kern w:val="0"/>
                <w:sz w:val="16"/>
                <w:szCs w:val="16"/>
                <w:highlight w:val="none"/>
              </w:rPr>
              <w:t>84.58%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746" w:type="dxa"/>
            <w:gridSpan w:val="3"/>
            <w:vMerge w:val="continue"/>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p>
        </w:tc>
        <w:tc>
          <w:tcPr>
            <w:tcW w:w="2410"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snapToGrid w:val="0"/>
                <w:color w:val="auto"/>
                <w:kern w:val="0"/>
                <w:sz w:val="16"/>
                <w:szCs w:val="16"/>
                <w:highlight w:val="none"/>
              </w:rPr>
              <w:t>地方财政资金</w:t>
            </w:r>
          </w:p>
        </w:tc>
        <w:tc>
          <w:tcPr>
            <w:tcW w:w="1294"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i w:val="0"/>
                <w:iCs w:val="0"/>
                <w:snapToGrid w:val="0"/>
                <w:color w:val="auto"/>
                <w:kern w:val="0"/>
                <w:sz w:val="16"/>
                <w:szCs w:val="16"/>
                <w:highlight w:val="none"/>
                <w:u w:val="none"/>
                <w:lang w:val="en-US" w:eastAsia="zh-CN" w:bidi="ar-SA"/>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20117.13</w:t>
            </w:r>
          </w:p>
        </w:tc>
        <w:tc>
          <w:tcPr>
            <w:tcW w:w="1369" w:type="dxa"/>
            <w:gridSpan w:val="2"/>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i w:val="0"/>
                <w:iCs w:val="0"/>
                <w:snapToGrid w:val="0"/>
                <w:color w:val="auto"/>
                <w:kern w:val="0"/>
                <w:sz w:val="16"/>
                <w:szCs w:val="16"/>
                <w:highlight w:val="none"/>
                <w:u w:val="none"/>
                <w:lang w:val="en-US" w:eastAsia="zh-CN" w:bidi="ar-SA"/>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19094.15</w:t>
            </w:r>
          </w:p>
        </w:tc>
        <w:tc>
          <w:tcPr>
            <w:tcW w:w="1241" w:type="dxa"/>
            <w:gridSpan w:val="2"/>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i w:val="0"/>
                <w:iCs w:val="0"/>
                <w:snapToGrid w:val="0"/>
                <w:color w:val="auto"/>
                <w:kern w:val="0"/>
                <w:sz w:val="16"/>
                <w:szCs w:val="16"/>
                <w:highlight w:val="none"/>
                <w:u w:val="none"/>
                <w:lang w:val="en-US" w:eastAsia="zh-CN" w:bidi="ar-SA"/>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94.91%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746" w:type="dxa"/>
            <w:gridSpan w:val="3"/>
            <w:vMerge w:val="continue"/>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p>
        </w:tc>
        <w:tc>
          <w:tcPr>
            <w:tcW w:w="2410"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snapToGrid w:val="0"/>
                <w:color w:val="auto"/>
                <w:kern w:val="0"/>
                <w:sz w:val="16"/>
                <w:szCs w:val="16"/>
                <w:highlight w:val="none"/>
              </w:rPr>
              <w:t>其他资金</w:t>
            </w:r>
          </w:p>
        </w:tc>
        <w:tc>
          <w:tcPr>
            <w:tcW w:w="1294"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lang w:eastAsia="zh-CN"/>
              </w:rPr>
            </w:pPr>
          </w:p>
        </w:tc>
        <w:tc>
          <w:tcPr>
            <w:tcW w:w="1369" w:type="dxa"/>
            <w:gridSpan w:val="2"/>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lang w:eastAsia="zh-CN"/>
              </w:rPr>
            </w:pPr>
          </w:p>
        </w:tc>
        <w:tc>
          <w:tcPr>
            <w:tcW w:w="1241" w:type="dxa"/>
            <w:gridSpan w:val="2"/>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85"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snapToGrid w:val="0"/>
                <w:color w:val="auto"/>
                <w:kern w:val="0"/>
                <w:sz w:val="16"/>
                <w:szCs w:val="16"/>
                <w:highlight w:val="none"/>
              </w:rPr>
              <w:t>总体目标完成情况</w:t>
            </w:r>
          </w:p>
        </w:tc>
        <w:tc>
          <w:tcPr>
            <w:tcW w:w="4371" w:type="dxa"/>
            <w:gridSpan w:val="3"/>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snapToGrid w:val="0"/>
                <w:color w:val="auto"/>
                <w:kern w:val="0"/>
                <w:sz w:val="16"/>
                <w:szCs w:val="16"/>
                <w:highlight w:val="none"/>
              </w:rPr>
              <w:t>总体目标</w:t>
            </w:r>
          </w:p>
        </w:tc>
        <w:tc>
          <w:tcPr>
            <w:tcW w:w="3904" w:type="dxa"/>
            <w:gridSpan w:val="5"/>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snapToGrid w:val="0"/>
                <w:color w:val="auto"/>
                <w:kern w:val="0"/>
                <w:sz w:val="16"/>
                <w:szCs w:val="16"/>
                <w:highlight w:val="none"/>
              </w:rPr>
              <w:t>全年实际完成情况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85"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p>
        </w:tc>
        <w:tc>
          <w:tcPr>
            <w:tcW w:w="4371" w:type="dxa"/>
            <w:gridSpan w:val="3"/>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snapToGrid w:val="0"/>
                <w:color w:val="auto"/>
                <w:kern w:val="0"/>
                <w:sz w:val="16"/>
                <w:szCs w:val="16"/>
                <w:highlight w:val="none"/>
              </w:rPr>
              <w:t>按照相关规划或实施方案，根据任务清单并结合地方实际开展强制免疫、强制扑杀和养殖环节病死猪无害化处理。</w:t>
            </w:r>
          </w:p>
        </w:tc>
        <w:tc>
          <w:tcPr>
            <w:tcW w:w="3904" w:type="dxa"/>
            <w:gridSpan w:val="5"/>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both"/>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snapToGrid w:val="0"/>
                <w:color w:val="auto"/>
                <w:kern w:val="0"/>
                <w:sz w:val="16"/>
                <w:szCs w:val="16"/>
                <w:highlight w:val="none"/>
              </w:rPr>
              <w:t>我省2020年强制免疫病种应免畜禽的免疫密度达到95.54%，养殖环节病死猪无害化处理补助593429头，强制扑杀补助1871头，重大动物疫情处置率达到100%，免疫质量和免疫效果（除布病外其他病种的平均免疫抗体合格率）达到76.49%，口蹄疫、高致病性禽流感、布病等优先防治病种防治工作疫情保持平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85"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snapToGrid w:val="0"/>
                <w:color w:val="auto"/>
                <w:kern w:val="0"/>
                <w:sz w:val="16"/>
                <w:szCs w:val="16"/>
                <w:highlight w:val="none"/>
              </w:rPr>
              <w:t>绩效</w:t>
            </w:r>
          </w:p>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snapToGrid w:val="0"/>
                <w:color w:val="auto"/>
                <w:kern w:val="0"/>
                <w:sz w:val="16"/>
                <w:szCs w:val="16"/>
                <w:highlight w:val="none"/>
              </w:rPr>
              <w:t>指标</w:t>
            </w:r>
          </w:p>
        </w:tc>
        <w:tc>
          <w:tcPr>
            <w:tcW w:w="725"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snapToGrid w:val="0"/>
                <w:color w:val="auto"/>
                <w:kern w:val="0"/>
                <w:sz w:val="16"/>
                <w:szCs w:val="16"/>
                <w:highlight w:val="none"/>
              </w:rPr>
              <w:t>一级指标</w:t>
            </w:r>
          </w:p>
        </w:tc>
        <w:tc>
          <w:tcPr>
            <w:tcW w:w="1236"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snapToGrid w:val="0"/>
                <w:color w:val="auto"/>
                <w:kern w:val="0"/>
                <w:sz w:val="16"/>
                <w:szCs w:val="16"/>
                <w:highlight w:val="none"/>
              </w:rPr>
              <w:t>二级指标</w:t>
            </w:r>
          </w:p>
        </w:tc>
        <w:tc>
          <w:tcPr>
            <w:tcW w:w="2410"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snapToGrid w:val="0"/>
                <w:color w:val="auto"/>
                <w:kern w:val="0"/>
                <w:sz w:val="16"/>
                <w:szCs w:val="16"/>
                <w:highlight w:val="none"/>
              </w:rPr>
              <w:t>三级指标</w:t>
            </w:r>
          </w:p>
        </w:tc>
        <w:tc>
          <w:tcPr>
            <w:tcW w:w="1379" w:type="dxa"/>
            <w:gridSpan w:val="2"/>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snapToGrid w:val="0"/>
                <w:color w:val="auto"/>
                <w:kern w:val="0"/>
                <w:sz w:val="16"/>
                <w:szCs w:val="16"/>
                <w:highlight w:val="none"/>
              </w:rPr>
              <w:t>下达指标值</w:t>
            </w:r>
          </w:p>
        </w:tc>
        <w:tc>
          <w:tcPr>
            <w:tcW w:w="1285" w:type="dxa"/>
            <w:gridSpan w:val="2"/>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snapToGrid w:val="0"/>
                <w:color w:val="auto"/>
                <w:kern w:val="0"/>
                <w:sz w:val="16"/>
                <w:szCs w:val="16"/>
                <w:highlight w:val="none"/>
              </w:rPr>
              <w:t>实际完成值</w:t>
            </w:r>
          </w:p>
        </w:tc>
        <w:tc>
          <w:tcPr>
            <w:tcW w:w="1240"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snapToGrid w:val="0"/>
                <w:color w:val="auto"/>
                <w:kern w:val="0"/>
                <w:sz w:val="16"/>
                <w:szCs w:val="16"/>
                <w:highlight w:val="none"/>
              </w:rPr>
              <w:t>未完成原因和改进措施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85"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p>
        </w:tc>
        <w:tc>
          <w:tcPr>
            <w:tcW w:w="725"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snapToGrid w:val="0"/>
                <w:color w:val="auto"/>
                <w:kern w:val="0"/>
                <w:sz w:val="16"/>
                <w:szCs w:val="16"/>
                <w:highlight w:val="none"/>
              </w:rPr>
              <w:t>产出</w:t>
            </w:r>
          </w:p>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snapToGrid w:val="0"/>
                <w:color w:val="auto"/>
                <w:kern w:val="0"/>
                <w:sz w:val="16"/>
                <w:szCs w:val="16"/>
                <w:highlight w:val="none"/>
              </w:rPr>
              <w:t>指标</w:t>
            </w:r>
          </w:p>
        </w:tc>
        <w:tc>
          <w:tcPr>
            <w:tcW w:w="1236"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snapToGrid w:val="0"/>
                <w:color w:val="auto"/>
                <w:kern w:val="0"/>
                <w:sz w:val="16"/>
                <w:szCs w:val="16"/>
                <w:highlight w:val="none"/>
              </w:rPr>
              <w:t>数量指标</w:t>
            </w:r>
          </w:p>
        </w:tc>
        <w:tc>
          <w:tcPr>
            <w:tcW w:w="2410"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both"/>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snapToGrid w:val="0"/>
                <w:color w:val="auto"/>
                <w:kern w:val="0"/>
                <w:sz w:val="16"/>
                <w:szCs w:val="16"/>
                <w:highlight w:val="none"/>
              </w:rPr>
              <w:t>强制免疫病种应免畜禽的免疫密度</w:t>
            </w:r>
          </w:p>
        </w:tc>
        <w:tc>
          <w:tcPr>
            <w:tcW w:w="1379" w:type="dxa"/>
            <w:gridSpan w:val="2"/>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snapToGrid w:val="0"/>
                <w:color w:val="auto"/>
                <w:kern w:val="0"/>
                <w:sz w:val="16"/>
                <w:szCs w:val="16"/>
                <w:highlight w:val="none"/>
              </w:rPr>
              <w:t>≥90%</w:t>
            </w:r>
          </w:p>
        </w:tc>
        <w:tc>
          <w:tcPr>
            <w:tcW w:w="1285" w:type="dxa"/>
            <w:gridSpan w:val="2"/>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snapToGrid w:val="0"/>
                <w:color w:val="auto"/>
                <w:kern w:val="0"/>
                <w:sz w:val="16"/>
                <w:szCs w:val="16"/>
                <w:highlight w:val="none"/>
              </w:rPr>
              <w:t>95.54%</w:t>
            </w:r>
          </w:p>
        </w:tc>
        <w:tc>
          <w:tcPr>
            <w:tcW w:w="1240"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85"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p>
        </w:tc>
        <w:tc>
          <w:tcPr>
            <w:tcW w:w="725"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p>
        </w:tc>
        <w:tc>
          <w:tcPr>
            <w:tcW w:w="1236"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p>
        </w:tc>
        <w:tc>
          <w:tcPr>
            <w:tcW w:w="2410"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both"/>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snapToGrid w:val="0"/>
                <w:color w:val="auto"/>
                <w:kern w:val="0"/>
                <w:sz w:val="16"/>
                <w:szCs w:val="16"/>
                <w:highlight w:val="none"/>
              </w:rPr>
              <w:t>强制扑杀补助头数</w:t>
            </w:r>
          </w:p>
        </w:tc>
        <w:tc>
          <w:tcPr>
            <w:tcW w:w="1379" w:type="dxa"/>
            <w:gridSpan w:val="2"/>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snapToGrid w:val="0"/>
                <w:color w:val="auto"/>
                <w:kern w:val="0"/>
                <w:sz w:val="16"/>
                <w:szCs w:val="16"/>
                <w:highlight w:val="none"/>
              </w:rPr>
              <w:t>2020年3月1日至8月31日实际应扑杀数量</w:t>
            </w:r>
          </w:p>
        </w:tc>
        <w:tc>
          <w:tcPr>
            <w:tcW w:w="1285" w:type="dxa"/>
            <w:gridSpan w:val="2"/>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snapToGrid w:val="0"/>
                <w:color w:val="auto"/>
                <w:kern w:val="0"/>
                <w:sz w:val="16"/>
                <w:szCs w:val="16"/>
                <w:highlight w:val="none"/>
              </w:rPr>
              <w:t>1871</w:t>
            </w:r>
          </w:p>
        </w:tc>
        <w:tc>
          <w:tcPr>
            <w:tcW w:w="1240"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85"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p>
        </w:tc>
        <w:tc>
          <w:tcPr>
            <w:tcW w:w="725"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p>
        </w:tc>
        <w:tc>
          <w:tcPr>
            <w:tcW w:w="1236"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p>
        </w:tc>
        <w:tc>
          <w:tcPr>
            <w:tcW w:w="2410"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both"/>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snapToGrid w:val="0"/>
                <w:color w:val="auto"/>
                <w:kern w:val="0"/>
                <w:sz w:val="16"/>
                <w:szCs w:val="16"/>
                <w:highlight w:val="none"/>
              </w:rPr>
              <w:t>养殖环节病死猪无害化处理补助头数</w:t>
            </w:r>
          </w:p>
        </w:tc>
        <w:tc>
          <w:tcPr>
            <w:tcW w:w="1379" w:type="dxa"/>
            <w:gridSpan w:val="2"/>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snapToGrid w:val="0"/>
                <w:color w:val="auto"/>
                <w:kern w:val="0"/>
                <w:sz w:val="16"/>
                <w:szCs w:val="16"/>
                <w:highlight w:val="none"/>
              </w:rPr>
              <w:t>644822</w:t>
            </w:r>
          </w:p>
        </w:tc>
        <w:tc>
          <w:tcPr>
            <w:tcW w:w="1285" w:type="dxa"/>
            <w:gridSpan w:val="2"/>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snapToGrid w:val="0"/>
                <w:color w:val="auto"/>
                <w:kern w:val="0"/>
                <w:sz w:val="16"/>
                <w:szCs w:val="16"/>
                <w:highlight w:val="none"/>
              </w:rPr>
              <w:t>593429</w:t>
            </w:r>
          </w:p>
        </w:tc>
        <w:tc>
          <w:tcPr>
            <w:tcW w:w="1240"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both"/>
              <w:outlineLvl w:val="9"/>
              <w:rPr>
                <w:rFonts w:hint="eastAsia" w:ascii="仿宋_GB2312" w:hAnsi="仿宋_GB2312" w:eastAsia="仿宋_GB2312" w:cs="仿宋_GB2312"/>
                <w:snapToGrid w:val="0"/>
                <w:color w:val="auto"/>
                <w:kern w:val="0"/>
                <w:sz w:val="16"/>
                <w:szCs w:val="16"/>
                <w:highlight w:val="none"/>
                <w:lang w:eastAsia="zh-CN"/>
              </w:rPr>
            </w:pPr>
            <w:bookmarkStart w:id="12" w:name="_Hlk68350028"/>
            <w:r>
              <w:rPr>
                <w:rFonts w:hint="eastAsia" w:ascii="仿宋_GB2312" w:hAnsi="仿宋_GB2312" w:eastAsia="仿宋_GB2312" w:cs="仿宋_GB2312"/>
                <w:snapToGrid w:val="0"/>
                <w:color w:val="auto"/>
                <w:kern w:val="0"/>
                <w:sz w:val="16"/>
                <w:szCs w:val="16"/>
                <w:highlight w:val="none"/>
              </w:rPr>
              <w:t>由于疫情原因，无害化处置进度滞后</w:t>
            </w:r>
            <w:bookmarkEnd w:id="12"/>
            <w:r>
              <w:rPr>
                <w:rFonts w:hint="eastAsia" w:ascii="仿宋_GB2312" w:hAnsi="仿宋_GB2312" w:eastAsia="仿宋_GB2312" w:cs="仿宋_GB2312"/>
                <w:snapToGrid w:val="0"/>
                <w:color w:val="auto"/>
                <w:kern w:val="0"/>
                <w:sz w:val="16"/>
                <w:szCs w:val="16"/>
                <w:highlight w:val="none"/>
              </w:rPr>
              <w:t>。下一步将督促有关市县（市、区）加快养殖环节病死猪无害化处理进度。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85"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p>
        </w:tc>
        <w:tc>
          <w:tcPr>
            <w:tcW w:w="725"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p>
        </w:tc>
        <w:tc>
          <w:tcPr>
            <w:tcW w:w="1236"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p>
        </w:tc>
        <w:tc>
          <w:tcPr>
            <w:tcW w:w="2410"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both"/>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snapToGrid w:val="0"/>
                <w:color w:val="auto"/>
                <w:kern w:val="0"/>
                <w:sz w:val="16"/>
                <w:szCs w:val="16"/>
                <w:highlight w:val="none"/>
              </w:rPr>
              <w:t>完成包虫病疫区犬的驱虫数量</w:t>
            </w:r>
          </w:p>
        </w:tc>
        <w:tc>
          <w:tcPr>
            <w:tcW w:w="1379" w:type="dxa"/>
            <w:gridSpan w:val="2"/>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snapToGrid w:val="0"/>
                <w:color w:val="auto"/>
                <w:kern w:val="0"/>
                <w:sz w:val="16"/>
                <w:szCs w:val="16"/>
                <w:highlight w:val="none"/>
              </w:rPr>
              <w:t>——</w:t>
            </w:r>
          </w:p>
        </w:tc>
        <w:tc>
          <w:tcPr>
            <w:tcW w:w="1285" w:type="dxa"/>
            <w:gridSpan w:val="2"/>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lang w:eastAsia="zh-CN"/>
              </w:rPr>
            </w:pPr>
          </w:p>
        </w:tc>
        <w:tc>
          <w:tcPr>
            <w:tcW w:w="1240"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85"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p>
        </w:tc>
        <w:tc>
          <w:tcPr>
            <w:tcW w:w="725"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p>
        </w:tc>
        <w:tc>
          <w:tcPr>
            <w:tcW w:w="1236"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snapToGrid w:val="0"/>
                <w:color w:val="auto"/>
                <w:kern w:val="0"/>
                <w:sz w:val="16"/>
                <w:szCs w:val="16"/>
                <w:highlight w:val="none"/>
              </w:rPr>
              <w:t>质量指标</w:t>
            </w:r>
          </w:p>
        </w:tc>
        <w:tc>
          <w:tcPr>
            <w:tcW w:w="2410"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both"/>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snapToGrid w:val="0"/>
                <w:color w:val="auto"/>
                <w:kern w:val="0"/>
                <w:sz w:val="16"/>
                <w:szCs w:val="16"/>
                <w:highlight w:val="none"/>
              </w:rPr>
              <w:t>中央财政补助经费使用率</w:t>
            </w:r>
          </w:p>
        </w:tc>
        <w:tc>
          <w:tcPr>
            <w:tcW w:w="1379" w:type="dxa"/>
            <w:gridSpan w:val="2"/>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snapToGrid w:val="0"/>
                <w:color w:val="auto"/>
                <w:kern w:val="0"/>
                <w:sz w:val="16"/>
                <w:szCs w:val="16"/>
                <w:highlight w:val="none"/>
              </w:rPr>
              <w:t>100%</w:t>
            </w:r>
          </w:p>
        </w:tc>
        <w:tc>
          <w:tcPr>
            <w:tcW w:w="1285" w:type="dxa"/>
            <w:gridSpan w:val="2"/>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snapToGrid w:val="0"/>
                <w:color w:val="auto"/>
                <w:kern w:val="0"/>
                <w:sz w:val="16"/>
                <w:szCs w:val="16"/>
                <w:highlight w:val="none"/>
                <w:lang w:val="en-US" w:eastAsia="zh-CN"/>
              </w:rPr>
              <w:t>84.58</w:t>
            </w:r>
            <w:r>
              <w:rPr>
                <w:rFonts w:hint="eastAsia" w:ascii="仿宋_GB2312" w:hAnsi="仿宋_GB2312" w:eastAsia="仿宋_GB2312" w:cs="仿宋_GB2312"/>
                <w:snapToGrid w:val="0"/>
                <w:color w:val="auto"/>
                <w:kern w:val="0"/>
                <w:sz w:val="16"/>
                <w:szCs w:val="16"/>
                <w:highlight w:val="none"/>
              </w:rPr>
              <w:t>%</w:t>
            </w:r>
          </w:p>
        </w:tc>
        <w:tc>
          <w:tcPr>
            <w:tcW w:w="1240"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both"/>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snapToGrid w:val="0"/>
                <w:color w:val="auto"/>
                <w:kern w:val="0"/>
                <w:sz w:val="16"/>
                <w:szCs w:val="16"/>
                <w:highlight w:val="none"/>
              </w:rPr>
              <w:t>一是部分地市补助经费结算支付不及时。二是部分地市资金使用方案制定不及时，影响项目进度和资金支出。如河源市个别县区。下一步督促有关市县（市、区）加大养殖环节病死猪无害化</w:t>
            </w:r>
            <w:r>
              <w:rPr>
                <w:rFonts w:hint="eastAsia" w:ascii="仿宋_GB2312" w:hAnsi="仿宋_GB2312" w:eastAsia="仿宋_GB2312" w:cs="仿宋_GB2312"/>
                <w:snapToGrid w:val="0"/>
                <w:color w:val="auto"/>
                <w:kern w:val="0"/>
                <w:sz w:val="16"/>
                <w:szCs w:val="16"/>
                <w:highlight w:val="none"/>
                <w:lang w:eastAsia="zh-CN"/>
              </w:rPr>
              <w:t>资金补助支付</w:t>
            </w:r>
            <w:r>
              <w:rPr>
                <w:rFonts w:hint="eastAsia" w:ascii="仿宋_GB2312" w:hAnsi="仿宋_GB2312" w:eastAsia="仿宋_GB2312" w:cs="仿宋_GB2312"/>
                <w:snapToGrid w:val="0"/>
                <w:color w:val="auto"/>
                <w:kern w:val="0"/>
                <w:sz w:val="16"/>
                <w:szCs w:val="16"/>
                <w:highlight w:val="none"/>
              </w:rPr>
              <w:t>进度，按照要求加快支付相关补助资金，分批次及时结算无害化处理及强制免疫疫苗费用。及时制定资金使用方案，做好补助经费的结算支付工作。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85"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p>
        </w:tc>
        <w:tc>
          <w:tcPr>
            <w:tcW w:w="725"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p>
        </w:tc>
        <w:tc>
          <w:tcPr>
            <w:tcW w:w="1236"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p>
        </w:tc>
        <w:tc>
          <w:tcPr>
            <w:tcW w:w="2410"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both"/>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snapToGrid w:val="0"/>
                <w:color w:val="auto"/>
                <w:kern w:val="0"/>
                <w:sz w:val="16"/>
                <w:szCs w:val="16"/>
                <w:highlight w:val="none"/>
              </w:rPr>
              <w:t>依法对重大动物疫情处置率</w:t>
            </w:r>
          </w:p>
        </w:tc>
        <w:tc>
          <w:tcPr>
            <w:tcW w:w="1379" w:type="dxa"/>
            <w:gridSpan w:val="2"/>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snapToGrid w:val="0"/>
                <w:color w:val="auto"/>
                <w:kern w:val="0"/>
                <w:sz w:val="16"/>
                <w:szCs w:val="16"/>
                <w:highlight w:val="none"/>
              </w:rPr>
              <w:t>100%</w:t>
            </w:r>
          </w:p>
        </w:tc>
        <w:tc>
          <w:tcPr>
            <w:tcW w:w="1285" w:type="dxa"/>
            <w:gridSpan w:val="2"/>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snapToGrid w:val="0"/>
                <w:color w:val="auto"/>
                <w:kern w:val="0"/>
                <w:sz w:val="16"/>
                <w:szCs w:val="16"/>
                <w:highlight w:val="none"/>
              </w:rPr>
              <w:t>100%</w:t>
            </w:r>
          </w:p>
        </w:tc>
        <w:tc>
          <w:tcPr>
            <w:tcW w:w="1240"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85"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p>
        </w:tc>
        <w:tc>
          <w:tcPr>
            <w:tcW w:w="725"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p>
        </w:tc>
        <w:tc>
          <w:tcPr>
            <w:tcW w:w="1236"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p>
        </w:tc>
        <w:tc>
          <w:tcPr>
            <w:tcW w:w="2410"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both"/>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snapToGrid w:val="0"/>
                <w:color w:val="auto"/>
                <w:kern w:val="0"/>
                <w:sz w:val="16"/>
                <w:szCs w:val="16"/>
                <w:highlight w:val="none"/>
              </w:rPr>
              <w:t>免疫质量和免疫效果（除布病外其他病种的平均免疫抗体合格率）</w:t>
            </w:r>
          </w:p>
        </w:tc>
        <w:tc>
          <w:tcPr>
            <w:tcW w:w="1379" w:type="dxa"/>
            <w:gridSpan w:val="2"/>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snapToGrid w:val="0"/>
                <w:color w:val="auto"/>
                <w:kern w:val="0"/>
                <w:sz w:val="16"/>
                <w:szCs w:val="16"/>
                <w:highlight w:val="none"/>
              </w:rPr>
              <w:t>≥70%</w:t>
            </w:r>
          </w:p>
        </w:tc>
        <w:tc>
          <w:tcPr>
            <w:tcW w:w="1285" w:type="dxa"/>
            <w:gridSpan w:val="2"/>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snapToGrid w:val="0"/>
                <w:color w:val="auto"/>
                <w:kern w:val="0"/>
                <w:sz w:val="16"/>
                <w:szCs w:val="16"/>
                <w:highlight w:val="none"/>
              </w:rPr>
              <w:t>76.49%</w:t>
            </w:r>
          </w:p>
        </w:tc>
        <w:tc>
          <w:tcPr>
            <w:tcW w:w="1240"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85"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p>
        </w:tc>
        <w:tc>
          <w:tcPr>
            <w:tcW w:w="725"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snapToGrid w:val="0"/>
                <w:color w:val="auto"/>
                <w:kern w:val="0"/>
                <w:sz w:val="16"/>
                <w:szCs w:val="16"/>
                <w:highlight w:val="none"/>
              </w:rPr>
              <w:t>效益</w:t>
            </w:r>
          </w:p>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snapToGrid w:val="0"/>
                <w:color w:val="auto"/>
                <w:kern w:val="0"/>
                <w:sz w:val="16"/>
                <w:szCs w:val="16"/>
                <w:highlight w:val="none"/>
              </w:rPr>
              <w:t>指标</w:t>
            </w:r>
          </w:p>
        </w:tc>
        <w:tc>
          <w:tcPr>
            <w:tcW w:w="1236"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snapToGrid w:val="0"/>
                <w:color w:val="auto"/>
                <w:kern w:val="0"/>
                <w:sz w:val="16"/>
                <w:szCs w:val="16"/>
                <w:highlight w:val="none"/>
              </w:rPr>
              <w:t>社会效益</w:t>
            </w:r>
            <w:r>
              <w:rPr>
                <w:rFonts w:hint="eastAsia" w:ascii="仿宋_GB2312" w:hAnsi="仿宋_GB2312" w:eastAsia="仿宋_GB2312" w:cs="仿宋_GB2312"/>
                <w:snapToGrid w:val="0"/>
                <w:color w:val="auto"/>
                <w:kern w:val="0"/>
                <w:sz w:val="16"/>
                <w:szCs w:val="16"/>
                <w:highlight w:val="none"/>
              </w:rPr>
              <w:br w:type="textWrapping"/>
            </w:r>
            <w:r>
              <w:rPr>
                <w:rFonts w:hint="eastAsia" w:ascii="仿宋_GB2312" w:hAnsi="仿宋_GB2312" w:eastAsia="仿宋_GB2312" w:cs="仿宋_GB2312"/>
                <w:snapToGrid w:val="0"/>
                <w:color w:val="auto"/>
                <w:kern w:val="0"/>
                <w:sz w:val="16"/>
                <w:szCs w:val="16"/>
                <w:highlight w:val="none"/>
              </w:rPr>
              <w:t>指标</w:t>
            </w:r>
          </w:p>
        </w:tc>
        <w:tc>
          <w:tcPr>
            <w:tcW w:w="2410"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both"/>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snapToGrid w:val="0"/>
                <w:color w:val="auto"/>
                <w:kern w:val="0"/>
                <w:sz w:val="16"/>
                <w:szCs w:val="16"/>
                <w:highlight w:val="none"/>
              </w:rPr>
              <w:t>口蹄疫、高致病性禽流感、布病等优先防治病种防治工作</w:t>
            </w:r>
          </w:p>
        </w:tc>
        <w:tc>
          <w:tcPr>
            <w:tcW w:w="1379" w:type="dxa"/>
            <w:gridSpan w:val="2"/>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snapToGrid w:val="0"/>
                <w:color w:val="auto"/>
                <w:kern w:val="0"/>
                <w:sz w:val="16"/>
                <w:szCs w:val="16"/>
                <w:highlight w:val="none"/>
              </w:rPr>
              <w:t>疫情保持平稳</w:t>
            </w:r>
          </w:p>
        </w:tc>
        <w:tc>
          <w:tcPr>
            <w:tcW w:w="1285" w:type="dxa"/>
            <w:gridSpan w:val="2"/>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snapToGrid w:val="0"/>
                <w:color w:val="auto"/>
                <w:kern w:val="0"/>
                <w:sz w:val="16"/>
                <w:szCs w:val="16"/>
                <w:highlight w:val="none"/>
                <w:lang w:val="en-US" w:eastAsia="zh-CN" w:bidi="ar"/>
              </w:rPr>
              <w:t>100%</w:t>
            </w:r>
          </w:p>
        </w:tc>
        <w:tc>
          <w:tcPr>
            <w:tcW w:w="1240"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85"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p>
        </w:tc>
        <w:tc>
          <w:tcPr>
            <w:tcW w:w="725"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p>
        </w:tc>
        <w:tc>
          <w:tcPr>
            <w:tcW w:w="1236"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p>
        </w:tc>
        <w:tc>
          <w:tcPr>
            <w:tcW w:w="2410"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both"/>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snapToGrid w:val="0"/>
                <w:color w:val="auto"/>
                <w:kern w:val="0"/>
                <w:sz w:val="16"/>
                <w:szCs w:val="16"/>
                <w:highlight w:val="none"/>
              </w:rPr>
              <w:t>包虫病防治工作</w:t>
            </w:r>
          </w:p>
        </w:tc>
        <w:tc>
          <w:tcPr>
            <w:tcW w:w="1379" w:type="dxa"/>
            <w:gridSpan w:val="2"/>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snapToGrid w:val="0"/>
                <w:color w:val="auto"/>
                <w:kern w:val="0"/>
                <w:sz w:val="16"/>
                <w:szCs w:val="16"/>
                <w:highlight w:val="none"/>
              </w:rPr>
              <w:t>——</w:t>
            </w:r>
          </w:p>
        </w:tc>
        <w:tc>
          <w:tcPr>
            <w:tcW w:w="1285" w:type="dxa"/>
            <w:gridSpan w:val="2"/>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lang w:eastAsia="zh-CN"/>
              </w:rPr>
            </w:pPr>
          </w:p>
        </w:tc>
        <w:tc>
          <w:tcPr>
            <w:tcW w:w="1240"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85"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p>
        </w:tc>
        <w:tc>
          <w:tcPr>
            <w:tcW w:w="725"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p>
        </w:tc>
        <w:tc>
          <w:tcPr>
            <w:tcW w:w="1236"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p>
        </w:tc>
        <w:tc>
          <w:tcPr>
            <w:tcW w:w="2410"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both"/>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snapToGrid w:val="0"/>
                <w:color w:val="auto"/>
                <w:kern w:val="0"/>
                <w:sz w:val="16"/>
                <w:szCs w:val="16"/>
                <w:highlight w:val="none"/>
              </w:rPr>
              <w:t>资金使用重大违规违纪问题</w:t>
            </w:r>
          </w:p>
        </w:tc>
        <w:tc>
          <w:tcPr>
            <w:tcW w:w="1379" w:type="dxa"/>
            <w:gridSpan w:val="2"/>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snapToGrid w:val="0"/>
                <w:color w:val="auto"/>
                <w:kern w:val="0"/>
                <w:sz w:val="16"/>
                <w:szCs w:val="16"/>
                <w:highlight w:val="none"/>
              </w:rPr>
              <w:t>无</w:t>
            </w:r>
          </w:p>
        </w:tc>
        <w:tc>
          <w:tcPr>
            <w:tcW w:w="1285" w:type="dxa"/>
            <w:gridSpan w:val="2"/>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snapToGrid w:val="0"/>
                <w:color w:val="auto"/>
                <w:kern w:val="0"/>
                <w:sz w:val="16"/>
                <w:szCs w:val="16"/>
                <w:highlight w:val="none"/>
                <w:lang w:val="en-US" w:eastAsia="zh-CN" w:bidi="ar"/>
              </w:rPr>
              <w:t>100%</w:t>
            </w:r>
          </w:p>
        </w:tc>
        <w:tc>
          <w:tcPr>
            <w:tcW w:w="1240"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85"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p>
        </w:tc>
        <w:tc>
          <w:tcPr>
            <w:tcW w:w="725"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p>
        </w:tc>
        <w:tc>
          <w:tcPr>
            <w:tcW w:w="1236"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snapToGrid w:val="0"/>
                <w:color w:val="auto"/>
                <w:kern w:val="0"/>
                <w:sz w:val="16"/>
                <w:szCs w:val="16"/>
                <w:highlight w:val="none"/>
              </w:rPr>
              <w:t>生态效益</w:t>
            </w:r>
            <w:r>
              <w:rPr>
                <w:rFonts w:hint="eastAsia" w:ascii="仿宋_GB2312" w:hAnsi="仿宋_GB2312" w:eastAsia="仿宋_GB2312" w:cs="仿宋_GB2312"/>
                <w:snapToGrid w:val="0"/>
                <w:color w:val="auto"/>
                <w:kern w:val="0"/>
                <w:sz w:val="16"/>
                <w:szCs w:val="16"/>
                <w:highlight w:val="none"/>
              </w:rPr>
              <w:br w:type="textWrapping"/>
            </w:r>
            <w:r>
              <w:rPr>
                <w:rFonts w:hint="eastAsia" w:ascii="仿宋_GB2312" w:hAnsi="仿宋_GB2312" w:eastAsia="仿宋_GB2312" w:cs="仿宋_GB2312"/>
                <w:snapToGrid w:val="0"/>
                <w:color w:val="auto"/>
                <w:kern w:val="0"/>
                <w:sz w:val="16"/>
                <w:szCs w:val="16"/>
                <w:highlight w:val="none"/>
              </w:rPr>
              <w:t>指标</w:t>
            </w:r>
          </w:p>
        </w:tc>
        <w:tc>
          <w:tcPr>
            <w:tcW w:w="2410"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both"/>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snapToGrid w:val="0"/>
                <w:color w:val="auto"/>
                <w:kern w:val="0"/>
                <w:sz w:val="16"/>
                <w:szCs w:val="16"/>
                <w:highlight w:val="none"/>
              </w:rPr>
              <w:t>大规模随意抛弃病死猪事件</w:t>
            </w:r>
          </w:p>
        </w:tc>
        <w:tc>
          <w:tcPr>
            <w:tcW w:w="1379" w:type="dxa"/>
            <w:gridSpan w:val="2"/>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snapToGrid w:val="0"/>
                <w:color w:val="auto"/>
                <w:kern w:val="0"/>
                <w:sz w:val="16"/>
                <w:szCs w:val="16"/>
                <w:highlight w:val="none"/>
              </w:rPr>
              <w:t>无</w:t>
            </w:r>
          </w:p>
        </w:tc>
        <w:tc>
          <w:tcPr>
            <w:tcW w:w="1285" w:type="dxa"/>
            <w:gridSpan w:val="2"/>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snapToGrid w:val="0"/>
                <w:color w:val="auto"/>
                <w:kern w:val="0"/>
                <w:sz w:val="16"/>
                <w:szCs w:val="16"/>
                <w:highlight w:val="none"/>
                <w:lang w:val="en-US" w:eastAsia="zh-CN" w:bidi="ar"/>
              </w:rPr>
              <w:t>100%</w:t>
            </w:r>
          </w:p>
        </w:tc>
        <w:tc>
          <w:tcPr>
            <w:tcW w:w="1240"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85"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p>
        </w:tc>
        <w:tc>
          <w:tcPr>
            <w:tcW w:w="725"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snapToGrid w:val="0"/>
                <w:color w:val="auto"/>
                <w:kern w:val="0"/>
                <w:sz w:val="16"/>
                <w:szCs w:val="16"/>
                <w:highlight w:val="none"/>
              </w:rPr>
              <w:t>满意度指标</w:t>
            </w:r>
          </w:p>
        </w:tc>
        <w:tc>
          <w:tcPr>
            <w:tcW w:w="1236"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snapToGrid w:val="0"/>
                <w:color w:val="auto"/>
                <w:kern w:val="0"/>
                <w:sz w:val="16"/>
                <w:szCs w:val="16"/>
                <w:highlight w:val="none"/>
              </w:rPr>
              <w:t>服务对象满意度指标</w:t>
            </w:r>
          </w:p>
        </w:tc>
        <w:tc>
          <w:tcPr>
            <w:tcW w:w="2410"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both"/>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snapToGrid w:val="0"/>
                <w:color w:val="auto"/>
                <w:kern w:val="0"/>
                <w:sz w:val="16"/>
                <w:szCs w:val="16"/>
                <w:highlight w:val="none"/>
              </w:rPr>
              <w:t>养殖场（户）满意率</w:t>
            </w:r>
          </w:p>
        </w:tc>
        <w:tc>
          <w:tcPr>
            <w:tcW w:w="1379" w:type="dxa"/>
            <w:gridSpan w:val="2"/>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snapToGrid w:val="0"/>
                <w:color w:val="auto"/>
                <w:kern w:val="0"/>
                <w:sz w:val="16"/>
                <w:szCs w:val="16"/>
                <w:highlight w:val="none"/>
              </w:rPr>
              <w:t>≥90%</w:t>
            </w:r>
          </w:p>
        </w:tc>
        <w:tc>
          <w:tcPr>
            <w:tcW w:w="1285" w:type="dxa"/>
            <w:gridSpan w:val="2"/>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snapToGrid w:val="0"/>
                <w:color w:val="auto"/>
                <w:kern w:val="0"/>
                <w:sz w:val="16"/>
                <w:szCs w:val="16"/>
                <w:highlight w:val="none"/>
              </w:rPr>
              <w:t>91.75%</w:t>
            </w:r>
          </w:p>
        </w:tc>
        <w:tc>
          <w:tcPr>
            <w:tcW w:w="1240"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lang w:eastAsia="zh-CN"/>
              </w:rPr>
            </w:pPr>
          </w:p>
        </w:tc>
      </w:tr>
    </w:tbl>
    <w:p>
      <w:pPr>
        <w:pStyle w:val="2"/>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left="0" w:leftChars="0" w:right="0" w:rightChars="0"/>
        <w:jc w:val="both"/>
        <w:rPr>
          <w:rFonts w:hint="eastAsia" w:ascii="仿宋_GB2312" w:hAnsi="仿宋_GB2312" w:eastAsia="仿宋_GB2312" w:cs="仿宋_GB2312"/>
          <w:snapToGrid w:val="0"/>
          <w:color w:val="auto"/>
          <w:kern w:val="0"/>
          <w:highlight w:val="none"/>
        </w:rPr>
      </w:pPr>
    </w:p>
    <w:p>
      <w:pPr>
        <w:pStyle w:val="2"/>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left="0" w:leftChars="0" w:right="0" w:rightChars="0"/>
        <w:jc w:val="both"/>
        <w:rPr>
          <w:rFonts w:hint="eastAsia" w:ascii="仿宋_GB2312" w:hAnsi="仿宋_GB2312" w:eastAsia="仿宋_GB2312" w:cs="仿宋_GB2312"/>
          <w:snapToGrid w:val="0"/>
          <w:kern w:val="0"/>
          <w:lang w:eastAsia="zh-CN"/>
        </w:rPr>
      </w:pPr>
      <w:r>
        <w:rPr>
          <w:rFonts w:hint="eastAsia" w:ascii="仿宋_GB2312" w:hAnsi="仿宋_GB2312" w:eastAsia="仿宋_GB2312" w:cs="仿宋_GB2312"/>
          <w:snapToGrid w:val="0"/>
          <w:kern w:val="0"/>
          <w:lang w:eastAsia="zh-CN"/>
        </w:rPr>
        <w:br w:type="page"/>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left="0" w:leftChars="0" w:right="0" w:rightChars="0"/>
        <w:jc w:val="both"/>
        <w:rPr>
          <w:rFonts w:hint="eastAsia" w:ascii="黑体" w:hAnsi="黑体" w:eastAsia="黑体" w:cs="黑体"/>
          <w:snapToGrid w:val="0"/>
          <w:kern w:val="0"/>
          <w:lang w:val="en-US" w:eastAsia="zh-CN"/>
        </w:rPr>
      </w:pPr>
      <w:r>
        <w:rPr>
          <w:rFonts w:hint="eastAsia" w:ascii="黑体" w:hAnsi="黑体" w:eastAsia="黑体" w:cs="黑体"/>
          <w:snapToGrid w:val="0"/>
          <w:kern w:val="0"/>
          <w:lang w:eastAsia="zh-CN"/>
        </w:rPr>
        <w:t>附件</w:t>
      </w:r>
      <w:r>
        <w:rPr>
          <w:rFonts w:hint="eastAsia" w:ascii="黑体" w:hAnsi="黑体" w:eastAsia="黑体" w:cs="黑体"/>
          <w:snapToGrid w:val="0"/>
          <w:kern w:val="0"/>
          <w:lang w:val="en-US" w:eastAsia="zh-CN"/>
        </w:rPr>
        <w:t>4</w:t>
      </w:r>
    </w:p>
    <w:p>
      <w:pPr>
        <w:pStyle w:val="2"/>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left="0" w:leftChars="0" w:right="0" w:rightChars="0"/>
        <w:jc w:val="both"/>
        <w:rPr>
          <w:rFonts w:hint="eastAsia" w:ascii="仿宋_GB2312" w:hAnsi="仿宋_GB2312" w:eastAsia="仿宋_GB2312" w:cs="仿宋_GB2312"/>
          <w:snapToGrid w:val="0"/>
          <w:kern w:val="0"/>
          <w:lang w:val="en-US" w:eastAsia="zh-CN"/>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left="0" w:leftChars="0" w:right="0" w:rightChars="0"/>
        <w:jc w:val="center"/>
        <w:rPr>
          <w:rFonts w:hint="eastAsia" w:ascii="方正小标宋简体" w:hAnsi="方正小标宋简体" w:eastAsia="方正小标宋简体" w:cs="方正小标宋简体"/>
          <w:b w:val="0"/>
          <w:bCs/>
          <w:snapToGrid w:val="0"/>
          <w:color w:val="auto"/>
          <w:kern w:val="0"/>
          <w:sz w:val="44"/>
          <w:szCs w:val="44"/>
          <w:highlight w:val="none"/>
          <w:lang w:eastAsia="zh-CN"/>
        </w:rPr>
      </w:pPr>
      <w:r>
        <w:rPr>
          <w:rFonts w:hint="eastAsia" w:ascii="方正小标宋简体" w:hAnsi="方正小标宋简体" w:eastAsia="方正小标宋简体" w:cs="方正小标宋简体"/>
          <w:b w:val="0"/>
          <w:bCs/>
          <w:snapToGrid w:val="0"/>
          <w:color w:val="auto"/>
          <w:kern w:val="0"/>
          <w:sz w:val="44"/>
          <w:szCs w:val="44"/>
          <w:highlight w:val="none"/>
          <w:lang w:eastAsia="zh-CN"/>
        </w:rPr>
        <w:t>广东省中央对地方转移支付（农业保险保险</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left="0" w:leftChars="0" w:right="0" w:rightChars="0"/>
        <w:jc w:val="center"/>
        <w:rPr>
          <w:rFonts w:hint="eastAsia" w:ascii="方正小标宋简体" w:hAnsi="方正小标宋简体" w:eastAsia="方正小标宋简体" w:cs="方正小标宋简体"/>
          <w:b w:val="0"/>
          <w:bCs/>
          <w:snapToGrid w:val="0"/>
          <w:color w:val="auto"/>
          <w:kern w:val="0"/>
          <w:sz w:val="44"/>
          <w:szCs w:val="44"/>
          <w:highlight w:val="none"/>
          <w:lang w:val="en-US" w:eastAsia="zh-CN"/>
        </w:rPr>
      </w:pPr>
      <w:r>
        <w:rPr>
          <w:rFonts w:hint="eastAsia" w:ascii="方正小标宋简体" w:hAnsi="方正小标宋简体" w:eastAsia="方正小标宋简体" w:cs="方正小标宋简体"/>
          <w:b w:val="0"/>
          <w:bCs/>
          <w:snapToGrid w:val="0"/>
          <w:color w:val="auto"/>
          <w:kern w:val="0"/>
          <w:sz w:val="44"/>
          <w:szCs w:val="44"/>
          <w:highlight w:val="none"/>
          <w:lang w:eastAsia="zh-CN"/>
        </w:rPr>
        <w:t>费补贴）2020年度绩效自评报告</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left="0" w:leftChars="0" w:right="0" w:rightChars="0" w:firstLine="640" w:firstLineChars="200"/>
        <w:jc w:val="both"/>
        <w:rPr>
          <w:rFonts w:hint="eastAsia" w:ascii="仿宋_GB2312" w:hAnsi="仿宋_GB2312" w:eastAsia="仿宋_GB2312" w:cs="仿宋_GB2312"/>
          <w:snapToGrid w:val="0"/>
          <w:color w:val="auto"/>
          <w:kern w:val="0"/>
          <w:szCs w:val="32"/>
          <w:highlight w:val="none"/>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left="0" w:leftChars="0" w:right="0" w:rightChars="0" w:firstLine="640" w:firstLineChars="200"/>
        <w:jc w:val="both"/>
        <w:textAlignment w:val="auto"/>
        <w:rPr>
          <w:rFonts w:hint="eastAsia" w:ascii="黑体" w:hAnsi="黑体" w:eastAsia="黑体" w:cs="黑体"/>
          <w:bCs/>
          <w:snapToGrid w:val="0"/>
          <w:color w:val="auto"/>
          <w:kern w:val="0"/>
          <w:sz w:val="32"/>
          <w:szCs w:val="32"/>
          <w:highlight w:val="none"/>
        </w:rPr>
      </w:pPr>
      <w:r>
        <w:rPr>
          <w:rFonts w:hint="eastAsia" w:ascii="黑体" w:hAnsi="黑体" w:eastAsia="黑体" w:cs="黑体"/>
          <w:bCs/>
          <w:snapToGrid w:val="0"/>
          <w:color w:val="auto"/>
          <w:kern w:val="0"/>
          <w:sz w:val="32"/>
          <w:szCs w:val="32"/>
          <w:highlight w:val="none"/>
        </w:rPr>
        <w:t>一、绩效目标分解下达情况</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590" w:lineRule="exact"/>
        <w:ind w:left="0" w:leftChars="0" w:right="0" w:rightChars="0" w:firstLine="640" w:firstLineChars="200"/>
        <w:jc w:val="both"/>
        <w:textAlignment w:val="auto"/>
        <w:outlineLvl w:val="0"/>
        <w:rPr>
          <w:rFonts w:hint="eastAsia" w:ascii="楷体_GB2312" w:hAnsi="楷体_GB2312" w:eastAsia="楷体_GB2312" w:cs="楷体_GB2312"/>
          <w:b w:val="0"/>
          <w:bCs w:val="0"/>
          <w:snapToGrid w:val="0"/>
          <w:color w:val="auto"/>
          <w:kern w:val="0"/>
          <w:sz w:val="32"/>
          <w:szCs w:val="24"/>
          <w:highlight w:val="none"/>
          <w:lang w:val="en-US" w:eastAsia="zh-CN"/>
        </w:rPr>
      </w:pPr>
      <w:r>
        <w:rPr>
          <w:rFonts w:hint="eastAsia" w:ascii="楷体_GB2312" w:hAnsi="楷体_GB2312" w:eastAsia="楷体_GB2312" w:cs="楷体_GB2312"/>
          <w:b w:val="0"/>
          <w:bCs w:val="0"/>
          <w:snapToGrid w:val="0"/>
          <w:color w:val="auto"/>
          <w:kern w:val="0"/>
          <w:sz w:val="32"/>
          <w:szCs w:val="24"/>
          <w:highlight w:val="none"/>
          <w:lang w:val="en-US" w:eastAsia="zh-CN"/>
        </w:rPr>
        <w:t>（一）中央下达2020年度中央农业保险保险费补贴资金专项转移支付预算和绩效目标情况。</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590" w:lineRule="exact"/>
        <w:ind w:left="0" w:leftChars="0" w:right="0" w:rightChars="0" w:firstLine="640" w:firstLineChars="200"/>
        <w:jc w:val="both"/>
        <w:textAlignment w:val="auto"/>
        <w:outlineLvl w:val="0"/>
        <w:rPr>
          <w:rFonts w:hint="eastAsia" w:ascii="仿宋_GB2312" w:hAnsi="仿宋_GB2312" w:eastAsia="仿宋_GB2312" w:cs="仿宋_GB2312"/>
          <w:b w:val="0"/>
          <w:bCs/>
          <w:i w:val="0"/>
          <w:snapToGrid w:val="0"/>
          <w:color w:val="auto"/>
          <w:kern w:val="0"/>
          <w:sz w:val="32"/>
          <w:szCs w:val="32"/>
          <w:highlight w:val="none"/>
          <w:u w:val="none"/>
          <w:lang w:val="en-US" w:eastAsia="zh-CN" w:bidi="ar"/>
        </w:rPr>
      </w:pPr>
      <w:r>
        <w:rPr>
          <w:rFonts w:hint="eastAsia" w:ascii="仿宋_GB2312" w:hAnsi="仿宋_GB2312" w:eastAsia="仿宋_GB2312" w:cs="仿宋_GB2312"/>
          <w:b w:val="0"/>
          <w:bCs/>
          <w:i w:val="0"/>
          <w:snapToGrid w:val="0"/>
          <w:color w:val="auto"/>
          <w:kern w:val="0"/>
          <w:sz w:val="32"/>
          <w:szCs w:val="32"/>
          <w:highlight w:val="none"/>
          <w:u w:val="none"/>
          <w:lang w:val="en-US" w:eastAsia="zh-CN" w:bidi="ar"/>
        </w:rPr>
        <w:t>1.中央下达项目资金。</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590" w:lineRule="exact"/>
        <w:ind w:left="0" w:leftChars="0" w:right="0" w:rightChars="0" w:firstLine="640" w:firstLineChars="200"/>
        <w:jc w:val="both"/>
        <w:textAlignment w:val="auto"/>
        <w:rPr>
          <w:rFonts w:hint="eastAsia" w:ascii="仿宋_GB2312" w:hAnsi="仿宋_GB2312" w:eastAsia="仿宋_GB2312" w:cs="仿宋_GB2312"/>
          <w:b w:val="0"/>
          <w:bCs/>
          <w:i w:val="0"/>
          <w:snapToGrid w:val="0"/>
          <w:color w:val="auto"/>
          <w:kern w:val="0"/>
          <w:sz w:val="32"/>
          <w:szCs w:val="32"/>
          <w:highlight w:val="none"/>
          <w:u w:val="none"/>
          <w:lang w:val="en-US" w:eastAsia="zh-CN" w:bidi="ar"/>
        </w:rPr>
      </w:pPr>
      <w:r>
        <w:rPr>
          <w:rFonts w:hint="eastAsia" w:ascii="仿宋_GB2312" w:hAnsi="仿宋_GB2312" w:eastAsia="仿宋_GB2312" w:cs="仿宋_GB2312"/>
          <w:b w:val="0"/>
          <w:bCs/>
          <w:i w:val="0"/>
          <w:snapToGrid w:val="0"/>
          <w:color w:val="auto"/>
          <w:kern w:val="0"/>
          <w:sz w:val="32"/>
          <w:szCs w:val="32"/>
          <w:highlight w:val="none"/>
          <w:u w:val="none"/>
          <w:lang w:val="en-US" w:eastAsia="zh-CN" w:bidi="ar"/>
        </w:rPr>
        <w:t>根据财政部《关于提前下达地方中央财政农业保险保险费补贴2020年度预算指标的通知》（财金〔2019〕118号），2020年中央下达我省中央农业保险保险费补贴资金，其中63,233万元用于种植业（不含林业）、养殖业（不含水产）中央补贴品种的保费补贴项目。</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590" w:lineRule="exact"/>
        <w:ind w:left="0" w:leftChars="0" w:right="0" w:rightChars="0" w:firstLine="640" w:firstLineChars="200"/>
        <w:jc w:val="both"/>
        <w:textAlignment w:val="auto"/>
        <w:rPr>
          <w:rFonts w:hint="eastAsia" w:ascii="仿宋_GB2312" w:hAnsi="仿宋_GB2312" w:eastAsia="仿宋_GB2312" w:cs="仿宋_GB2312"/>
          <w:b w:val="0"/>
          <w:bCs/>
          <w:i w:val="0"/>
          <w:snapToGrid w:val="0"/>
          <w:color w:val="auto"/>
          <w:kern w:val="0"/>
          <w:sz w:val="32"/>
          <w:szCs w:val="32"/>
          <w:highlight w:val="none"/>
          <w:u w:val="none"/>
          <w:lang w:val="en-US" w:eastAsia="zh-CN" w:bidi="ar"/>
        </w:rPr>
      </w:pPr>
      <w:r>
        <w:rPr>
          <w:rFonts w:hint="eastAsia" w:ascii="仿宋_GB2312" w:hAnsi="仿宋_GB2312" w:eastAsia="仿宋_GB2312" w:cs="仿宋_GB2312"/>
          <w:b w:val="0"/>
          <w:bCs/>
          <w:i w:val="0"/>
          <w:snapToGrid w:val="0"/>
          <w:color w:val="auto"/>
          <w:kern w:val="0"/>
          <w:sz w:val="32"/>
          <w:szCs w:val="32"/>
          <w:highlight w:val="none"/>
          <w:u w:val="none"/>
          <w:lang w:val="en-US" w:eastAsia="zh-CN" w:bidi="ar"/>
        </w:rPr>
        <w:t>2.项目下达绩效目标。</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590" w:lineRule="exact"/>
        <w:ind w:left="0" w:leftChars="0" w:right="0" w:rightChars="0" w:firstLine="640" w:firstLineChars="200"/>
        <w:jc w:val="both"/>
        <w:textAlignment w:val="auto"/>
        <w:rPr>
          <w:rFonts w:hint="eastAsia" w:ascii="仿宋_GB2312" w:hAnsi="仿宋_GB2312" w:eastAsia="仿宋_GB2312" w:cs="仿宋_GB2312"/>
          <w:b w:val="0"/>
          <w:bCs/>
          <w:i w:val="0"/>
          <w:snapToGrid w:val="0"/>
          <w:color w:val="auto"/>
          <w:kern w:val="0"/>
          <w:sz w:val="32"/>
          <w:szCs w:val="32"/>
          <w:highlight w:val="none"/>
          <w:u w:val="none"/>
          <w:lang w:val="en-US" w:eastAsia="zh-CN" w:bidi="ar"/>
        </w:rPr>
      </w:pPr>
      <w:r>
        <w:rPr>
          <w:rFonts w:hint="eastAsia" w:ascii="仿宋_GB2312" w:hAnsi="仿宋_GB2312" w:eastAsia="仿宋_GB2312" w:cs="仿宋_GB2312"/>
          <w:b w:val="0"/>
          <w:bCs/>
          <w:i w:val="0"/>
          <w:snapToGrid w:val="0"/>
          <w:color w:val="auto"/>
          <w:kern w:val="0"/>
          <w:sz w:val="32"/>
          <w:szCs w:val="32"/>
          <w:highlight w:val="none"/>
          <w:u w:val="none"/>
          <w:lang w:val="en-US" w:eastAsia="zh-CN" w:bidi="ar"/>
        </w:rPr>
        <w:t>引导和支持农户参加农业保险；中央财政主要保障关系国计民生和粮食安全的大宗农产品，重点支持农业生产环节；不断扩大农业保险覆盖面和风险保障水平，逐步建立市场化的农业生产风险防范化解机制；稳定农业生产，保障农民收入。</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590" w:lineRule="exact"/>
        <w:ind w:left="0" w:leftChars="0" w:right="0" w:rightChars="0" w:firstLine="640" w:firstLineChars="200"/>
        <w:jc w:val="both"/>
        <w:outlineLvl w:val="0"/>
        <w:rPr>
          <w:rFonts w:hint="eastAsia" w:ascii="楷体_GB2312" w:hAnsi="楷体_GB2312" w:eastAsia="楷体_GB2312" w:cs="楷体_GB2312"/>
          <w:b w:val="0"/>
          <w:bCs w:val="0"/>
          <w:snapToGrid w:val="0"/>
          <w:color w:val="auto"/>
          <w:kern w:val="0"/>
          <w:sz w:val="32"/>
          <w:szCs w:val="24"/>
          <w:highlight w:val="none"/>
          <w:lang w:val="en-US" w:eastAsia="zh-CN"/>
        </w:rPr>
      </w:pPr>
      <w:r>
        <w:rPr>
          <w:rFonts w:hint="eastAsia" w:ascii="楷体_GB2312" w:hAnsi="楷体_GB2312" w:eastAsia="楷体_GB2312" w:cs="楷体_GB2312"/>
          <w:b w:val="0"/>
          <w:bCs w:val="0"/>
          <w:snapToGrid w:val="0"/>
          <w:color w:val="auto"/>
          <w:kern w:val="0"/>
          <w:sz w:val="32"/>
          <w:szCs w:val="24"/>
          <w:highlight w:val="none"/>
          <w:lang w:val="en-US" w:eastAsia="zh-CN"/>
        </w:rPr>
        <w:t>（二）省内资金安排、分解下达预算和绩效目标情况。</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590" w:lineRule="exact"/>
        <w:ind w:left="0" w:leftChars="0" w:right="0" w:rightChars="0" w:firstLine="640" w:firstLineChars="200"/>
        <w:jc w:val="both"/>
        <w:textAlignment w:val="auto"/>
        <w:rPr>
          <w:rFonts w:hint="eastAsia" w:ascii="仿宋_GB2312" w:hAnsi="仿宋_GB2312" w:eastAsia="仿宋_GB2312" w:cs="仿宋_GB2312"/>
          <w:b w:val="0"/>
          <w:bCs/>
          <w:i w:val="0"/>
          <w:snapToGrid w:val="0"/>
          <w:color w:val="auto"/>
          <w:kern w:val="0"/>
          <w:sz w:val="32"/>
          <w:szCs w:val="32"/>
          <w:highlight w:val="none"/>
          <w:u w:val="none"/>
          <w:lang w:val="en-US" w:eastAsia="zh-CN" w:bidi="ar"/>
        </w:rPr>
      </w:pPr>
      <w:r>
        <w:rPr>
          <w:rFonts w:hint="eastAsia" w:ascii="仿宋_GB2312" w:hAnsi="仿宋_GB2312" w:eastAsia="仿宋_GB2312" w:cs="仿宋_GB2312"/>
          <w:b w:val="0"/>
          <w:bCs/>
          <w:i w:val="0"/>
          <w:snapToGrid w:val="0"/>
          <w:color w:val="auto"/>
          <w:kern w:val="0"/>
          <w:sz w:val="32"/>
          <w:szCs w:val="32"/>
          <w:highlight w:val="none"/>
          <w:u w:val="none"/>
          <w:lang w:val="en-US" w:eastAsia="zh-CN" w:bidi="ar"/>
        </w:rPr>
        <w:t>1.省内分解下达资金。广东省财政厅于2019年12月印发了《关于提前下达2020年中央财政农业保险保险费补贴资金的通知》（粤财农〔2019〕132号），将63,233万元资金下达到地级以上市，资金分配的原则是优先弥补2019年资金缺口、2019年结余资金充足的不安排、根据2020年预计补贴资金需求按比例分配。由地市根据实际情况直接与承保机构进行结算，或再分配到县（市、区）。</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590" w:lineRule="exact"/>
        <w:ind w:left="0" w:leftChars="0" w:right="0" w:rightChars="0" w:firstLine="640" w:firstLineChars="200"/>
        <w:jc w:val="both"/>
        <w:textAlignment w:val="auto"/>
        <w:rPr>
          <w:rFonts w:hint="eastAsia" w:ascii="仿宋_GB2312" w:hAnsi="仿宋_GB2312" w:eastAsia="仿宋_GB2312" w:cs="仿宋_GB2312"/>
          <w:b w:val="0"/>
          <w:bCs/>
          <w:i w:val="0"/>
          <w:snapToGrid w:val="0"/>
          <w:color w:val="auto"/>
          <w:kern w:val="0"/>
          <w:sz w:val="32"/>
          <w:szCs w:val="32"/>
          <w:highlight w:val="none"/>
          <w:u w:val="none"/>
          <w:lang w:val="en-US" w:eastAsia="zh-CN" w:bidi="ar"/>
        </w:rPr>
      </w:pPr>
      <w:r>
        <w:rPr>
          <w:rFonts w:hint="eastAsia" w:ascii="仿宋_GB2312" w:hAnsi="仿宋_GB2312" w:eastAsia="仿宋_GB2312" w:cs="仿宋_GB2312"/>
          <w:b w:val="0"/>
          <w:bCs/>
          <w:i w:val="0"/>
          <w:snapToGrid w:val="0"/>
          <w:color w:val="auto"/>
          <w:kern w:val="0"/>
          <w:sz w:val="32"/>
          <w:szCs w:val="32"/>
          <w:highlight w:val="none"/>
          <w:u w:val="none"/>
          <w:lang w:val="en-US" w:eastAsia="zh-CN" w:bidi="ar"/>
        </w:rPr>
        <w:t>2.省内分解下达绩效目标。在分配下达预算资金的同时，将绩效目标分解下达到地级以上市。具体绩效指标是：2019年水稻保险承保覆盖率达到80%以上的地市，2020年水稻保险承保覆盖率继续保持80%以上，2019年水稻保险承保覆盖率低于80%的地市，2019年水稻保险承保覆盖率提高5个百分点以上；育肥猪保险覆盖率35%以上；其他中央补贴农业保险品种承保覆盖率分别比上年提高；承保理赔公示率100%；参保农户满意度≧80%。</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left="0" w:leftChars="0" w:right="0" w:rightChars="0" w:firstLine="640" w:firstLineChars="200"/>
        <w:jc w:val="both"/>
        <w:textAlignment w:val="auto"/>
        <w:rPr>
          <w:rFonts w:hint="eastAsia" w:ascii="黑体" w:hAnsi="黑体" w:eastAsia="黑体" w:cs="黑体"/>
          <w:bCs/>
          <w:snapToGrid w:val="0"/>
          <w:color w:val="auto"/>
          <w:kern w:val="0"/>
          <w:sz w:val="32"/>
          <w:szCs w:val="32"/>
          <w:highlight w:val="none"/>
        </w:rPr>
      </w:pPr>
      <w:r>
        <w:rPr>
          <w:rFonts w:hint="eastAsia" w:ascii="黑体" w:hAnsi="黑体" w:eastAsia="黑体" w:cs="黑体"/>
          <w:bCs/>
          <w:snapToGrid w:val="0"/>
          <w:color w:val="auto"/>
          <w:kern w:val="0"/>
          <w:sz w:val="32"/>
          <w:szCs w:val="32"/>
          <w:highlight w:val="none"/>
        </w:rPr>
        <w:t>二、绩效目标完成情况分析</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590" w:lineRule="exact"/>
        <w:ind w:left="0" w:leftChars="0" w:right="0" w:rightChars="0" w:firstLine="640" w:firstLineChars="200"/>
        <w:jc w:val="both"/>
        <w:outlineLvl w:val="0"/>
        <w:rPr>
          <w:rFonts w:hint="eastAsia" w:ascii="楷体_GB2312" w:hAnsi="楷体_GB2312" w:eastAsia="楷体_GB2312" w:cs="楷体_GB2312"/>
          <w:b w:val="0"/>
          <w:bCs w:val="0"/>
          <w:snapToGrid w:val="0"/>
          <w:color w:val="auto"/>
          <w:kern w:val="0"/>
          <w:sz w:val="32"/>
          <w:szCs w:val="24"/>
          <w:highlight w:val="none"/>
          <w:lang w:val="en-US" w:eastAsia="zh-CN"/>
        </w:rPr>
      </w:pPr>
      <w:r>
        <w:rPr>
          <w:rFonts w:hint="eastAsia" w:ascii="楷体_GB2312" w:hAnsi="楷体_GB2312" w:eastAsia="楷体_GB2312" w:cs="楷体_GB2312"/>
          <w:b w:val="0"/>
          <w:bCs w:val="0"/>
          <w:snapToGrid w:val="0"/>
          <w:color w:val="auto"/>
          <w:kern w:val="0"/>
          <w:sz w:val="32"/>
          <w:szCs w:val="24"/>
          <w:highlight w:val="none"/>
          <w:lang w:val="en-US" w:eastAsia="zh-CN"/>
        </w:rPr>
        <w:t>（一）资金投入情况分析。</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590" w:lineRule="exact"/>
        <w:ind w:left="0" w:leftChars="0" w:right="0" w:rightChars="0" w:firstLine="640" w:firstLineChars="200"/>
        <w:jc w:val="both"/>
        <w:textAlignment w:val="auto"/>
        <w:rPr>
          <w:rFonts w:hint="eastAsia" w:ascii="仿宋_GB2312" w:hAnsi="仿宋_GB2312" w:eastAsia="仿宋_GB2312" w:cs="仿宋_GB2312"/>
          <w:b w:val="0"/>
          <w:bCs/>
          <w:i w:val="0"/>
          <w:snapToGrid w:val="0"/>
          <w:color w:val="auto"/>
          <w:kern w:val="0"/>
          <w:sz w:val="32"/>
          <w:szCs w:val="32"/>
          <w:highlight w:val="none"/>
          <w:u w:val="none"/>
          <w:lang w:val="en-US" w:eastAsia="zh-CN" w:bidi="ar"/>
        </w:rPr>
      </w:pPr>
      <w:r>
        <w:rPr>
          <w:rFonts w:hint="eastAsia" w:ascii="仿宋_GB2312" w:hAnsi="仿宋_GB2312" w:eastAsia="仿宋_GB2312" w:cs="仿宋_GB2312"/>
          <w:b w:val="0"/>
          <w:bCs/>
          <w:i w:val="0"/>
          <w:snapToGrid w:val="0"/>
          <w:color w:val="auto"/>
          <w:kern w:val="0"/>
          <w:sz w:val="32"/>
          <w:szCs w:val="32"/>
          <w:highlight w:val="none"/>
          <w:u w:val="none"/>
          <w:lang w:val="en-US" w:eastAsia="zh-CN" w:bidi="ar"/>
        </w:rPr>
        <w:t>2020年中央财政下达农业保险保险费补贴资金总额为63,233万元，资金已经全部拨付到地级以上市，资金使用总额67,392万元，超过100%。2018年中央农业保险保费补贴资金缺口19,411万元，2019年需要中央农业保险保费补贴资金结算43,500万元，合计62,911万元。2019年中央农业保险保险费补贴资金61,727万元全部使用完毕，缺口1,184万元。2020年下达63,233万元，需结算67,392万元，缺口4,159万元。2019年和2020年缺口资金合计5343万元，由2021年中央补贴资金进行结算。</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590" w:lineRule="exact"/>
        <w:ind w:left="0" w:leftChars="0" w:right="0" w:rightChars="0" w:firstLine="640" w:firstLineChars="200"/>
        <w:jc w:val="both"/>
        <w:outlineLvl w:val="0"/>
        <w:rPr>
          <w:rFonts w:hint="eastAsia" w:ascii="楷体_GB2312" w:hAnsi="楷体_GB2312" w:eastAsia="楷体_GB2312" w:cs="楷体_GB2312"/>
          <w:b w:val="0"/>
          <w:bCs w:val="0"/>
          <w:snapToGrid w:val="0"/>
          <w:color w:val="auto"/>
          <w:kern w:val="0"/>
          <w:sz w:val="32"/>
          <w:szCs w:val="24"/>
          <w:highlight w:val="none"/>
          <w:lang w:val="en-US" w:eastAsia="zh-CN"/>
        </w:rPr>
      </w:pPr>
      <w:r>
        <w:rPr>
          <w:rFonts w:hint="eastAsia" w:ascii="楷体_GB2312" w:hAnsi="楷体_GB2312" w:eastAsia="楷体_GB2312" w:cs="楷体_GB2312"/>
          <w:b w:val="0"/>
          <w:bCs w:val="0"/>
          <w:snapToGrid w:val="0"/>
          <w:color w:val="auto"/>
          <w:kern w:val="0"/>
          <w:sz w:val="32"/>
          <w:szCs w:val="24"/>
          <w:highlight w:val="none"/>
          <w:lang w:val="en-US" w:eastAsia="zh-CN"/>
        </w:rPr>
        <w:t>（二）总体绩效目标完成情况分析。</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590" w:lineRule="exact"/>
        <w:ind w:left="0" w:leftChars="0" w:right="0" w:rightChars="0" w:firstLine="640" w:firstLineChars="200"/>
        <w:jc w:val="both"/>
        <w:textAlignment w:val="auto"/>
        <w:rPr>
          <w:rFonts w:hint="eastAsia" w:ascii="仿宋_GB2312" w:hAnsi="仿宋_GB2312" w:eastAsia="仿宋_GB2312" w:cs="仿宋_GB2312"/>
          <w:b w:val="0"/>
          <w:bCs/>
          <w:i w:val="0"/>
          <w:snapToGrid w:val="0"/>
          <w:color w:val="auto"/>
          <w:kern w:val="0"/>
          <w:sz w:val="32"/>
          <w:szCs w:val="32"/>
          <w:highlight w:val="none"/>
          <w:u w:val="none"/>
          <w:lang w:val="en-US" w:eastAsia="zh-CN" w:bidi="ar"/>
        </w:rPr>
      </w:pPr>
      <w:r>
        <w:rPr>
          <w:rFonts w:hint="eastAsia" w:ascii="仿宋_GB2312" w:hAnsi="仿宋_GB2312" w:eastAsia="仿宋_GB2312" w:cs="仿宋_GB2312"/>
          <w:b w:val="0"/>
          <w:bCs/>
          <w:i w:val="0"/>
          <w:snapToGrid w:val="0"/>
          <w:color w:val="auto"/>
          <w:kern w:val="0"/>
          <w:sz w:val="32"/>
          <w:szCs w:val="32"/>
          <w:highlight w:val="none"/>
          <w:u w:val="none"/>
          <w:lang w:val="en-US" w:eastAsia="zh-CN" w:bidi="ar"/>
        </w:rPr>
        <w:t>2020年完成总体绩效目标。引导和支持963.33万户农户参加农业保险；中央财政主要保障的水稻、生猪、母猪、玉米、花生、马铃薯、甘蔗、奶牛等品种全部纳入农业保险；水稻保险的保额从800元/亩提高到1,000元/亩，生猪的保额从800元/头提高到1,400元/头，其他品种的保额大部分有不同程度的提高；为全省农业生产提供了1,028亿元风险保障，对稳定农业生产，保障农民收入发挥了重要作用。</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590" w:lineRule="exact"/>
        <w:ind w:left="0" w:leftChars="0" w:right="0" w:rightChars="0" w:firstLine="640" w:firstLineChars="200"/>
        <w:jc w:val="both"/>
        <w:outlineLvl w:val="0"/>
        <w:rPr>
          <w:rFonts w:hint="eastAsia" w:ascii="楷体_GB2312" w:hAnsi="楷体_GB2312" w:eastAsia="楷体_GB2312" w:cs="楷体_GB2312"/>
          <w:b w:val="0"/>
          <w:bCs w:val="0"/>
          <w:snapToGrid w:val="0"/>
          <w:color w:val="auto"/>
          <w:kern w:val="0"/>
          <w:sz w:val="32"/>
          <w:szCs w:val="24"/>
          <w:highlight w:val="none"/>
          <w:lang w:val="en-US" w:eastAsia="zh-CN"/>
        </w:rPr>
      </w:pPr>
      <w:r>
        <w:rPr>
          <w:rFonts w:hint="eastAsia" w:ascii="楷体_GB2312" w:hAnsi="楷体_GB2312" w:eastAsia="楷体_GB2312" w:cs="楷体_GB2312"/>
          <w:b w:val="0"/>
          <w:bCs w:val="0"/>
          <w:snapToGrid w:val="0"/>
          <w:color w:val="auto"/>
          <w:kern w:val="0"/>
          <w:sz w:val="32"/>
          <w:szCs w:val="24"/>
          <w:highlight w:val="none"/>
          <w:lang w:val="en-US" w:eastAsia="zh-CN"/>
        </w:rPr>
        <w:t>（三）绩效目标完成情况分析。</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590" w:lineRule="exact"/>
        <w:ind w:left="0" w:leftChars="0" w:right="0" w:rightChars="0" w:firstLine="640" w:firstLineChars="200"/>
        <w:jc w:val="both"/>
        <w:textAlignment w:val="auto"/>
        <w:rPr>
          <w:rFonts w:hint="eastAsia" w:ascii="仿宋_GB2312" w:hAnsi="仿宋_GB2312" w:eastAsia="仿宋_GB2312" w:cs="仿宋_GB2312"/>
          <w:b w:val="0"/>
          <w:bCs/>
          <w:i w:val="0"/>
          <w:snapToGrid w:val="0"/>
          <w:color w:val="auto"/>
          <w:kern w:val="0"/>
          <w:sz w:val="32"/>
          <w:szCs w:val="32"/>
          <w:highlight w:val="none"/>
          <w:u w:val="none"/>
          <w:lang w:val="en-US" w:eastAsia="zh-CN" w:bidi="ar"/>
        </w:rPr>
      </w:pPr>
      <w:r>
        <w:rPr>
          <w:rFonts w:hint="eastAsia" w:ascii="仿宋_GB2312" w:hAnsi="仿宋_GB2312" w:eastAsia="仿宋_GB2312" w:cs="仿宋_GB2312"/>
          <w:b w:val="0"/>
          <w:bCs/>
          <w:i w:val="0"/>
          <w:snapToGrid w:val="0"/>
          <w:color w:val="auto"/>
          <w:kern w:val="0"/>
          <w:sz w:val="32"/>
          <w:szCs w:val="32"/>
          <w:highlight w:val="none"/>
          <w:u w:val="none"/>
          <w:lang w:val="en-US" w:eastAsia="zh-CN" w:bidi="ar"/>
        </w:rPr>
        <w:t>1.产出指标完成情况分析。</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590" w:lineRule="exact"/>
        <w:ind w:left="0" w:leftChars="0" w:right="0" w:rightChars="0" w:firstLine="640" w:firstLineChars="200"/>
        <w:jc w:val="both"/>
        <w:textAlignment w:val="auto"/>
        <w:rPr>
          <w:rFonts w:hint="eastAsia" w:ascii="仿宋_GB2312" w:hAnsi="仿宋_GB2312" w:eastAsia="仿宋_GB2312" w:cs="仿宋_GB2312"/>
          <w:b w:val="0"/>
          <w:bCs/>
          <w:i w:val="0"/>
          <w:snapToGrid w:val="0"/>
          <w:color w:val="auto"/>
          <w:kern w:val="0"/>
          <w:sz w:val="32"/>
          <w:szCs w:val="32"/>
          <w:highlight w:val="none"/>
          <w:u w:val="none"/>
          <w:lang w:val="en-US" w:eastAsia="zh-CN" w:bidi="ar"/>
        </w:rPr>
      </w:pPr>
      <w:r>
        <w:rPr>
          <w:rFonts w:hint="eastAsia" w:ascii="仿宋_GB2312" w:hAnsi="仿宋_GB2312" w:eastAsia="仿宋_GB2312" w:cs="仿宋_GB2312"/>
          <w:b w:val="0"/>
          <w:bCs/>
          <w:i w:val="0"/>
          <w:snapToGrid w:val="0"/>
          <w:color w:val="auto"/>
          <w:kern w:val="0"/>
          <w:sz w:val="32"/>
          <w:szCs w:val="32"/>
          <w:highlight w:val="none"/>
          <w:u w:val="none"/>
          <w:lang w:val="en-US" w:eastAsia="zh-CN" w:bidi="ar"/>
        </w:rPr>
        <w:t>（1）数量指标完成情况。</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590" w:lineRule="exact"/>
        <w:ind w:left="0" w:leftChars="0" w:right="0" w:rightChars="0" w:firstLine="640" w:firstLineChars="200"/>
        <w:jc w:val="both"/>
        <w:textAlignment w:val="auto"/>
        <w:rPr>
          <w:rFonts w:hint="eastAsia" w:ascii="仿宋_GB2312" w:hAnsi="仿宋_GB2312" w:eastAsia="仿宋_GB2312" w:cs="仿宋_GB2312"/>
          <w:b w:val="0"/>
          <w:bCs/>
          <w:i w:val="0"/>
          <w:snapToGrid w:val="0"/>
          <w:color w:val="auto"/>
          <w:kern w:val="0"/>
          <w:sz w:val="32"/>
          <w:szCs w:val="32"/>
          <w:highlight w:val="none"/>
          <w:u w:val="none"/>
          <w:lang w:val="en-US" w:eastAsia="zh-CN" w:bidi="ar"/>
        </w:rPr>
      </w:pPr>
      <w:r>
        <w:rPr>
          <w:rFonts w:hint="eastAsia" w:ascii="仿宋_GB2312" w:hAnsi="仿宋_GB2312" w:eastAsia="仿宋_GB2312" w:cs="仿宋_GB2312"/>
          <w:b w:val="0"/>
          <w:bCs/>
          <w:i w:val="0"/>
          <w:snapToGrid w:val="0"/>
          <w:color w:val="auto"/>
          <w:kern w:val="0"/>
          <w:sz w:val="32"/>
          <w:szCs w:val="32"/>
          <w:highlight w:val="none"/>
          <w:u w:val="none"/>
          <w:lang w:val="en-US" w:eastAsia="zh-CN" w:bidi="ar"/>
        </w:rPr>
        <w:t>中央财政对种植业险种补贴35%，对养殖业（猪、牛）险种补贴40%，对岭南水果、家禽、水产养殖等3个地方特色险种补贴25%，我省完全执行，平均补贴率达到34.19%。我省的水稻保险承保覆盖率达到80.81%，超过67%的目标要求；育肥猪保险承保覆盖率达到80.65%，超额完成35%的目标。另外，承保家禽5.2亿只，承保覆盖率37.84%；承保岭南水果243.67万亩，承保甘蔗157.5万亩，承保玉米60万亩，承保马铃薯11万亩，承保花生25.5万亩，承保母猪109.5万头等。</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590" w:lineRule="exact"/>
        <w:ind w:left="0" w:leftChars="0" w:right="0" w:rightChars="0" w:firstLine="640" w:firstLineChars="200"/>
        <w:jc w:val="both"/>
        <w:textAlignment w:val="auto"/>
        <w:rPr>
          <w:rFonts w:hint="eastAsia" w:ascii="仿宋_GB2312" w:hAnsi="仿宋_GB2312" w:eastAsia="仿宋_GB2312" w:cs="仿宋_GB2312"/>
          <w:b w:val="0"/>
          <w:bCs/>
          <w:i w:val="0"/>
          <w:snapToGrid w:val="0"/>
          <w:color w:val="auto"/>
          <w:kern w:val="0"/>
          <w:sz w:val="32"/>
          <w:szCs w:val="32"/>
          <w:highlight w:val="none"/>
          <w:u w:val="none"/>
          <w:lang w:val="en-US" w:eastAsia="zh-CN" w:bidi="ar"/>
        </w:rPr>
      </w:pPr>
      <w:r>
        <w:rPr>
          <w:rFonts w:hint="eastAsia" w:ascii="仿宋_GB2312" w:hAnsi="仿宋_GB2312" w:eastAsia="仿宋_GB2312" w:cs="仿宋_GB2312"/>
          <w:b w:val="0"/>
          <w:bCs/>
          <w:i w:val="0"/>
          <w:snapToGrid w:val="0"/>
          <w:color w:val="auto"/>
          <w:kern w:val="0"/>
          <w:sz w:val="32"/>
          <w:szCs w:val="32"/>
          <w:highlight w:val="none"/>
          <w:u w:val="none"/>
          <w:lang w:val="en-US" w:eastAsia="zh-CN" w:bidi="ar"/>
        </w:rPr>
        <w:t>（2）质量指标完成情况。</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590" w:lineRule="exact"/>
        <w:ind w:left="0" w:leftChars="0" w:right="0" w:rightChars="0" w:firstLine="640" w:firstLineChars="200"/>
        <w:jc w:val="both"/>
        <w:textAlignment w:val="auto"/>
        <w:rPr>
          <w:rFonts w:hint="eastAsia" w:ascii="仿宋_GB2312" w:hAnsi="仿宋_GB2312" w:eastAsia="仿宋_GB2312" w:cs="仿宋_GB2312"/>
          <w:b w:val="0"/>
          <w:bCs/>
          <w:i w:val="0"/>
          <w:snapToGrid w:val="0"/>
          <w:color w:val="auto"/>
          <w:kern w:val="0"/>
          <w:sz w:val="32"/>
          <w:szCs w:val="32"/>
          <w:highlight w:val="none"/>
          <w:u w:val="none"/>
          <w:lang w:val="en-US" w:eastAsia="zh-CN" w:bidi="ar"/>
        </w:rPr>
      </w:pPr>
      <w:r>
        <w:rPr>
          <w:rFonts w:hint="eastAsia" w:ascii="仿宋_GB2312" w:hAnsi="仿宋_GB2312" w:eastAsia="仿宋_GB2312" w:cs="仿宋_GB2312"/>
          <w:b w:val="0"/>
          <w:bCs/>
          <w:i w:val="0"/>
          <w:snapToGrid w:val="0"/>
          <w:color w:val="auto"/>
          <w:kern w:val="0"/>
          <w:sz w:val="32"/>
          <w:szCs w:val="32"/>
          <w:highlight w:val="none"/>
          <w:u w:val="none"/>
          <w:lang w:val="en-US" w:eastAsia="zh-CN" w:bidi="ar"/>
        </w:rPr>
        <w:t>我省农业保险严格执行不得设置绝对免赔额的规定，我厅管理的所有农险品种都没有绝对免赔额，只要达到起赔点，所有损失按照标准进行赔付。风险保障水平高于2019年，除奶牛、水稻制种外，几乎所有险种的保额都有提高，水稻、生猪、甘蔗、玉米、水果等险种的保额已逐步接近物化成本。</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590" w:lineRule="exact"/>
        <w:ind w:left="0" w:leftChars="0" w:right="0" w:rightChars="0" w:firstLine="640" w:firstLineChars="200"/>
        <w:jc w:val="both"/>
        <w:textAlignment w:val="auto"/>
        <w:rPr>
          <w:rFonts w:hint="eastAsia" w:ascii="仿宋_GB2312" w:hAnsi="仿宋_GB2312" w:eastAsia="仿宋_GB2312" w:cs="仿宋_GB2312"/>
          <w:b w:val="0"/>
          <w:bCs/>
          <w:i w:val="0"/>
          <w:snapToGrid w:val="0"/>
          <w:color w:val="auto"/>
          <w:kern w:val="0"/>
          <w:sz w:val="32"/>
          <w:szCs w:val="32"/>
          <w:highlight w:val="none"/>
          <w:u w:val="none"/>
          <w:lang w:val="en-US" w:eastAsia="zh-CN" w:bidi="ar"/>
        </w:rPr>
      </w:pPr>
      <w:r>
        <w:rPr>
          <w:rFonts w:hint="eastAsia" w:ascii="仿宋_GB2312" w:hAnsi="仿宋_GB2312" w:eastAsia="仿宋_GB2312" w:cs="仿宋_GB2312"/>
          <w:b w:val="0"/>
          <w:bCs/>
          <w:i w:val="0"/>
          <w:snapToGrid w:val="0"/>
          <w:color w:val="auto"/>
          <w:kern w:val="0"/>
          <w:sz w:val="32"/>
          <w:szCs w:val="32"/>
          <w:highlight w:val="none"/>
          <w:u w:val="none"/>
          <w:lang w:val="en-US" w:eastAsia="zh-CN" w:bidi="ar"/>
        </w:rPr>
        <w:t>2.效益指标完成情况分析。</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590" w:lineRule="exact"/>
        <w:ind w:left="0" w:leftChars="0" w:right="0" w:rightChars="0" w:firstLine="640" w:firstLineChars="200"/>
        <w:jc w:val="both"/>
        <w:textAlignment w:val="auto"/>
        <w:rPr>
          <w:rFonts w:hint="eastAsia" w:ascii="仿宋_GB2312" w:hAnsi="仿宋_GB2312" w:eastAsia="仿宋_GB2312" w:cs="仿宋_GB2312"/>
          <w:b w:val="0"/>
          <w:bCs/>
          <w:i w:val="0"/>
          <w:snapToGrid w:val="0"/>
          <w:color w:val="auto"/>
          <w:kern w:val="0"/>
          <w:sz w:val="32"/>
          <w:szCs w:val="32"/>
          <w:highlight w:val="none"/>
          <w:u w:val="none"/>
          <w:lang w:val="en-US" w:eastAsia="zh-CN" w:bidi="ar"/>
        </w:rPr>
      </w:pPr>
      <w:r>
        <w:rPr>
          <w:rFonts w:hint="eastAsia" w:ascii="仿宋_GB2312" w:hAnsi="仿宋_GB2312" w:eastAsia="仿宋_GB2312" w:cs="仿宋_GB2312"/>
          <w:b w:val="0"/>
          <w:bCs/>
          <w:i w:val="0"/>
          <w:snapToGrid w:val="0"/>
          <w:color w:val="auto"/>
          <w:kern w:val="0"/>
          <w:sz w:val="32"/>
          <w:szCs w:val="32"/>
          <w:highlight w:val="none"/>
          <w:u w:val="none"/>
          <w:lang w:val="en-US" w:eastAsia="zh-CN" w:bidi="ar"/>
        </w:rPr>
        <w:t>（1）经济效益完成情况。</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590" w:lineRule="exact"/>
        <w:ind w:left="0" w:leftChars="0" w:right="0" w:rightChars="0" w:firstLine="640" w:firstLineChars="200"/>
        <w:jc w:val="both"/>
        <w:textAlignment w:val="auto"/>
        <w:rPr>
          <w:rFonts w:hint="eastAsia" w:ascii="仿宋_GB2312" w:hAnsi="仿宋_GB2312" w:eastAsia="仿宋_GB2312" w:cs="仿宋_GB2312"/>
          <w:b w:val="0"/>
          <w:bCs/>
          <w:i w:val="0"/>
          <w:snapToGrid w:val="0"/>
          <w:color w:val="auto"/>
          <w:kern w:val="0"/>
          <w:sz w:val="32"/>
          <w:szCs w:val="32"/>
          <w:highlight w:val="none"/>
          <w:u w:val="none"/>
          <w:lang w:val="en-US" w:eastAsia="zh-CN" w:bidi="ar"/>
        </w:rPr>
      </w:pPr>
      <w:r>
        <w:rPr>
          <w:rFonts w:hint="eastAsia" w:ascii="仿宋_GB2312" w:hAnsi="仿宋_GB2312" w:eastAsia="仿宋_GB2312" w:cs="仿宋_GB2312"/>
          <w:b w:val="0"/>
          <w:bCs/>
          <w:i w:val="0"/>
          <w:snapToGrid w:val="0"/>
          <w:color w:val="auto"/>
          <w:kern w:val="0"/>
          <w:sz w:val="32"/>
          <w:szCs w:val="32"/>
          <w:highlight w:val="none"/>
          <w:u w:val="none"/>
          <w:lang w:val="en-US" w:eastAsia="zh-CN" w:bidi="ar"/>
        </w:rPr>
        <w:t>2020年，全省农业保险为农业生产提供了1,028亿元风险保险保障，比上年增长37.85%。农业保险综合费用率严格按照规定执行，低于20%。</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590" w:lineRule="exact"/>
        <w:ind w:left="0" w:leftChars="0" w:right="0" w:rightChars="0" w:firstLine="640" w:firstLineChars="200"/>
        <w:jc w:val="both"/>
        <w:textAlignment w:val="auto"/>
        <w:rPr>
          <w:rFonts w:hint="eastAsia" w:ascii="仿宋_GB2312" w:hAnsi="仿宋_GB2312" w:eastAsia="仿宋_GB2312" w:cs="仿宋_GB2312"/>
          <w:b w:val="0"/>
          <w:bCs/>
          <w:i w:val="0"/>
          <w:snapToGrid w:val="0"/>
          <w:color w:val="auto"/>
          <w:kern w:val="0"/>
          <w:sz w:val="32"/>
          <w:szCs w:val="32"/>
          <w:highlight w:val="none"/>
          <w:u w:val="none"/>
          <w:lang w:val="en-US" w:eastAsia="zh-CN" w:bidi="ar"/>
        </w:rPr>
      </w:pPr>
      <w:r>
        <w:rPr>
          <w:rFonts w:hint="eastAsia" w:ascii="仿宋_GB2312" w:hAnsi="仿宋_GB2312" w:eastAsia="仿宋_GB2312" w:cs="仿宋_GB2312"/>
          <w:b w:val="0"/>
          <w:bCs/>
          <w:i w:val="0"/>
          <w:snapToGrid w:val="0"/>
          <w:color w:val="auto"/>
          <w:kern w:val="0"/>
          <w:sz w:val="32"/>
          <w:szCs w:val="32"/>
          <w:highlight w:val="none"/>
          <w:u w:val="none"/>
          <w:lang w:val="en-US" w:eastAsia="zh-CN" w:bidi="ar"/>
        </w:rPr>
        <w:t>（2）社会效益完成情况。</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590" w:lineRule="exact"/>
        <w:ind w:left="0" w:leftChars="0" w:right="0" w:rightChars="0" w:firstLine="640" w:firstLineChars="200"/>
        <w:jc w:val="both"/>
        <w:textAlignment w:val="auto"/>
        <w:rPr>
          <w:rFonts w:hint="eastAsia" w:ascii="仿宋_GB2312" w:hAnsi="仿宋_GB2312" w:eastAsia="仿宋_GB2312" w:cs="仿宋_GB2312"/>
          <w:b w:val="0"/>
          <w:bCs/>
          <w:i w:val="0"/>
          <w:snapToGrid w:val="0"/>
          <w:color w:val="auto"/>
          <w:kern w:val="0"/>
          <w:sz w:val="32"/>
          <w:szCs w:val="32"/>
          <w:highlight w:val="none"/>
          <w:u w:val="none"/>
          <w:lang w:val="en-US" w:eastAsia="zh-CN" w:bidi="ar"/>
        </w:rPr>
      </w:pPr>
      <w:r>
        <w:rPr>
          <w:rFonts w:hint="eastAsia" w:ascii="仿宋_GB2312" w:hAnsi="仿宋_GB2312" w:eastAsia="仿宋_GB2312" w:cs="仿宋_GB2312"/>
          <w:b w:val="0"/>
          <w:bCs/>
          <w:i w:val="0"/>
          <w:snapToGrid w:val="0"/>
          <w:color w:val="auto"/>
          <w:kern w:val="0"/>
          <w:sz w:val="32"/>
          <w:szCs w:val="32"/>
          <w:highlight w:val="none"/>
          <w:u w:val="none"/>
          <w:lang w:val="en-US" w:eastAsia="zh-CN" w:bidi="ar"/>
        </w:rPr>
        <w:t>2018年，各地市进行承保机构招标，必备条件是中标机构必须在当地县级或以下设有分支机构。因此，经办机构县级分支机构覆盖率达到100%。</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590" w:lineRule="exact"/>
        <w:ind w:left="0" w:leftChars="0" w:right="0" w:rightChars="0" w:firstLine="640" w:firstLineChars="200"/>
        <w:jc w:val="both"/>
        <w:textAlignment w:val="auto"/>
        <w:rPr>
          <w:rFonts w:hint="eastAsia" w:ascii="仿宋_GB2312" w:hAnsi="仿宋_GB2312" w:eastAsia="仿宋_GB2312" w:cs="仿宋_GB2312"/>
          <w:b w:val="0"/>
          <w:bCs/>
          <w:i w:val="0"/>
          <w:snapToGrid w:val="0"/>
          <w:color w:val="auto"/>
          <w:kern w:val="0"/>
          <w:sz w:val="32"/>
          <w:szCs w:val="32"/>
          <w:highlight w:val="none"/>
          <w:u w:val="none"/>
          <w:lang w:val="en-US" w:eastAsia="zh-CN" w:bidi="ar"/>
        </w:rPr>
      </w:pPr>
      <w:r>
        <w:rPr>
          <w:rFonts w:hint="eastAsia" w:ascii="仿宋_GB2312" w:hAnsi="仿宋_GB2312" w:eastAsia="仿宋_GB2312" w:cs="仿宋_GB2312"/>
          <w:b w:val="0"/>
          <w:bCs/>
          <w:i w:val="0"/>
          <w:snapToGrid w:val="0"/>
          <w:color w:val="auto"/>
          <w:kern w:val="0"/>
          <w:sz w:val="32"/>
          <w:szCs w:val="32"/>
          <w:highlight w:val="none"/>
          <w:u w:val="none"/>
          <w:lang w:val="en-US" w:eastAsia="zh-CN" w:bidi="ar"/>
        </w:rPr>
        <w:t>3.满意度指标完成情况分析。</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590" w:lineRule="exact"/>
        <w:ind w:left="0" w:leftChars="0" w:right="0" w:rightChars="0" w:firstLine="640" w:firstLineChars="200"/>
        <w:jc w:val="both"/>
        <w:textAlignment w:val="auto"/>
        <w:rPr>
          <w:rFonts w:hint="eastAsia" w:ascii="仿宋_GB2312" w:hAnsi="仿宋_GB2312" w:eastAsia="仿宋_GB2312" w:cs="仿宋_GB2312"/>
          <w:b w:val="0"/>
          <w:bCs/>
          <w:i w:val="0"/>
          <w:snapToGrid w:val="0"/>
          <w:color w:val="auto"/>
          <w:kern w:val="0"/>
          <w:sz w:val="32"/>
          <w:szCs w:val="32"/>
          <w:highlight w:val="none"/>
          <w:u w:val="none"/>
          <w:lang w:val="en-US" w:eastAsia="zh-CN" w:bidi="ar"/>
        </w:rPr>
      </w:pPr>
      <w:r>
        <w:rPr>
          <w:rFonts w:hint="eastAsia" w:ascii="仿宋_GB2312" w:hAnsi="仿宋_GB2312" w:eastAsia="仿宋_GB2312" w:cs="仿宋_GB2312"/>
          <w:b w:val="0"/>
          <w:bCs/>
          <w:i w:val="0"/>
          <w:snapToGrid w:val="0"/>
          <w:color w:val="auto"/>
          <w:kern w:val="0"/>
          <w:sz w:val="32"/>
          <w:szCs w:val="32"/>
          <w:highlight w:val="none"/>
          <w:u w:val="none"/>
          <w:lang w:val="en-US" w:eastAsia="zh-CN" w:bidi="ar"/>
        </w:rPr>
        <w:t>近年来，通过加大力度构建完善协保机构，出台《2018-2020年广东省政策性农业保险承保理赔操作规范》（粤农规〔2018〕7号）等措施，实现承保理赔公示率达到100%。通过走访农户、调查问卷等方式调查参保农户满意度为90%，超出预期目标10个百分点。</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590" w:lineRule="exact"/>
        <w:ind w:left="0" w:leftChars="0" w:right="0" w:rightChars="0" w:firstLine="640" w:firstLineChars="200"/>
        <w:jc w:val="both"/>
        <w:outlineLvl w:val="0"/>
        <w:rPr>
          <w:rFonts w:hint="eastAsia" w:ascii="黑体" w:hAnsi="黑体" w:eastAsia="黑体" w:cs="黑体"/>
          <w:b w:val="0"/>
          <w:bCs w:val="0"/>
          <w:snapToGrid w:val="0"/>
          <w:color w:val="auto"/>
          <w:kern w:val="0"/>
          <w:sz w:val="32"/>
          <w:szCs w:val="24"/>
          <w:highlight w:val="none"/>
          <w:lang w:val="en-US" w:eastAsia="zh-CN"/>
        </w:rPr>
      </w:pPr>
      <w:r>
        <w:rPr>
          <w:rFonts w:hint="eastAsia" w:ascii="黑体" w:hAnsi="黑体" w:eastAsia="黑体" w:cs="黑体"/>
          <w:b w:val="0"/>
          <w:bCs w:val="0"/>
          <w:snapToGrid w:val="0"/>
          <w:color w:val="auto"/>
          <w:kern w:val="0"/>
          <w:sz w:val="32"/>
          <w:szCs w:val="24"/>
          <w:highlight w:val="none"/>
          <w:lang w:val="en-US" w:eastAsia="zh-CN"/>
        </w:rPr>
        <w:t>三、偏离绩效目标的原因和下一步改进措施</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590" w:lineRule="exact"/>
        <w:ind w:left="0" w:leftChars="0" w:right="0" w:rightChars="0" w:firstLine="640" w:firstLineChars="200"/>
        <w:jc w:val="both"/>
        <w:textAlignment w:val="auto"/>
        <w:rPr>
          <w:rFonts w:hint="eastAsia" w:ascii="仿宋_GB2312" w:hAnsi="仿宋_GB2312" w:eastAsia="仿宋_GB2312" w:cs="仿宋_GB2312"/>
          <w:b w:val="0"/>
          <w:bCs/>
          <w:i w:val="0"/>
          <w:snapToGrid w:val="0"/>
          <w:color w:val="auto"/>
          <w:kern w:val="0"/>
          <w:sz w:val="32"/>
          <w:szCs w:val="32"/>
          <w:highlight w:val="none"/>
          <w:u w:val="none"/>
          <w:lang w:val="en-US" w:eastAsia="zh-CN" w:bidi="ar"/>
        </w:rPr>
      </w:pPr>
      <w:r>
        <w:rPr>
          <w:rFonts w:hint="eastAsia" w:ascii="仿宋_GB2312" w:hAnsi="仿宋_GB2312" w:eastAsia="仿宋_GB2312" w:cs="仿宋_GB2312"/>
          <w:b w:val="0"/>
          <w:bCs/>
          <w:i w:val="0"/>
          <w:snapToGrid w:val="0"/>
          <w:color w:val="auto"/>
          <w:kern w:val="0"/>
          <w:sz w:val="32"/>
          <w:szCs w:val="32"/>
          <w:highlight w:val="none"/>
          <w:u w:val="none"/>
          <w:lang w:val="en-US" w:eastAsia="zh-CN" w:bidi="ar"/>
        </w:rPr>
        <w:t>从项目实施情况看，总体绩效目标完成良好，资金执行率较高，但在保险承保覆盖率方面还需要继续提高，即是农业保险各险种的覆盖面需要继续“扩面”。造成承保覆盖率不高的原因：一是部分农民存在侥幸心理，选择性投保而不是全面投保，但是实践证明，风险无处不在，气象灾害、疫病都是突如其来，防不胜防，购买农业保险还是最好的减损途径。二是市县对农业保险的重视程度不足，资金筹措压力大。</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590" w:lineRule="exact"/>
        <w:ind w:left="0" w:leftChars="0" w:right="0" w:rightChars="0" w:firstLine="640" w:firstLineChars="200"/>
        <w:jc w:val="both"/>
        <w:textAlignment w:val="auto"/>
        <w:rPr>
          <w:rFonts w:hint="eastAsia" w:ascii="仿宋_GB2312" w:hAnsi="仿宋_GB2312" w:eastAsia="仿宋_GB2312" w:cs="仿宋_GB2312"/>
          <w:b w:val="0"/>
          <w:bCs/>
          <w:i w:val="0"/>
          <w:snapToGrid w:val="0"/>
          <w:color w:val="auto"/>
          <w:kern w:val="0"/>
          <w:sz w:val="32"/>
          <w:szCs w:val="32"/>
          <w:highlight w:val="none"/>
          <w:u w:val="none"/>
          <w:lang w:val="en-US" w:eastAsia="zh-CN" w:bidi="ar"/>
        </w:rPr>
      </w:pPr>
      <w:r>
        <w:rPr>
          <w:rFonts w:hint="eastAsia" w:ascii="仿宋_GB2312" w:hAnsi="仿宋_GB2312" w:eastAsia="仿宋_GB2312" w:cs="仿宋_GB2312"/>
          <w:b w:val="0"/>
          <w:bCs/>
          <w:i w:val="0"/>
          <w:snapToGrid w:val="0"/>
          <w:color w:val="auto"/>
          <w:kern w:val="0"/>
          <w:sz w:val="32"/>
          <w:szCs w:val="32"/>
          <w:highlight w:val="none"/>
          <w:u w:val="none"/>
          <w:lang w:val="en-US" w:eastAsia="zh-CN" w:bidi="ar"/>
        </w:rPr>
        <w:t>针对上述出现问题，提出下一步改进措施是：一是把农业保险列入2021年十件民生实事，引导带动各级政府和相关单位、群体更加关注支持农业保险；二是转变补贴农业的方式，从直接补贴逐步过渡到通过保险等绿箱政策进行补贴。</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590" w:lineRule="exact"/>
        <w:ind w:left="0" w:leftChars="0" w:right="0" w:rightChars="0" w:firstLine="640" w:firstLineChars="200"/>
        <w:jc w:val="both"/>
        <w:outlineLvl w:val="0"/>
        <w:rPr>
          <w:rFonts w:hint="eastAsia" w:ascii="黑体" w:hAnsi="黑体" w:eastAsia="黑体" w:cs="黑体"/>
          <w:b w:val="0"/>
          <w:bCs w:val="0"/>
          <w:snapToGrid w:val="0"/>
          <w:color w:val="auto"/>
          <w:kern w:val="0"/>
          <w:sz w:val="32"/>
          <w:szCs w:val="24"/>
          <w:highlight w:val="none"/>
          <w:lang w:val="en-US" w:eastAsia="zh-CN"/>
        </w:rPr>
      </w:pPr>
      <w:r>
        <w:rPr>
          <w:rFonts w:hint="eastAsia" w:ascii="黑体" w:hAnsi="黑体" w:eastAsia="黑体" w:cs="黑体"/>
          <w:b w:val="0"/>
          <w:bCs w:val="0"/>
          <w:snapToGrid w:val="0"/>
          <w:color w:val="auto"/>
          <w:kern w:val="0"/>
          <w:sz w:val="32"/>
          <w:szCs w:val="24"/>
          <w:highlight w:val="none"/>
          <w:lang w:val="en-US" w:eastAsia="zh-CN"/>
        </w:rPr>
        <w:t>四、绩效自评结果拟应用和公开情况</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left="0" w:leftChars="0" w:right="0" w:rightChars="0" w:firstLine="640" w:firstLineChars="200"/>
        <w:jc w:val="both"/>
        <w:outlineLvl w:val="0"/>
        <w:rPr>
          <w:rFonts w:hint="eastAsia" w:ascii="仿宋_GB2312" w:hAnsi="仿宋_GB2312" w:eastAsia="仿宋_GB2312" w:cs="仿宋_GB2312"/>
          <w:snapToGrid w:val="0"/>
          <w:color w:val="auto"/>
          <w:kern w:val="0"/>
          <w:sz w:val="32"/>
          <w:highlight w:val="none"/>
        </w:rPr>
      </w:pPr>
      <w:r>
        <w:rPr>
          <w:rFonts w:hint="eastAsia" w:ascii="仿宋_GB2312" w:hAnsi="仿宋_GB2312" w:eastAsia="仿宋_GB2312" w:cs="仿宋_GB2312"/>
          <w:snapToGrid w:val="0"/>
          <w:color w:val="auto"/>
          <w:kern w:val="0"/>
          <w:sz w:val="32"/>
          <w:highlight w:val="none"/>
          <w:lang w:eastAsia="zh-CN"/>
        </w:rPr>
        <w:t>我省</w:t>
      </w:r>
      <w:r>
        <w:rPr>
          <w:rFonts w:hint="eastAsia" w:ascii="仿宋_GB2312" w:hAnsi="仿宋_GB2312" w:eastAsia="仿宋_GB2312" w:cs="仿宋_GB2312"/>
          <w:snapToGrid w:val="0"/>
          <w:color w:val="auto"/>
          <w:kern w:val="0"/>
          <w:sz w:val="32"/>
          <w:highlight w:val="none"/>
        </w:rPr>
        <w:t>拟逐步建立和完善绩效自评结果运用机制，加大绩效自评结果在今后财政资金预算分配、绩效管理等方面的应用。绩效自评结果将按规定程序公开。</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590" w:lineRule="exact"/>
        <w:ind w:left="0" w:leftChars="0" w:right="0" w:rightChars="0" w:firstLine="640" w:firstLineChars="200"/>
        <w:jc w:val="both"/>
        <w:outlineLvl w:val="0"/>
        <w:rPr>
          <w:rFonts w:hint="eastAsia" w:ascii="黑体" w:hAnsi="黑体" w:eastAsia="黑体" w:cs="黑体"/>
          <w:b w:val="0"/>
          <w:bCs w:val="0"/>
          <w:snapToGrid w:val="0"/>
          <w:color w:val="auto"/>
          <w:kern w:val="0"/>
          <w:sz w:val="32"/>
          <w:szCs w:val="24"/>
          <w:highlight w:val="none"/>
          <w:lang w:val="en-US" w:eastAsia="zh-CN"/>
        </w:rPr>
      </w:pPr>
      <w:r>
        <w:rPr>
          <w:rFonts w:hint="eastAsia" w:ascii="黑体" w:hAnsi="黑体" w:eastAsia="黑体" w:cs="黑体"/>
          <w:b w:val="0"/>
          <w:bCs w:val="0"/>
          <w:snapToGrid w:val="0"/>
          <w:color w:val="auto"/>
          <w:kern w:val="0"/>
          <w:sz w:val="32"/>
          <w:szCs w:val="24"/>
          <w:highlight w:val="none"/>
          <w:lang w:val="en-US" w:eastAsia="zh-CN"/>
        </w:rPr>
        <w:t>五、其他需要说明的问题</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590" w:lineRule="exact"/>
        <w:ind w:left="0" w:leftChars="0" w:right="0" w:rightChars="0" w:firstLine="640" w:firstLineChars="200"/>
        <w:jc w:val="both"/>
        <w:textAlignment w:val="auto"/>
        <w:rPr>
          <w:rFonts w:hint="eastAsia" w:ascii="仿宋_GB2312" w:hAnsi="仿宋_GB2312" w:eastAsia="仿宋_GB2312" w:cs="仿宋_GB2312"/>
          <w:b w:val="0"/>
          <w:bCs/>
          <w:i w:val="0"/>
          <w:snapToGrid w:val="0"/>
          <w:color w:val="auto"/>
          <w:kern w:val="0"/>
          <w:sz w:val="32"/>
          <w:szCs w:val="32"/>
          <w:highlight w:val="none"/>
          <w:u w:val="none"/>
          <w:lang w:val="en-US" w:eastAsia="zh-CN" w:bidi="ar"/>
        </w:rPr>
      </w:pPr>
      <w:r>
        <w:rPr>
          <w:rFonts w:hint="eastAsia" w:ascii="仿宋_GB2312" w:hAnsi="仿宋_GB2312" w:eastAsia="仿宋_GB2312" w:cs="仿宋_GB2312"/>
          <w:b w:val="0"/>
          <w:bCs/>
          <w:i w:val="0"/>
          <w:snapToGrid w:val="0"/>
          <w:color w:val="auto"/>
          <w:kern w:val="0"/>
          <w:sz w:val="32"/>
          <w:szCs w:val="32"/>
          <w:highlight w:val="none"/>
          <w:u w:val="none"/>
          <w:lang w:val="en-US" w:eastAsia="zh-CN" w:bidi="ar"/>
        </w:rPr>
        <w:t>本项目没有需要说明的问题。</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590" w:lineRule="exact"/>
        <w:ind w:left="0" w:leftChars="0" w:right="0" w:rightChars="0" w:firstLine="640" w:firstLineChars="200"/>
        <w:jc w:val="both"/>
        <w:textAlignment w:val="auto"/>
        <w:rPr>
          <w:rFonts w:hint="eastAsia" w:ascii="仿宋_GB2312" w:hAnsi="仿宋_GB2312" w:eastAsia="仿宋_GB2312" w:cs="仿宋_GB2312"/>
          <w:b w:val="0"/>
          <w:bCs/>
          <w:i w:val="0"/>
          <w:snapToGrid w:val="0"/>
          <w:color w:val="auto"/>
          <w:kern w:val="0"/>
          <w:sz w:val="32"/>
          <w:szCs w:val="32"/>
          <w:highlight w:val="none"/>
          <w:u w:val="none"/>
          <w:lang w:val="en-US" w:eastAsia="zh-CN" w:bidi="ar"/>
        </w:rPr>
      </w:pP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590" w:lineRule="exact"/>
        <w:ind w:left="0" w:leftChars="0" w:right="0" w:rightChars="0" w:firstLine="640" w:firstLineChars="200"/>
        <w:jc w:val="both"/>
        <w:textAlignment w:val="auto"/>
        <w:rPr>
          <w:rFonts w:hint="eastAsia" w:ascii="仿宋_GB2312" w:hAnsi="仿宋_GB2312" w:eastAsia="仿宋_GB2312" w:cs="仿宋_GB2312"/>
          <w:b w:val="0"/>
          <w:bCs/>
          <w:i w:val="0"/>
          <w:snapToGrid w:val="0"/>
          <w:color w:val="auto"/>
          <w:kern w:val="0"/>
          <w:sz w:val="32"/>
          <w:szCs w:val="32"/>
          <w:highlight w:val="none"/>
          <w:u w:val="none"/>
          <w:lang w:val="en-US" w:eastAsia="zh-CN" w:bidi="ar"/>
        </w:rPr>
      </w:pPr>
      <w:r>
        <w:rPr>
          <w:rFonts w:hint="eastAsia" w:ascii="仿宋_GB2312" w:hAnsi="仿宋_GB2312" w:eastAsia="仿宋_GB2312" w:cs="仿宋_GB2312"/>
          <w:b w:val="0"/>
          <w:bCs/>
          <w:i w:val="0"/>
          <w:snapToGrid w:val="0"/>
          <w:color w:val="auto"/>
          <w:kern w:val="0"/>
          <w:sz w:val="32"/>
          <w:szCs w:val="32"/>
          <w:highlight w:val="none"/>
          <w:u w:val="none"/>
          <w:lang w:val="en-US" w:eastAsia="zh-CN" w:bidi="ar"/>
        </w:rPr>
        <w:t>附件：中央对地方转移支付区域（项目）绩效目标自评表</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590" w:lineRule="exact"/>
        <w:ind w:left="0" w:leftChars="0" w:right="0" w:rightChars="0" w:firstLine="640" w:firstLineChars="200"/>
        <w:jc w:val="both"/>
        <w:textAlignment w:val="auto"/>
        <w:rPr>
          <w:rFonts w:hint="eastAsia" w:ascii="仿宋_GB2312" w:hAnsi="仿宋_GB2312" w:eastAsia="仿宋_GB2312" w:cs="仿宋_GB2312"/>
          <w:b w:val="0"/>
          <w:bCs/>
          <w:i w:val="0"/>
          <w:snapToGrid w:val="0"/>
          <w:color w:val="auto"/>
          <w:kern w:val="0"/>
          <w:sz w:val="32"/>
          <w:szCs w:val="32"/>
          <w:highlight w:val="none"/>
          <w:u w:val="none"/>
          <w:lang w:val="en-US" w:eastAsia="zh-CN" w:bidi="ar"/>
        </w:rPr>
      </w:pP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590" w:lineRule="exact"/>
        <w:ind w:left="0" w:leftChars="0" w:right="0" w:rightChars="0" w:firstLine="560" w:firstLineChars="200"/>
        <w:jc w:val="both"/>
        <w:textAlignment w:val="auto"/>
        <w:rPr>
          <w:rFonts w:hint="eastAsia" w:ascii="仿宋_GB2312" w:hAnsi="仿宋_GB2312" w:eastAsia="仿宋_GB2312" w:cs="仿宋_GB2312"/>
          <w:b w:val="0"/>
          <w:bCs/>
          <w:i w:val="0"/>
          <w:snapToGrid w:val="0"/>
          <w:color w:val="auto"/>
          <w:kern w:val="0"/>
          <w:sz w:val="28"/>
          <w:szCs w:val="28"/>
          <w:highlight w:val="none"/>
          <w:u w:val="none"/>
          <w:lang w:val="en-US" w:eastAsia="zh-CN" w:bidi="ar"/>
        </w:rPr>
      </w:pP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590" w:lineRule="exact"/>
        <w:ind w:left="0" w:leftChars="0" w:right="0" w:rightChars="0" w:firstLine="640" w:firstLineChars="200"/>
        <w:jc w:val="both"/>
        <w:textAlignment w:val="auto"/>
        <w:rPr>
          <w:rFonts w:hint="eastAsia" w:ascii="仿宋_GB2312" w:hAnsi="仿宋_GB2312" w:eastAsia="仿宋_GB2312" w:cs="仿宋_GB2312"/>
          <w:b w:val="0"/>
          <w:bCs/>
          <w:snapToGrid w:val="0"/>
          <w:color w:val="auto"/>
          <w:kern w:val="0"/>
          <w:sz w:val="32"/>
          <w:szCs w:val="32"/>
          <w:highlight w:val="none"/>
          <w:lang w:val="en-US" w:eastAsia="zh-CN"/>
        </w:rPr>
      </w:pPr>
      <w:r>
        <w:rPr>
          <w:rFonts w:hint="eastAsia" w:ascii="仿宋_GB2312" w:hAnsi="仿宋_GB2312" w:eastAsia="仿宋_GB2312" w:cs="仿宋_GB2312"/>
          <w:b w:val="0"/>
          <w:bCs/>
          <w:snapToGrid w:val="0"/>
          <w:color w:val="auto"/>
          <w:kern w:val="0"/>
          <w:sz w:val="32"/>
          <w:szCs w:val="32"/>
          <w:highlight w:val="non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590" w:lineRule="exact"/>
        <w:ind w:left="0" w:leftChars="0" w:right="0" w:rightChars="0"/>
        <w:jc w:val="both"/>
        <w:textAlignment w:val="auto"/>
        <w:rPr>
          <w:rFonts w:hint="eastAsia" w:ascii="黑体" w:hAnsi="黑体" w:eastAsia="黑体" w:cs="黑体"/>
          <w:i w:val="0"/>
          <w:snapToGrid w:val="0"/>
          <w:color w:val="auto"/>
          <w:kern w:val="0"/>
          <w:sz w:val="32"/>
          <w:szCs w:val="32"/>
          <w:highlight w:val="none"/>
          <w:u w:val="none"/>
          <w:lang w:val="en-US" w:eastAsia="zh-CN" w:bidi="ar"/>
        </w:rPr>
      </w:pPr>
      <w:r>
        <w:rPr>
          <w:rFonts w:hint="eastAsia" w:ascii="仿宋_GB2312" w:hAnsi="仿宋_GB2312" w:eastAsia="仿宋_GB2312" w:cs="仿宋_GB2312"/>
          <w:b w:val="0"/>
          <w:bCs/>
          <w:snapToGrid w:val="0"/>
          <w:color w:val="auto"/>
          <w:kern w:val="0"/>
          <w:sz w:val="32"/>
          <w:szCs w:val="32"/>
          <w:highlight w:val="none"/>
          <w:lang w:val="en-US" w:eastAsia="zh-CN"/>
        </w:rPr>
        <w:br w:type="page"/>
      </w:r>
      <w:r>
        <w:rPr>
          <w:rFonts w:hint="eastAsia" w:ascii="黑体" w:hAnsi="黑体" w:eastAsia="黑体" w:cs="黑体"/>
          <w:i w:val="0"/>
          <w:snapToGrid w:val="0"/>
          <w:color w:val="auto"/>
          <w:kern w:val="0"/>
          <w:sz w:val="32"/>
          <w:szCs w:val="32"/>
          <w:highlight w:val="none"/>
          <w:u w:val="none"/>
          <w:lang w:val="en-US" w:eastAsia="zh-CN" w:bidi="ar"/>
        </w:rPr>
        <w:t>附件</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590" w:lineRule="exact"/>
        <w:ind w:left="0" w:leftChars="0" w:right="0" w:rightChars="0"/>
        <w:jc w:val="both"/>
        <w:textAlignment w:val="auto"/>
        <w:rPr>
          <w:rFonts w:hint="eastAsia" w:ascii="仿宋_GB2312" w:hAnsi="仿宋_GB2312" w:eastAsia="仿宋_GB2312" w:cs="仿宋_GB2312"/>
          <w:b/>
          <w:i w:val="0"/>
          <w:snapToGrid w:val="0"/>
          <w:color w:val="auto"/>
          <w:kern w:val="0"/>
          <w:sz w:val="36"/>
          <w:szCs w:val="36"/>
          <w:highlight w:val="none"/>
          <w:u w:val="none"/>
          <w:lang w:val="en-US" w:eastAsia="zh-CN" w:bidi="ar"/>
        </w:rPr>
      </w:pP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590" w:lineRule="exact"/>
        <w:ind w:left="0" w:leftChars="0" w:right="0" w:rightChars="0"/>
        <w:jc w:val="center"/>
        <w:textAlignment w:val="auto"/>
        <w:rPr>
          <w:rFonts w:hint="eastAsia" w:ascii="方正小标宋简体" w:hAnsi="方正小标宋简体" w:eastAsia="方正小标宋简体" w:cs="方正小标宋简体"/>
          <w:b w:val="0"/>
          <w:bCs/>
          <w:i w:val="0"/>
          <w:snapToGrid w:val="0"/>
          <w:color w:val="auto"/>
          <w:kern w:val="0"/>
          <w:sz w:val="44"/>
          <w:szCs w:val="44"/>
          <w:highlight w:val="none"/>
          <w:u w:val="none"/>
          <w:lang w:val="en-US" w:eastAsia="zh-CN" w:bidi="ar"/>
        </w:rPr>
      </w:pPr>
      <w:r>
        <w:rPr>
          <w:rFonts w:hint="eastAsia" w:ascii="方正小标宋简体" w:hAnsi="方正小标宋简体" w:eastAsia="方正小标宋简体" w:cs="方正小标宋简体"/>
          <w:b w:val="0"/>
          <w:bCs/>
          <w:i w:val="0"/>
          <w:snapToGrid w:val="0"/>
          <w:color w:val="auto"/>
          <w:kern w:val="0"/>
          <w:sz w:val="44"/>
          <w:szCs w:val="44"/>
          <w:highlight w:val="none"/>
          <w:u w:val="none"/>
          <w:lang w:val="en-US" w:eastAsia="zh-CN" w:bidi="ar"/>
        </w:rPr>
        <w:t>中央对地方转移支付区域（项目）</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590" w:lineRule="exact"/>
        <w:ind w:left="0" w:leftChars="0" w:right="0" w:rightChars="0"/>
        <w:jc w:val="center"/>
        <w:textAlignment w:val="auto"/>
        <w:rPr>
          <w:rFonts w:hint="eastAsia" w:ascii="方正小标宋简体" w:hAnsi="方正小标宋简体" w:eastAsia="方正小标宋简体" w:cs="方正小标宋简体"/>
          <w:b w:val="0"/>
          <w:bCs/>
          <w:snapToGrid w:val="0"/>
          <w:color w:val="auto"/>
          <w:kern w:val="0"/>
          <w:sz w:val="44"/>
          <w:szCs w:val="44"/>
          <w:highlight w:val="none"/>
          <w:lang w:val="en-US" w:eastAsia="zh-CN"/>
        </w:rPr>
      </w:pPr>
      <w:r>
        <w:rPr>
          <w:rFonts w:hint="eastAsia" w:ascii="方正小标宋简体" w:hAnsi="方正小标宋简体" w:eastAsia="方正小标宋简体" w:cs="方正小标宋简体"/>
          <w:b w:val="0"/>
          <w:bCs/>
          <w:i w:val="0"/>
          <w:snapToGrid w:val="0"/>
          <w:color w:val="auto"/>
          <w:kern w:val="0"/>
          <w:sz w:val="44"/>
          <w:szCs w:val="44"/>
          <w:highlight w:val="none"/>
          <w:u w:val="none"/>
          <w:lang w:val="en-US" w:eastAsia="zh-CN" w:bidi="ar"/>
        </w:rPr>
        <w:t>绩效目标自评</w:t>
      </w:r>
      <w:r>
        <w:rPr>
          <w:rFonts w:hint="eastAsia" w:ascii="方正小标宋简体" w:hAnsi="方正小标宋简体" w:eastAsia="方正小标宋简体" w:cs="方正小标宋简体"/>
          <w:b w:val="0"/>
          <w:bCs/>
          <w:snapToGrid w:val="0"/>
          <w:color w:val="auto"/>
          <w:kern w:val="0"/>
          <w:sz w:val="44"/>
          <w:szCs w:val="44"/>
          <w:highlight w:val="none"/>
          <w:lang w:val="en-US" w:eastAsia="zh-CN"/>
        </w:rPr>
        <w:t>表</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left="0" w:leftChars="0" w:right="0" w:rightChars="0"/>
        <w:jc w:val="both"/>
        <w:rPr>
          <w:rFonts w:hint="eastAsia" w:ascii="仿宋_GB2312" w:hAnsi="仿宋_GB2312" w:eastAsia="仿宋_GB2312" w:cs="仿宋_GB2312"/>
          <w:snapToGrid w:val="0"/>
          <w:color w:val="auto"/>
          <w:kern w:val="0"/>
          <w:sz w:val="32"/>
          <w:highlight w:val="none"/>
          <w:lang w:val="en-US" w:eastAsia="zh-CN" w:bidi="ar-SA"/>
        </w:rPr>
      </w:pPr>
    </w:p>
    <w:tbl>
      <w:tblPr>
        <w:tblStyle w:val="18"/>
        <w:tblW w:w="887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38"/>
        <w:gridCol w:w="556"/>
        <w:gridCol w:w="953"/>
        <w:gridCol w:w="1"/>
        <w:gridCol w:w="1638"/>
        <w:gridCol w:w="999"/>
        <w:gridCol w:w="1357"/>
        <w:gridCol w:w="1426"/>
        <w:gridCol w:w="13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jc w:val="center"/>
        </w:trPr>
        <w:tc>
          <w:tcPr>
            <w:tcW w:w="2147" w:type="dxa"/>
            <w:gridSpan w:val="3"/>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i w:val="0"/>
                <w:snapToGrid w:val="0"/>
                <w:color w:val="auto"/>
                <w:kern w:val="0"/>
                <w:sz w:val="16"/>
                <w:szCs w:val="16"/>
                <w:highlight w:val="none"/>
                <w:u w:val="none"/>
              </w:rPr>
            </w:pPr>
            <w:r>
              <w:rPr>
                <w:rFonts w:hint="eastAsia" w:ascii="仿宋_GB2312" w:hAnsi="仿宋_GB2312" w:eastAsia="仿宋_GB2312" w:cs="仿宋_GB2312"/>
                <w:i w:val="0"/>
                <w:snapToGrid w:val="0"/>
                <w:color w:val="auto"/>
                <w:kern w:val="0"/>
                <w:sz w:val="16"/>
                <w:szCs w:val="16"/>
                <w:highlight w:val="none"/>
                <w:u w:val="none"/>
                <w:lang w:val="en-US" w:eastAsia="zh-CN" w:bidi="ar"/>
              </w:rPr>
              <w:t>转移支付(项目)名称</w:t>
            </w:r>
          </w:p>
        </w:tc>
        <w:tc>
          <w:tcPr>
            <w:tcW w:w="6727" w:type="dxa"/>
            <w:gridSpan w:val="6"/>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i w:val="0"/>
                <w:snapToGrid w:val="0"/>
                <w:color w:val="auto"/>
                <w:kern w:val="0"/>
                <w:sz w:val="16"/>
                <w:szCs w:val="16"/>
                <w:highlight w:val="none"/>
                <w:u w:val="none"/>
                <w:lang w:val="en-US" w:eastAsia="zh-CN" w:bidi="ar"/>
              </w:rPr>
            </w:pPr>
            <w:r>
              <w:rPr>
                <w:rFonts w:hint="eastAsia" w:ascii="仿宋_GB2312" w:hAnsi="仿宋_GB2312" w:eastAsia="仿宋_GB2312" w:cs="仿宋_GB2312"/>
                <w:i w:val="0"/>
                <w:snapToGrid w:val="0"/>
                <w:color w:val="auto"/>
                <w:kern w:val="0"/>
                <w:sz w:val="16"/>
                <w:szCs w:val="16"/>
                <w:highlight w:val="none"/>
                <w:u w:val="none"/>
                <w:lang w:val="en-US" w:eastAsia="zh-CN" w:bidi="ar"/>
              </w:rPr>
              <w:t>中央对地方农业保险保险费补贴资金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jc w:val="center"/>
        </w:trPr>
        <w:tc>
          <w:tcPr>
            <w:tcW w:w="2147" w:type="dxa"/>
            <w:gridSpan w:val="3"/>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i w:val="0"/>
                <w:snapToGrid w:val="0"/>
                <w:color w:val="auto"/>
                <w:kern w:val="0"/>
                <w:sz w:val="16"/>
                <w:szCs w:val="16"/>
                <w:highlight w:val="none"/>
                <w:u w:val="none"/>
                <w:lang w:val="en-US" w:eastAsia="zh-CN" w:bidi="ar"/>
              </w:rPr>
            </w:pPr>
            <w:r>
              <w:rPr>
                <w:rFonts w:hint="eastAsia" w:ascii="仿宋_GB2312" w:hAnsi="仿宋_GB2312" w:eastAsia="仿宋_GB2312" w:cs="仿宋_GB2312"/>
                <w:i w:val="0"/>
                <w:snapToGrid w:val="0"/>
                <w:color w:val="auto"/>
                <w:kern w:val="0"/>
                <w:sz w:val="16"/>
                <w:szCs w:val="16"/>
                <w:highlight w:val="none"/>
                <w:u w:val="none"/>
                <w:lang w:val="en-US" w:eastAsia="zh-CN" w:bidi="ar"/>
              </w:rPr>
              <w:t>中央主管部门</w:t>
            </w:r>
          </w:p>
        </w:tc>
        <w:tc>
          <w:tcPr>
            <w:tcW w:w="6727" w:type="dxa"/>
            <w:gridSpan w:val="6"/>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i w:val="0"/>
                <w:snapToGrid w:val="0"/>
                <w:color w:val="auto"/>
                <w:kern w:val="0"/>
                <w:sz w:val="16"/>
                <w:szCs w:val="16"/>
                <w:highlight w:val="none"/>
                <w:u w:val="none"/>
                <w:lang w:val="en-US" w:eastAsia="zh-CN" w:bidi="ar"/>
              </w:rPr>
            </w:pPr>
            <w:r>
              <w:rPr>
                <w:rFonts w:hint="eastAsia" w:ascii="仿宋_GB2312" w:hAnsi="仿宋_GB2312" w:eastAsia="仿宋_GB2312" w:cs="仿宋_GB2312"/>
                <w:i w:val="0"/>
                <w:snapToGrid w:val="0"/>
                <w:color w:val="auto"/>
                <w:kern w:val="0"/>
                <w:sz w:val="16"/>
                <w:szCs w:val="16"/>
                <w:highlight w:val="none"/>
                <w:u w:val="none"/>
                <w:lang w:val="en-US" w:eastAsia="zh-CN" w:bidi="ar"/>
              </w:rPr>
              <w:t>财政部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jc w:val="center"/>
        </w:trPr>
        <w:tc>
          <w:tcPr>
            <w:tcW w:w="2147" w:type="dxa"/>
            <w:gridSpan w:val="3"/>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i w:val="0"/>
                <w:snapToGrid w:val="0"/>
                <w:color w:val="auto"/>
                <w:kern w:val="0"/>
                <w:sz w:val="16"/>
                <w:szCs w:val="16"/>
                <w:highlight w:val="none"/>
                <w:u w:val="none"/>
                <w:lang w:val="en-US" w:eastAsia="zh-CN" w:bidi="ar"/>
              </w:rPr>
            </w:pPr>
            <w:r>
              <w:rPr>
                <w:rFonts w:hint="eastAsia" w:ascii="仿宋_GB2312" w:hAnsi="仿宋_GB2312" w:eastAsia="仿宋_GB2312" w:cs="仿宋_GB2312"/>
                <w:i w:val="0"/>
                <w:snapToGrid w:val="0"/>
                <w:color w:val="auto"/>
                <w:kern w:val="0"/>
                <w:sz w:val="16"/>
                <w:szCs w:val="16"/>
                <w:highlight w:val="none"/>
                <w:u w:val="none"/>
                <w:lang w:val="en-US" w:eastAsia="zh-CN" w:bidi="ar"/>
              </w:rPr>
              <w:t>地方主管部门</w:t>
            </w:r>
          </w:p>
        </w:tc>
        <w:tc>
          <w:tcPr>
            <w:tcW w:w="2638" w:type="dxa"/>
            <w:gridSpan w:val="3"/>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i w:val="0"/>
                <w:snapToGrid w:val="0"/>
                <w:color w:val="auto"/>
                <w:kern w:val="0"/>
                <w:sz w:val="16"/>
                <w:szCs w:val="16"/>
                <w:highlight w:val="none"/>
                <w:u w:val="none"/>
                <w:lang w:val="en-US" w:eastAsia="zh-CN" w:bidi="ar"/>
              </w:rPr>
            </w:pPr>
            <w:r>
              <w:rPr>
                <w:rFonts w:hint="eastAsia" w:ascii="仿宋_GB2312" w:hAnsi="仿宋_GB2312" w:eastAsia="仿宋_GB2312" w:cs="仿宋_GB2312"/>
                <w:i w:val="0"/>
                <w:snapToGrid w:val="0"/>
                <w:color w:val="auto"/>
                <w:kern w:val="0"/>
                <w:sz w:val="16"/>
                <w:szCs w:val="16"/>
                <w:highlight w:val="none"/>
                <w:u w:val="none"/>
                <w:lang w:val="en-US" w:eastAsia="zh-CN" w:bidi="ar"/>
              </w:rPr>
              <w:t>广东省财政厅、农业农村厅</w:t>
            </w:r>
          </w:p>
        </w:tc>
        <w:tc>
          <w:tcPr>
            <w:tcW w:w="1357" w:type="dxa"/>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i w:val="0"/>
                <w:snapToGrid w:val="0"/>
                <w:color w:val="auto"/>
                <w:kern w:val="0"/>
                <w:sz w:val="16"/>
                <w:szCs w:val="16"/>
                <w:highlight w:val="none"/>
                <w:u w:val="none"/>
                <w:lang w:val="en-US" w:eastAsia="zh-CN" w:bidi="ar"/>
              </w:rPr>
            </w:pPr>
            <w:r>
              <w:rPr>
                <w:rFonts w:hint="eastAsia" w:ascii="仿宋_GB2312" w:hAnsi="仿宋_GB2312" w:eastAsia="仿宋_GB2312" w:cs="仿宋_GB2312"/>
                <w:i w:val="0"/>
                <w:snapToGrid w:val="0"/>
                <w:color w:val="auto"/>
                <w:kern w:val="0"/>
                <w:sz w:val="16"/>
                <w:szCs w:val="16"/>
                <w:highlight w:val="none"/>
                <w:u w:val="none"/>
                <w:lang w:val="en-US" w:eastAsia="zh-CN" w:bidi="ar"/>
              </w:rPr>
              <w:t>实施单位</w:t>
            </w:r>
          </w:p>
        </w:tc>
        <w:tc>
          <w:tcPr>
            <w:tcW w:w="2732" w:type="dxa"/>
            <w:gridSpan w:val="2"/>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i w:val="0"/>
                <w:snapToGrid w:val="0"/>
                <w:color w:val="auto"/>
                <w:kern w:val="0"/>
                <w:sz w:val="16"/>
                <w:szCs w:val="16"/>
                <w:highlight w:val="none"/>
                <w:u w:val="none"/>
                <w:lang w:val="en-US" w:eastAsia="zh-CN" w:bidi="ar"/>
              </w:rPr>
            </w:pPr>
            <w:r>
              <w:rPr>
                <w:rFonts w:hint="eastAsia" w:ascii="仿宋_GB2312" w:hAnsi="仿宋_GB2312" w:eastAsia="仿宋_GB2312" w:cs="仿宋_GB2312"/>
                <w:i w:val="0"/>
                <w:snapToGrid w:val="0"/>
                <w:color w:val="auto"/>
                <w:kern w:val="0"/>
                <w:sz w:val="16"/>
                <w:szCs w:val="16"/>
                <w:highlight w:val="none"/>
                <w:u w:val="none"/>
                <w:lang w:val="en-US" w:eastAsia="zh-CN" w:bidi="ar"/>
              </w:rPr>
              <w:t>广东省农业农村厅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jc w:val="center"/>
        </w:trPr>
        <w:tc>
          <w:tcPr>
            <w:tcW w:w="2147" w:type="dxa"/>
            <w:gridSpan w:val="3"/>
            <w:vMerge w:val="restart"/>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i w:val="0"/>
                <w:snapToGrid w:val="0"/>
                <w:color w:val="auto"/>
                <w:kern w:val="0"/>
                <w:sz w:val="16"/>
                <w:szCs w:val="16"/>
                <w:highlight w:val="none"/>
                <w:u w:val="none"/>
                <w:lang w:val="en-US" w:eastAsia="zh-CN" w:bidi="ar"/>
              </w:rPr>
            </w:pPr>
            <w:r>
              <w:rPr>
                <w:rFonts w:hint="eastAsia" w:ascii="仿宋_GB2312" w:hAnsi="仿宋_GB2312" w:eastAsia="仿宋_GB2312" w:cs="仿宋_GB2312"/>
                <w:i w:val="0"/>
                <w:snapToGrid w:val="0"/>
                <w:color w:val="auto"/>
                <w:kern w:val="0"/>
                <w:sz w:val="16"/>
                <w:szCs w:val="16"/>
                <w:highlight w:val="none"/>
                <w:u w:val="none"/>
                <w:lang w:val="en-US" w:eastAsia="zh-CN" w:bidi="ar"/>
              </w:rPr>
              <w:t>项目资金（万元）</w:t>
            </w:r>
          </w:p>
        </w:tc>
        <w:tc>
          <w:tcPr>
            <w:tcW w:w="1639" w:type="dxa"/>
            <w:gridSpan w:val="2"/>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i w:val="0"/>
                <w:snapToGrid w:val="0"/>
                <w:color w:val="auto"/>
                <w:kern w:val="0"/>
                <w:sz w:val="16"/>
                <w:szCs w:val="16"/>
                <w:highlight w:val="none"/>
                <w:u w:val="none"/>
                <w:lang w:val="en-US" w:eastAsia="zh-CN" w:bidi="ar"/>
              </w:rPr>
            </w:pPr>
          </w:p>
        </w:tc>
        <w:tc>
          <w:tcPr>
            <w:tcW w:w="999" w:type="dxa"/>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i w:val="0"/>
                <w:snapToGrid w:val="0"/>
                <w:color w:val="auto"/>
                <w:kern w:val="0"/>
                <w:sz w:val="16"/>
                <w:szCs w:val="16"/>
                <w:highlight w:val="none"/>
                <w:u w:val="none"/>
                <w:lang w:val="en-US" w:eastAsia="zh-CN" w:bidi="ar"/>
              </w:rPr>
            </w:pPr>
            <w:r>
              <w:rPr>
                <w:rFonts w:hint="eastAsia" w:ascii="仿宋_GB2312" w:hAnsi="仿宋_GB2312" w:eastAsia="仿宋_GB2312" w:cs="仿宋_GB2312"/>
                <w:i w:val="0"/>
                <w:snapToGrid w:val="0"/>
                <w:color w:val="auto"/>
                <w:kern w:val="0"/>
                <w:sz w:val="16"/>
                <w:szCs w:val="16"/>
                <w:highlight w:val="none"/>
                <w:u w:val="none"/>
                <w:lang w:val="en-US" w:eastAsia="zh-CN" w:bidi="ar"/>
              </w:rPr>
              <w:t>全年预算数（A）</w:t>
            </w:r>
          </w:p>
        </w:tc>
        <w:tc>
          <w:tcPr>
            <w:tcW w:w="2783" w:type="dxa"/>
            <w:gridSpan w:val="2"/>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i w:val="0"/>
                <w:snapToGrid w:val="0"/>
                <w:color w:val="auto"/>
                <w:kern w:val="0"/>
                <w:sz w:val="16"/>
                <w:szCs w:val="16"/>
                <w:highlight w:val="none"/>
                <w:u w:val="none"/>
                <w:lang w:val="en-US" w:eastAsia="zh-CN" w:bidi="ar"/>
              </w:rPr>
            </w:pPr>
            <w:r>
              <w:rPr>
                <w:rFonts w:hint="eastAsia" w:ascii="仿宋_GB2312" w:hAnsi="仿宋_GB2312" w:eastAsia="仿宋_GB2312" w:cs="仿宋_GB2312"/>
                <w:i w:val="0"/>
                <w:snapToGrid w:val="0"/>
                <w:color w:val="auto"/>
                <w:kern w:val="0"/>
                <w:sz w:val="16"/>
                <w:szCs w:val="16"/>
                <w:highlight w:val="none"/>
                <w:u w:val="none"/>
                <w:lang w:val="en-US" w:eastAsia="zh-CN" w:bidi="ar"/>
              </w:rPr>
              <w:t>全年执行数（B）</w:t>
            </w:r>
          </w:p>
        </w:tc>
        <w:tc>
          <w:tcPr>
            <w:tcW w:w="1306" w:type="dxa"/>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i w:val="0"/>
                <w:snapToGrid w:val="0"/>
                <w:color w:val="auto"/>
                <w:kern w:val="0"/>
                <w:sz w:val="16"/>
                <w:szCs w:val="16"/>
                <w:highlight w:val="none"/>
                <w:u w:val="none"/>
                <w:lang w:val="en-US" w:eastAsia="zh-CN" w:bidi="ar"/>
              </w:rPr>
            </w:pPr>
            <w:r>
              <w:rPr>
                <w:rFonts w:hint="eastAsia" w:ascii="仿宋_GB2312" w:hAnsi="仿宋_GB2312" w:eastAsia="仿宋_GB2312" w:cs="仿宋_GB2312"/>
                <w:i w:val="0"/>
                <w:snapToGrid w:val="0"/>
                <w:color w:val="auto"/>
                <w:kern w:val="0"/>
                <w:sz w:val="16"/>
                <w:szCs w:val="16"/>
                <w:highlight w:val="none"/>
                <w:u w:val="none"/>
                <w:lang w:val="en-US" w:eastAsia="zh-CN" w:bidi="ar"/>
              </w:rPr>
              <w:t>执行率（B/A)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jc w:val="center"/>
        </w:trPr>
        <w:tc>
          <w:tcPr>
            <w:tcW w:w="2147" w:type="dxa"/>
            <w:gridSpan w:val="3"/>
            <w:vMerge w:val="continue"/>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i w:val="0"/>
                <w:snapToGrid w:val="0"/>
                <w:color w:val="auto"/>
                <w:kern w:val="0"/>
                <w:sz w:val="16"/>
                <w:szCs w:val="16"/>
                <w:highlight w:val="none"/>
                <w:u w:val="none"/>
                <w:lang w:val="en-US" w:eastAsia="zh-CN" w:bidi="ar"/>
              </w:rPr>
            </w:pPr>
          </w:p>
        </w:tc>
        <w:tc>
          <w:tcPr>
            <w:tcW w:w="1639" w:type="dxa"/>
            <w:gridSpan w:val="2"/>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i w:val="0"/>
                <w:snapToGrid w:val="0"/>
                <w:color w:val="auto"/>
                <w:kern w:val="0"/>
                <w:sz w:val="16"/>
                <w:szCs w:val="16"/>
                <w:highlight w:val="none"/>
                <w:u w:val="none"/>
                <w:lang w:val="en-US" w:eastAsia="zh-CN" w:bidi="ar"/>
              </w:rPr>
            </w:pPr>
            <w:r>
              <w:rPr>
                <w:rFonts w:hint="eastAsia" w:ascii="仿宋_GB2312" w:hAnsi="仿宋_GB2312" w:eastAsia="仿宋_GB2312" w:cs="仿宋_GB2312"/>
                <w:i w:val="0"/>
                <w:snapToGrid w:val="0"/>
                <w:color w:val="auto"/>
                <w:kern w:val="0"/>
                <w:sz w:val="16"/>
                <w:szCs w:val="16"/>
                <w:highlight w:val="none"/>
                <w:u w:val="none"/>
                <w:lang w:val="en-US" w:eastAsia="zh-CN" w:bidi="ar"/>
              </w:rPr>
              <w:t>年度资金总额</w:t>
            </w:r>
            <w:r>
              <w:rPr>
                <w:rFonts w:hint="eastAsia" w:ascii="仿宋_GB2312" w:hAnsi="仿宋_GB2312" w:eastAsia="仿宋_GB2312" w:cs="仿宋_GB2312"/>
                <w:snapToGrid w:val="0"/>
                <w:color w:val="auto"/>
                <w:kern w:val="0"/>
                <w:sz w:val="16"/>
                <w:szCs w:val="16"/>
                <w:highlight w:val="none"/>
              </w:rPr>
              <w:t>（万元）</w:t>
            </w:r>
          </w:p>
        </w:tc>
        <w:tc>
          <w:tcPr>
            <w:tcW w:w="999" w:type="dxa"/>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i w:val="0"/>
                <w:snapToGrid w:val="0"/>
                <w:color w:val="auto"/>
                <w:kern w:val="0"/>
                <w:sz w:val="16"/>
                <w:szCs w:val="16"/>
                <w:highlight w:val="none"/>
                <w:u w:val="none"/>
                <w:lang w:val="en-US" w:eastAsia="zh-CN" w:bidi="ar"/>
              </w:rPr>
            </w:pPr>
            <w:r>
              <w:rPr>
                <w:rFonts w:hint="eastAsia" w:ascii="仿宋_GB2312" w:hAnsi="仿宋_GB2312" w:eastAsia="仿宋_GB2312" w:cs="仿宋_GB2312"/>
                <w:i w:val="0"/>
                <w:snapToGrid w:val="0"/>
                <w:color w:val="auto"/>
                <w:kern w:val="0"/>
                <w:sz w:val="16"/>
                <w:szCs w:val="16"/>
                <w:highlight w:val="none"/>
                <w:u w:val="none"/>
                <w:lang w:val="en-US" w:eastAsia="zh-CN" w:bidi="ar"/>
              </w:rPr>
              <w:t>63233</w:t>
            </w:r>
          </w:p>
        </w:tc>
        <w:tc>
          <w:tcPr>
            <w:tcW w:w="2783" w:type="dxa"/>
            <w:gridSpan w:val="2"/>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i w:val="0"/>
                <w:snapToGrid w:val="0"/>
                <w:color w:val="auto"/>
                <w:kern w:val="0"/>
                <w:sz w:val="16"/>
                <w:szCs w:val="16"/>
                <w:highlight w:val="none"/>
                <w:u w:val="none"/>
                <w:lang w:val="en-US" w:eastAsia="zh-CN" w:bidi="ar"/>
              </w:rPr>
            </w:pPr>
            <w:r>
              <w:rPr>
                <w:rFonts w:hint="eastAsia" w:ascii="仿宋_GB2312" w:hAnsi="仿宋_GB2312" w:eastAsia="仿宋_GB2312" w:cs="仿宋_GB2312"/>
                <w:i w:val="0"/>
                <w:snapToGrid w:val="0"/>
                <w:color w:val="auto"/>
                <w:kern w:val="0"/>
                <w:sz w:val="16"/>
                <w:szCs w:val="16"/>
                <w:highlight w:val="none"/>
                <w:u w:val="none"/>
                <w:lang w:val="en-US" w:eastAsia="zh-CN" w:bidi="ar"/>
              </w:rPr>
              <w:t>67392</w:t>
            </w:r>
          </w:p>
        </w:tc>
        <w:tc>
          <w:tcPr>
            <w:tcW w:w="1306" w:type="dxa"/>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i w:val="0"/>
                <w:snapToGrid w:val="0"/>
                <w:color w:val="auto"/>
                <w:kern w:val="0"/>
                <w:sz w:val="16"/>
                <w:szCs w:val="16"/>
                <w:highlight w:val="none"/>
                <w:u w:val="none"/>
                <w:lang w:val="en-US" w:eastAsia="zh-CN" w:bidi="ar"/>
              </w:rPr>
            </w:pPr>
            <w:r>
              <w:rPr>
                <w:rFonts w:hint="eastAsia" w:ascii="仿宋_GB2312" w:hAnsi="仿宋_GB2312" w:eastAsia="仿宋_GB2312" w:cs="仿宋_GB2312"/>
                <w:i w:val="0"/>
                <w:snapToGrid w:val="0"/>
                <w:color w:val="auto"/>
                <w:kern w:val="0"/>
                <w:sz w:val="16"/>
                <w:szCs w:val="16"/>
                <w:highlight w:val="none"/>
                <w:u w:val="none"/>
                <w:lang w:val="en-US" w:eastAsia="zh-CN" w:bidi="ar"/>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jc w:val="center"/>
        </w:trPr>
        <w:tc>
          <w:tcPr>
            <w:tcW w:w="2147" w:type="dxa"/>
            <w:gridSpan w:val="3"/>
            <w:vMerge w:val="continue"/>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i w:val="0"/>
                <w:snapToGrid w:val="0"/>
                <w:color w:val="auto"/>
                <w:kern w:val="0"/>
                <w:sz w:val="16"/>
                <w:szCs w:val="16"/>
                <w:highlight w:val="none"/>
                <w:u w:val="none"/>
                <w:lang w:val="en-US" w:eastAsia="zh-CN" w:bidi="ar"/>
              </w:rPr>
            </w:pPr>
          </w:p>
        </w:tc>
        <w:tc>
          <w:tcPr>
            <w:tcW w:w="1639" w:type="dxa"/>
            <w:gridSpan w:val="2"/>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i w:val="0"/>
                <w:snapToGrid w:val="0"/>
                <w:color w:val="auto"/>
                <w:kern w:val="0"/>
                <w:sz w:val="16"/>
                <w:szCs w:val="16"/>
                <w:highlight w:val="none"/>
                <w:u w:val="none"/>
                <w:lang w:val="en-US" w:eastAsia="zh-CN" w:bidi="ar"/>
              </w:rPr>
            </w:pPr>
            <w:r>
              <w:rPr>
                <w:rFonts w:hint="eastAsia" w:ascii="仿宋_GB2312" w:hAnsi="仿宋_GB2312" w:eastAsia="仿宋_GB2312" w:cs="仿宋_GB2312"/>
                <w:i w:val="0"/>
                <w:snapToGrid w:val="0"/>
                <w:color w:val="auto"/>
                <w:kern w:val="0"/>
                <w:sz w:val="16"/>
                <w:szCs w:val="16"/>
                <w:highlight w:val="none"/>
                <w:u w:val="none"/>
                <w:lang w:val="en-US" w:eastAsia="zh-CN" w:bidi="ar"/>
              </w:rPr>
              <w:t>其中：中央补助</w:t>
            </w:r>
          </w:p>
        </w:tc>
        <w:tc>
          <w:tcPr>
            <w:tcW w:w="999" w:type="dxa"/>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i w:val="0"/>
                <w:snapToGrid w:val="0"/>
                <w:color w:val="auto"/>
                <w:kern w:val="0"/>
                <w:sz w:val="16"/>
                <w:szCs w:val="16"/>
                <w:highlight w:val="none"/>
                <w:u w:val="none"/>
                <w:lang w:val="en-US" w:eastAsia="zh-CN" w:bidi="ar"/>
              </w:rPr>
            </w:pPr>
            <w:r>
              <w:rPr>
                <w:rFonts w:hint="eastAsia" w:ascii="仿宋_GB2312" w:hAnsi="仿宋_GB2312" w:eastAsia="仿宋_GB2312" w:cs="仿宋_GB2312"/>
                <w:i w:val="0"/>
                <w:snapToGrid w:val="0"/>
                <w:color w:val="auto"/>
                <w:kern w:val="0"/>
                <w:sz w:val="16"/>
                <w:szCs w:val="16"/>
                <w:highlight w:val="none"/>
                <w:u w:val="none"/>
                <w:lang w:val="en-US" w:eastAsia="zh-CN" w:bidi="ar"/>
              </w:rPr>
              <w:t>63233</w:t>
            </w:r>
          </w:p>
        </w:tc>
        <w:tc>
          <w:tcPr>
            <w:tcW w:w="2783" w:type="dxa"/>
            <w:gridSpan w:val="2"/>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i w:val="0"/>
                <w:snapToGrid w:val="0"/>
                <w:color w:val="auto"/>
                <w:kern w:val="0"/>
                <w:sz w:val="16"/>
                <w:szCs w:val="16"/>
                <w:highlight w:val="none"/>
                <w:u w:val="none"/>
                <w:lang w:val="en-US" w:eastAsia="zh-CN" w:bidi="ar"/>
              </w:rPr>
            </w:pPr>
            <w:r>
              <w:rPr>
                <w:rFonts w:hint="eastAsia" w:ascii="仿宋_GB2312" w:hAnsi="仿宋_GB2312" w:eastAsia="仿宋_GB2312" w:cs="仿宋_GB2312"/>
                <w:i w:val="0"/>
                <w:snapToGrid w:val="0"/>
                <w:color w:val="auto"/>
                <w:kern w:val="0"/>
                <w:sz w:val="16"/>
                <w:szCs w:val="16"/>
                <w:highlight w:val="none"/>
                <w:u w:val="none"/>
                <w:lang w:val="en-US" w:eastAsia="zh-CN" w:bidi="ar"/>
              </w:rPr>
              <w:t>67392</w:t>
            </w:r>
          </w:p>
        </w:tc>
        <w:tc>
          <w:tcPr>
            <w:tcW w:w="1306" w:type="dxa"/>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i w:val="0"/>
                <w:snapToGrid w:val="0"/>
                <w:color w:val="auto"/>
                <w:kern w:val="0"/>
                <w:sz w:val="16"/>
                <w:szCs w:val="16"/>
                <w:highlight w:val="none"/>
                <w:u w:val="none"/>
                <w:lang w:val="en-US" w:eastAsia="zh-CN" w:bidi="ar"/>
              </w:rPr>
            </w:pPr>
            <w:r>
              <w:rPr>
                <w:rFonts w:hint="eastAsia" w:ascii="仿宋_GB2312" w:hAnsi="仿宋_GB2312" w:eastAsia="仿宋_GB2312" w:cs="仿宋_GB2312"/>
                <w:i w:val="0"/>
                <w:snapToGrid w:val="0"/>
                <w:color w:val="auto"/>
                <w:kern w:val="0"/>
                <w:sz w:val="16"/>
                <w:szCs w:val="16"/>
                <w:highlight w:val="none"/>
                <w:u w:val="none"/>
                <w:lang w:val="en-US" w:eastAsia="zh-CN" w:bidi="ar"/>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jc w:val="center"/>
        </w:trPr>
        <w:tc>
          <w:tcPr>
            <w:tcW w:w="2147" w:type="dxa"/>
            <w:gridSpan w:val="3"/>
            <w:vMerge w:val="continue"/>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i w:val="0"/>
                <w:snapToGrid w:val="0"/>
                <w:color w:val="auto"/>
                <w:kern w:val="0"/>
                <w:sz w:val="16"/>
                <w:szCs w:val="16"/>
                <w:highlight w:val="none"/>
                <w:u w:val="none"/>
                <w:lang w:val="en-US" w:eastAsia="zh-CN" w:bidi="ar"/>
              </w:rPr>
            </w:pPr>
          </w:p>
        </w:tc>
        <w:tc>
          <w:tcPr>
            <w:tcW w:w="1639" w:type="dxa"/>
            <w:gridSpan w:val="2"/>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i w:val="0"/>
                <w:snapToGrid w:val="0"/>
                <w:color w:val="auto"/>
                <w:kern w:val="0"/>
                <w:sz w:val="16"/>
                <w:szCs w:val="16"/>
                <w:highlight w:val="none"/>
                <w:u w:val="none"/>
                <w:lang w:val="en-US" w:eastAsia="zh-CN" w:bidi="ar"/>
              </w:rPr>
            </w:pPr>
            <w:r>
              <w:rPr>
                <w:rFonts w:hint="eastAsia" w:ascii="仿宋_GB2312" w:hAnsi="仿宋_GB2312" w:eastAsia="仿宋_GB2312" w:cs="仿宋_GB2312"/>
                <w:i w:val="0"/>
                <w:snapToGrid w:val="0"/>
                <w:color w:val="auto"/>
                <w:kern w:val="0"/>
                <w:sz w:val="16"/>
                <w:szCs w:val="16"/>
                <w:highlight w:val="none"/>
                <w:u w:val="none"/>
                <w:lang w:val="en-US" w:eastAsia="zh-CN" w:bidi="ar"/>
              </w:rPr>
              <w:t>地方资金</w:t>
            </w:r>
          </w:p>
        </w:tc>
        <w:tc>
          <w:tcPr>
            <w:tcW w:w="999" w:type="dxa"/>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i w:val="0"/>
                <w:snapToGrid w:val="0"/>
                <w:color w:val="auto"/>
                <w:kern w:val="0"/>
                <w:sz w:val="16"/>
                <w:szCs w:val="16"/>
                <w:highlight w:val="none"/>
                <w:u w:val="none"/>
                <w:lang w:val="en-US" w:eastAsia="zh-CN" w:bidi="ar"/>
              </w:rPr>
            </w:pPr>
            <w:r>
              <w:rPr>
                <w:rFonts w:hint="eastAsia" w:ascii="仿宋_GB2312" w:hAnsi="仿宋_GB2312" w:eastAsia="仿宋_GB2312" w:cs="仿宋_GB2312"/>
                <w:i w:val="0"/>
                <w:snapToGrid w:val="0"/>
                <w:color w:val="auto"/>
                <w:kern w:val="0"/>
                <w:sz w:val="16"/>
                <w:szCs w:val="16"/>
                <w:highlight w:val="none"/>
                <w:u w:val="none"/>
                <w:lang w:val="en-US" w:eastAsia="zh-CN" w:bidi="ar"/>
              </w:rPr>
              <w:t>116924</w:t>
            </w:r>
          </w:p>
        </w:tc>
        <w:tc>
          <w:tcPr>
            <w:tcW w:w="2783" w:type="dxa"/>
            <w:gridSpan w:val="2"/>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i w:val="0"/>
                <w:snapToGrid w:val="0"/>
                <w:color w:val="auto"/>
                <w:kern w:val="0"/>
                <w:sz w:val="16"/>
                <w:szCs w:val="16"/>
                <w:highlight w:val="none"/>
                <w:u w:val="none"/>
                <w:lang w:val="en-US" w:eastAsia="zh-CN" w:bidi="ar"/>
              </w:rPr>
            </w:pPr>
            <w:r>
              <w:rPr>
                <w:rFonts w:hint="eastAsia" w:ascii="仿宋_GB2312" w:hAnsi="仿宋_GB2312" w:eastAsia="仿宋_GB2312" w:cs="仿宋_GB2312"/>
                <w:i w:val="0"/>
                <w:snapToGrid w:val="0"/>
                <w:color w:val="auto"/>
                <w:kern w:val="0"/>
                <w:sz w:val="16"/>
                <w:szCs w:val="16"/>
                <w:highlight w:val="none"/>
                <w:u w:val="none"/>
                <w:lang w:val="en-US" w:eastAsia="zh-CN" w:bidi="ar"/>
              </w:rPr>
              <w:t>116924</w:t>
            </w:r>
          </w:p>
        </w:tc>
        <w:tc>
          <w:tcPr>
            <w:tcW w:w="1306" w:type="dxa"/>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i w:val="0"/>
                <w:snapToGrid w:val="0"/>
                <w:color w:val="auto"/>
                <w:kern w:val="0"/>
                <w:sz w:val="16"/>
                <w:szCs w:val="16"/>
                <w:highlight w:val="none"/>
                <w:u w:val="none"/>
                <w:lang w:val="en-US" w:eastAsia="zh-CN" w:bidi="ar"/>
              </w:rPr>
            </w:pPr>
            <w:r>
              <w:rPr>
                <w:rFonts w:hint="eastAsia" w:ascii="仿宋_GB2312" w:hAnsi="仿宋_GB2312" w:eastAsia="仿宋_GB2312" w:cs="仿宋_GB2312"/>
                <w:i w:val="0"/>
                <w:snapToGrid w:val="0"/>
                <w:color w:val="auto"/>
                <w:kern w:val="0"/>
                <w:sz w:val="16"/>
                <w:szCs w:val="16"/>
                <w:highlight w:val="none"/>
                <w:u w:val="none"/>
                <w:lang w:val="en-US" w:eastAsia="zh-CN" w:bidi="ar"/>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jc w:val="center"/>
        </w:trPr>
        <w:tc>
          <w:tcPr>
            <w:tcW w:w="2147" w:type="dxa"/>
            <w:gridSpan w:val="3"/>
            <w:vMerge w:val="continue"/>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i w:val="0"/>
                <w:snapToGrid w:val="0"/>
                <w:color w:val="auto"/>
                <w:kern w:val="0"/>
                <w:sz w:val="16"/>
                <w:szCs w:val="16"/>
                <w:highlight w:val="none"/>
                <w:u w:val="none"/>
                <w:lang w:val="en-US" w:eastAsia="zh-CN" w:bidi="ar"/>
              </w:rPr>
            </w:pPr>
          </w:p>
        </w:tc>
        <w:tc>
          <w:tcPr>
            <w:tcW w:w="1639" w:type="dxa"/>
            <w:gridSpan w:val="2"/>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i w:val="0"/>
                <w:snapToGrid w:val="0"/>
                <w:color w:val="auto"/>
                <w:kern w:val="0"/>
                <w:sz w:val="16"/>
                <w:szCs w:val="16"/>
                <w:highlight w:val="none"/>
                <w:u w:val="none"/>
                <w:lang w:val="en-US" w:eastAsia="zh-CN" w:bidi="ar"/>
              </w:rPr>
            </w:pPr>
            <w:r>
              <w:rPr>
                <w:rFonts w:hint="eastAsia" w:ascii="仿宋_GB2312" w:hAnsi="仿宋_GB2312" w:eastAsia="仿宋_GB2312" w:cs="仿宋_GB2312"/>
                <w:i w:val="0"/>
                <w:snapToGrid w:val="0"/>
                <w:color w:val="auto"/>
                <w:kern w:val="0"/>
                <w:sz w:val="16"/>
                <w:szCs w:val="16"/>
                <w:highlight w:val="none"/>
                <w:u w:val="none"/>
                <w:lang w:val="en-US" w:eastAsia="zh-CN" w:bidi="ar"/>
              </w:rPr>
              <w:t>其他资金</w:t>
            </w:r>
          </w:p>
        </w:tc>
        <w:tc>
          <w:tcPr>
            <w:tcW w:w="999" w:type="dxa"/>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i w:val="0"/>
                <w:snapToGrid w:val="0"/>
                <w:color w:val="auto"/>
                <w:kern w:val="0"/>
                <w:sz w:val="16"/>
                <w:szCs w:val="16"/>
                <w:highlight w:val="none"/>
                <w:u w:val="none"/>
                <w:lang w:val="en-US" w:eastAsia="zh-CN" w:bidi="ar"/>
              </w:rPr>
            </w:pPr>
            <w:r>
              <w:rPr>
                <w:rFonts w:hint="eastAsia" w:ascii="仿宋_GB2312" w:hAnsi="仿宋_GB2312" w:eastAsia="仿宋_GB2312" w:cs="仿宋_GB2312"/>
                <w:i w:val="0"/>
                <w:snapToGrid w:val="0"/>
                <w:color w:val="auto"/>
                <w:kern w:val="0"/>
                <w:sz w:val="16"/>
                <w:szCs w:val="16"/>
                <w:highlight w:val="none"/>
                <w:u w:val="none"/>
                <w:lang w:val="en-US" w:eastAsia="zh-CN" w:bidi="ar"/>
              </w:rPr>
              <w:t>56158</w:t>
            </w:r>
          </w:p>
        </w:tc>
        <w:tc>
          <w:tcPr>
            <w:tcW w:w="2783" w:type="dxa"/>
            <w:gridSpan w:val="2"/>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i w:val="0"/>
                <w:snapToGrid w:val="0"/>
                <w:color w:val="auto"/>
                <w:kern w:val="0"/>
                <w:sz w:val="16"/>
                <w:szCs w:val="16"/>
                <w:highlight w:val="none"/>
                <w:u w:val="none"/>
                <w:lang w:val="en-US" w:eastAsia="zh-CN" w:bidi="ar"/>
              </w:rPr>
            </w:pPr>
            <w:r>
              <w:rPr>
                <w:rFonts w:hint="eastAsia" w:ascii="仿宋_GB2312" w:hAnsi="仿宋_GB2312" w:eastAsia="仿宋_GB2312" w:cs="仿宋_GB2312"/>
                <w:i w:val="0"/>
                <w:snapToGrid w:val="0"/>
                <w:color w:val="auto"/>
                <w:kern w:val="0"/>
                <w:sz w:val="16"/>
                <w:szCs w:val="16"/>
                <w:highlight w:val="none"/>
                <w:u w:val="none"/>
                <w:lang w:val="en-US" w:eastAsia="zh-CN" w:bidi="ar"/>
              </w:rPr>
              <w:t>56158</w:t>
            </w:r>
          </w:p>
        </w:tc>
        <w:tc>
          <w:tcPr>
            <w:tcW w:w="1306" w:type="dxa"/>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i w:val="0"/>
                <w:snapToGrid w:val="0"/>
                <w:color w:val="auto"/>
                <w:kern w:val="0"/>
                <w:sz w:val="16"/>
                <w:szCs w:val="16"/>
                <w:highlight w:val="none"/>
                <w:u w:val="none"/>
                <w:lang w:val="en-US" w:eastAsia="zh-CN" w:bidi="ar"/>
              </w:rPr>
            </w:pPr>
            <w:r>
              <w:rPr>
                <w:rFonts w:hint="eastAsia" w:ascii="仿宋_GB2312" w:hAnsi="仿宋_GB2312" w:eastAsia="仿宋_GB2312" w:cs="仿宋_GB2312"/>
                <w:i w:val="0"/>
                <w:snapToGrid w:val="0"/>
                <w:color w:val="auto"/>
                <w:kern w:val="0"/>
                <w:sz w:val="16"/>
                <w:szCs w:val="16"/>
                <w:highlight w:val="none"/>
                <w:u w:val="none"/>
                <w:lang w:val="en-US" w:eastAsia="zh-CN" w:bidi="ar"/>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jc w:val="center"/>
        </w:trPr>
        <w:tc>
          <w:tcPr>
            <w:tcW w:w="638" w:type="dxa"/>
            <w:vMerge w:val="restart"/>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i w:val="0"/>
                <w:snapToGrid w:val="0"/>
                <w:color w:val="auto"/>
                <w:kern w:val="0"/>
                <w:sz w:val="16"/>
                <w:szCs w:val="16"/>
                <w:highlight w:val="none"/>
                <w:u w:val="none"/>
                <w:lang w:val="en-US" w:eastAsia="zh-CN" w:bidi="ar"/>
              </w:rPr>
            </w:pPr>
            <w:r>
              <w:rPr>
                <w:rFonts w:hint="eastAsia" w:ascii="仿宋_GB2312" w:hAnsi="仿宋_GB2312" w:eastAsia="仿宋_GB2312" w:cs="仿宋_GB2312"/>
                <w:i w:val="0"/>
                <w:snapToGrid w:val="0"/>
                <w:color w:val="auto"/>
                <w:kern w:val="0"/>
                <w:sz w:val="16"/>
                <w:szCs w:val="16"/>
                <w:highlight w:val="none"/>
                <w:u w:val="none"/>
                <w:lang w:val="en-US" w:eastAsia="zh-CN" w:bidi="ar"/>
              </w:rPr>
              <w:t>年度总体目标</w:t>
            </w:r>
          </w:p>
        </w:tc>
        <w:tc>
          <w:tcPr>
            <w:tcW w:w="4147" w:type="dxa"/>
            <w:gridSpan w:val="5"/>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i w:val="0"/>
                <w:snapToGrid w:val="0"/>
                <w:color w:val="auto"/>
                <w:kern w:val="0"/>
                <w:sz w:val="16"/>
                <w:szCs w:val="16"/>
                <w:highlight w:val="none"/>
                <w:u w:val="none"/>
                <w:lang w:val="en-US" w:eastAsia="zh-CN" w:bidi="ar"/>
              </w:rPr>
            </w:pPr>
            <w:r>
              <w:rPr>
                <w:rFonts w:hint="eastAsia" w:ascii="仿宋_GB2312" w:hAnsi="仿宋_GB2312" w:eastAsia="仿宋_GB2312" w:cs="仿宋_GB2312"/>
                <w:i w:val="0"/>
                <w:snapToGrid w:val="0"/>
                <w:color w:val="auto"/>
                <w:kern w:val="0"/>
                <w:sz w:val="16"/>
                <w:szCs w:val="16"/>
                <w:highlight w:val="none"/>
                <w:u w:val="none"/>
                <w:lang w:val="en-US" w:eastAsia="zh-CN" w:bidi="ar"/>
              </w:rPr>
              <w:t>年初设定目标</w:t>
            </w:r>
          </w:p>
        </w:tc>
        <w:tc>
          <w:tcPr>
            <w:tcW w:w="4089" w:type="dxa"/>
            <w:gridSpan w:val="3"/>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i w:val="0"/>
                <w:snapToGrid w:val="0"/>
                <w:color w:val="auto"/>
                <w:kern w:val="0"/>
                <w:sz w:val="16"/>
                <w:szCs w:val="16"/>
                <w:highlight w:val="none"/>
                <w:u w:val="none"/>
                <w:lang w:val="en-US" w:eastAsia="zh-CN" w:bidi="ar"/>
              </w:rPr>
            </w:pPr>
            <w:r>
              <w:rPr>
                <w:rFonts w:hint="eastAsia" w:ascii="仿宋_GB2312" w:hAnsi="仿宋_GB2312" w:eastAsia="仿宋_GB2312" w:cs="仿宋_GB2312"/>
                <w:i w:val="0"/>
                <w:snapToGrid w:val="0"/>
                <w:color w:val="auto"/>
                <w:kern w:val="0"/>
                <w:sz w:val="16"/>
                <w:szCs w:val="16"/>
                <w:highlight w:val="none"/>
                <w:u w:val="none"/>
                <w:lang w:val="en-US" w:eastAsia="zh-CN" w:bidi="ar"/>
              </w:rPr>
              <w:t>全年实际完成情况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jc w:val="center"/>
        </w:trPr>
        <w:tc>
          <w:tcPr>
            <w:tcW w:w="638" w:type="dxa"/>
            <w:vMerge w:val="continue"/>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i w:val="0"/>
                <w:snapToGrid w:val="0"/>
                <w:color w:val="auto"/>
                <w:kern w:val="0"/>
                <w:sz w:val="16"/>
                <w:szCs w:val="16"/>
                <w:highlight w:val="none"/>
                <w:u w:val="none"/>
                <w:lang w:val="en-US" w:eastAsia="zh-CN" w:bidi="ar"/>
              </w:rPr>
            </w:pPr>
          </w:p>
        </w:tc>
        <w:tc>
          <w:tcPr>
            <w:tcW w:w="4147" w:type="dxa"/>
            <w:gridSpan w:val="5"/>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both"/>
              <w:textAlignment w:val="center"/>
              <w:outlineLvl w:val="9"/>
              <w:rPr>
                <w:rFonts w:hint="eastAsia" w:ascii="仿宋_GB2312" w:hAnsi="仿宋_GB2312" w:eastAsia="仿宋_GB2312" w:cs="仿宋_GB2312"/>
                <w:i w:val="0"/>
                <w:snapToGrid w:val="0"/>
                <w:color w:val="auto"/>
                <w:kern w:val="0"/>
                <w:sz w:val="16"/>
                <w:szCs w:val="16"/>
                <w:highlight w:val="none"/>
                <w:u w:val="none"/>
                <w:lang w:val="en-US" w:eastAsia="zh-CN" w:bidi="ar"/>
              </w:rPr>
            </w:pPr>
            <w:r>
              <w:rPr>
                <w:rFonts w:hint="eastAsia" w:ascii="仿宋_GB2312" w:hAnsi="仿宋_GB2312" w:eastAsia="仿宋_GB2312" w:cs="仿宋_GB2312"/>
                <w:i w:val="0"/>
                <w:snapToGrid w:val="0"/>
                <w:color w:val="auto"/>
                <w:kern w:val="0"/>
                <w:sz w:val="16"/>
                <w:szCs w:val="16"/>
                <w:highlight w:val="none"/>
                <w:u w:val="none"/>
                <w:lang w:val="en-US" w:eastAsia="zh-CN" w:bidi="ar"/>
              </w:rPr>
              <w:t>目标1：引导和支持农户参加农业保险；</w:t>
            </w:r>
            <w:r>
              <w:rPr>
                <w:rFonts w:hint="eastAsia" w:ascii="仿宋_GB2312" w:hAnsi="仿宋_GB2312" w:eastAsia="仿宋_GB2312" w:cs="仿宋_GB2312"/>
                <w:i w:val="0"/>
                <w:snapToGrid w:val="0"/>
                <w:color w:val="auto"/>
                <w:kern w:val="0"/>
                <w:sz w:val="16"/>
                <w:szCs w:val="16"/>
                <w:highlight w:val="none"/>
                <w:u w:val="none"/>
                <w:lang w:val="en-US" w:eastAsia="zh-CN" w:bidi="ar"/>
              </w:rPr>
              <w:br w:type="textWrapping"/>
            </w:r>
            <w:r>
              <w:rPr>
                <w:rFonts w:hint="eastAsia" w:ascii="仿宋_GB2312" w:hAnsi="仿宋_GB2312" w:eastAsia="仿宋_GB2312" w:cs="仿宋_GB2312"/>
                <w:i w:val="0"/>
                <w:snapToGrid w:val="0"/>
                <w:color w:val="auto"/>
                <w:kern w:val="0"/>
                <w:sz w:val="16"/>
                <w:szCs w:val="16"/>
                <w:highlight w:val="none"/>
                <w:u w:val="none"/>
                <w:lang w:val="en-US" w:eastAsia="zh-CN" w:bidi="ar"/>
              </w:rPr>
              <w:t>目标2：中央财政主要保障关系国计民生和粮食安全的大宗农产品，重点支持农业生产环节；</w:t>
            </w:r>
            <w:r>
              <w:rPr>
                <w:rFonts w:hint="eastAsia" w:ascii="仿宋_GB2312" w:hAnsi="仿宋_GB2312" w:eastAsia="仿宋_GB2312" w:cs="仿宋_GB2312"/>
                <w:i w:val="0"/>
                <w:snapToGrid w:val="0"/>
                <w:color w:val="auto"/>
                <w:kern w:val="0"/>
                <w:sz w:val="16"/>
                <w:szCs w:val="16"/>
                <w:highlight w:val="none"/>
                <w:u w:val="none"/>
                <w:lang w:val="en-US" w:eastAsia="zh-CN" w:bidi="ar"/>
              </w:rPr>
              <w:br w:type="textWrapping"/>
            </w:r>
            <w:r>
              <w:rPr>
                <w:rFonts w:hint="eastAsia" w:ascii="仿宋_GB2312" w:hAnsi="仿宋_GB2312" w:eastAsia="仿宋_GB2312" w:cs="仿宋_GB2312"/>
                <w:i w:val="0"/>
                <w:snapToGrid w:val="0"/>
                <w:color w:val="auto"/>
                <w:kern w:val="0"/>
                <w:sz w:val="16"/>
                <w:szCs w:val="16"/>
                <w:highlight w:val="none"/>
                <w:u w:val="none"/>
                <w:lang w:val="en-US" w:eastAsia="zh-CN" w:bidi="ar"/>
              </w:rPr>
              <w:t>目标3：不断扩大农业保险覆盖面和风险保障水平，逐步建立市场化的农业生产风险防范化解机制；</w:t>
            </w:r>
            <w:r>
              <w:rPr>
                <w:rFonts w:hint="eastAsia" w:ascii="仿宋_GB2312" w:hAnsi="仿宋_GB2312" w:eastAsia="仿宋_GB2312" w:cs="仿宋_GB2312"/>
                <w:i w:val="0"/>
                <w:snapToGrid w:val="0"/>
                <w:color w:val="auto"/>
                <w:kern w:val="0"/>
                <w:sz w:val="16"/>
                <w:szCs w:val="16"/>
                <w:highlight w:val="none"/>
                <w:u w:val="none"/>
                <w:lang w:val="en-US" w:eastAsia="zh-CN" w:bidi="ar"/>
              </w:rPr>
              <w:br w:type="textWrapping"/>
            </w:r>
            <w:r>
              <w:rPr>
                <w:rFonts w:hint="eastAsia" w:ascii="仿宋_GB2312" w:hAnsi="仿宋_GB2312" w:eastAsia="仿宋_GB2312" w:cs="仿宋_GB2312"/>
                <w:i w:val="0"/>
                <w:snapToGrid w:val="0"/>
                <w:color w:val="auto"/>
                <w:kern w:val="0"/>
                <w:sz w:val="16"/>
                <w:szCs w:val="16"/>
                <w:highlight w:val="none"/>
                <w:u w:val="none"/>
                <w:lang w:val="en-US" w:eastAsia="zh-CN" w:bidi="ar"/>
              </w:rPr>
              <w:t>目标4：稳定农业生产，保障农民收入。</w:t>
            </w:r>
          </w:p>
        </w:tc>
        <w:tc>
          <w:tcPr>
            <w:tcW w:w="4089" w:type="dxa"/>
            <w:gridSpan w:val="3"/>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both"/>
              <w:textAlignment w:val="center"/>
              <w:outlineLvl w:val="9"/>
              <w:rPr>
                <w:rFonts w:hint="eastAsia" w:ascii="仿宋_GB2312" w:hAnsi="仿宋_GB2312" w:eastAsia="仿宋_GB2312" w:cs="仿宋_GB2312"/>
                <w:i w:val="0"/>
                <w:snapToGrid w:val="0"/>
                <w:color w:val="auto"/>
                <w:kern w:val="0"/>
                <w:sz w:val="16"/>
                <w:szCs w:val="16"/>
                <w:highlight w:val="none"/>
                <w:u w:val="none"/>
                <w:lang w:val="en-US" w:eastAsia="zh-CN" w:bidi="ar"/>
              </w:rPr>
            </w:pPr>
            <w:r>
              <w:rPr>
                <w:rFonts w:hint="eastAsia" w:ascii="仿宋_GB2312" w:hAnsi="仿宋_GB2312" w:eastAsia="仿宋_GB2312" w:cs="仿宋_GB2312"/>
                <w:i w:val="0"/>
                <w:snapToGrid w:val="0"/>
                <w:color w:val="auto"/>
                <w:kern w:val="0"/>
                <w:sz w:val="16"/>
                <w:szCs w:val="16"/>
                <w:highlight w:val="none"/>
                <w:u w:val="none"/>
                <w:lang w:val="en-US" w:eastAsia="zh-CN" w:bidi="ar"/>
              </w:rPr>
              <w:t>引导和支持963.33万户农户参加农业保险；中央财政主要保障的水稻、生猪、母猪、玉米、花生、马铃薯、甘蔗、奶牛等品种全部纳入农业保险；水稻保险的保额从800元/亩提高到1000元/亩，生猪的保额从800元/头提高到1400元/头，其他品种的保额大部分有不同程度的提高；为全省农业生产提供了1028亿元风险保障，对稳定农业生产，保障农民收入发挥了重要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jc w:val="center"/>
        </w:trPr>
        <w:tc>
          <w:tcPr>
            <w:tcW w:w="638" w:type="dxa"/>
            <w:vMerge w:val="restart"/>
            <w:tcMar>
              <w:top w:w="15" w:type="dxa"/>
              <w:left w:w="15" w:type="dxa"/>
              <w:right w:w="15" w:type="dxa"/>
            </w:tcMar>
            <w:textDirection w:val="tbRlV"/>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i w:val="0"/>
                <w:snapToGrid w:val="0"/>
                <w:color w:val="auto"/>
                <w:kern w:val="0"/>
                <w:sz w:val="16"/>
                <w:szCs w:val="16"/>
                <w:highlight w:val="none"/>
                <w:u w:val="none"/>
                <w:lang w:val="en-US" w:eastAsia="zh-CN" w:bidi="ar"/>
              </w:rPr>
            </w:pPr>
            <w:r>
              <w:rPr>
                <w:rFonts w:hint="eastAsia" w:ascii="仿宋_GB2312" w:hAnsi="仿宋_GB2312" w:eastAsia="仿宋_GB2312" w:cs="仿宋_GB2312"/>
                <w:i w:val="0"/>
                <w:snapToGrid w:val="0"/>
                <w:color w:val="auto"/>
                <w:kern w:val="0"/>
                <w:sz w:val="16"/>
                <w:szCs w:val="16"/>
                <w:highlight w:val="none"/>
                <w:u w:val="none"/>
                <w:lang w:val="en-US" w:eastAsia="zh-CN" w:bidi="ar"/>
              </w:rPr>
              <w:t>绩效指标</w:t>
            </w:r>
          </w:p>
        </w:tc>
        <w:tc>
          <w:tcPr>
            <w:tcW w:w="556" w:type="dxa"/>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i w:val="0"/>
                <w:snapToGrid w:val="0"/>
                <w:color w:val="auto"/>
                <w:kern w:val="0"/>
                <w:sz w:val="16"/>
                <w:szCs w:val="16"/>
                <w:highlight w:val="none"/>
                <w:u w:val="none"/>
                <w:lang w:val="en-US" w:eastAsia="zh-CN" w:bidi="ar"/>
              </w:rPr>
            </w:pPr>
            <w:r>
              <w:rPr>
                <w:rFonts w:hint="eastAsia" w:ascii="仿宋_GB2312" w:hAnsi="仿宋_GB2312" w:eastAsia="仿宋_GB2312" w:cs="仿宋_GB2312"/>
                <w:i w:val="0"/>
                <w:snapToGrid w:val="0"/>
                <w:color w:val="auto"/>
                <w:kern w:val="0"/>
                <w:sz w:val="16"/>
                <w:szCs w:val="16"/>
                <w:highlight w:val="none"/>
                <w:u w:val="none"/>
                <w:lang w:val="en-US" w:eastAsia="zh-CN" w:bidi="ar"/>
              </w:rPr>
              <w:t>一级</w:t>
            </w:r>
            <w:r>
              <w:rPr>
                <w:rFonts w:hint="eastAsia" w:ascii="仿宋_GB2312" w:hAnsi="仿宋_GB2312" w:eastAsia="仿宋_GB2312" w:cs="仿宋_GB2312"/>
                <w:i w:val="0"/>
                <w:snapToGrid w:val="0"/>
                <w:color w:val="auto"/>
                <w:kern w:val="0"/>
                <w:sz w:val="16"/>
                <w:szCs w:val="16"/>
                <w:highlight w:val="none"/>
                <w:u w:val="none"/>
                <w:lang w:val="en-US" w:eastAsia="zh-CN" w:bidi="ar"/>
              </w:rPr>
              <w:br w:type="textWrapping"/>
            </w:r>
            <w:r>
              <w:rPr>
                <w:rFonts w:hint="eastAsia" w:ascii="仿宋_GB2312" w:hAnsi="仿宋_GB2312" w:eastAsia="仿宋_GB2312" w:cs="仿宋_GB2312"/>
                <w:i w:val="0"/>
                <w:snapToGrid w:val="0"/>
                <w:color w:val="auto"/>
                <w:kern w:val="0"/>
                <w:sz w:val="16"/>
                <w:szCs w:val="16"/>
                <w:highlight w:val="none"/>
                <w:u w:val="none"/>
                <w:lang w:val="en-US" w:eastAsia="zh-CN" w:bidi="ar"/>
              </w:rPr>
              <w:t>指标</w:t>
            </w:r>
          </w:p>
        </w:tc>
        <w:tc>
          <w:tcPr>
            <w:tcW w:w="954" w:type="dxa"/>
            <w:gridSpan w:val="2"/>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i w:val="0"/>
                <w:snapToGrid w:val="0"/>
                <w:color w:val="auto"/>
                <w:kern w:val="0"/>
                <w:sz w:val="16"/>
                <w:szCs w:val="16"/>
                <w:highlight w:val="none"/>
                <w:u w:val="none"/>
                <w:lang w:val="en-US" w:eastAsia="zh-CN" w:bidi="ar"/>
              </w:rPr>
            </w:pPr>
            <w:r>
              <w:rPr>
                <w:rFonts w:hint="eastAsia" w:ascii="仿宋_GB2312" w:hAnsi="仿宋_GB2312" w:eastAsia="仿宋_GB2312" w:cs="仿宋_GB2312"/>
                <w:i w:val="0"/>
                <w:snapToGrid w:val="0"/>
                <w:color w:val="auto"/>
                <w:kern w:val="0"/>
                <w:sz w:val="16"/>
                <w:szCs w:val="16"/>
                <w:highlight w:val="none"/>
                <w:u w:val="none"/>
                <w:lang w:val="en-US" w:eastAsia="zh-CN" w:bidi="ar"/>
              </w:rPr>
              <w:t>二级指标</w:t>
            </w:r>
          </w:p>
        </w:tc>
        <w:tc>
          <w:tcPr>
            <w:tcW w:w="2637" w:type="dxa"/>
            <w:gridSpan w:val="2"/>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i w:val="0"/>
                <w:snapToGrid w:val="0"/>
                <w:color w:val="auto"/>
                <w:kern w:val="0"/>
                <w:sz w:val="16"/>
                <w:szCs w:val="16"/>
                <w:highlight w:val="none"/>
                <w:u w:val="none"/>
                <w:lang w:val="en-US" w:eastAsia="zh-CN" w:bidi="ar"/>
              </w:rPr>
            </w:pPr>
            <w:r>
              <w:rPr>
                <w:rFonts w:hint="eastAsia" w:ascii="仿宋_GB2312" w:hAnsi="仿宋_GB2312" w:eastAsia="仿宋_GB2312" w:cs="仿宋_GB2312"/>
                <w:i w:val="0"/>
                <w:snapToGrid w:val="0"/>
                <w:color w:val="auto"/>
                <w:kern w:val="0"/>
                <w:sz w:val="16"/>
                <w:szCs w:val="16"/>
                <w:highlight w:val="none"/>
                <w:u w:val="none"/>
                <w:lang w:val="en-US" w:eastAsia="zh-CN" w:bidi="ar"/>
              </w:rPr>
              <w:t>三级指标</w:t>
            </w:r>
          </w:p>
        </w:tc>
        <w:tc>
          <w:tcPr>
            <w:tcW w:w="1357" w:type="dxa"/>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i w:val="0"/>
                <w:snapToGrid w:val="0"/>
                <w:color w:val="auto"/>
                <w:kern w:val="0"/>
                <w:sz w:val="16"/>
                <w:szCs w:val="16"/>
                <w:highlight w:val="none"/>
                <w:u w:val="none"/>
                <w:lang w:val="en-US" w:eastAsia="zh-CN" w:bidi="ar"/>
              </w:rPr>
            </w:pPr>
            <w:r>
              <w:rPr>
                <w:rFonts w:hint="eastAsia" w:ascii="仿宋_GB2312" w:hAnsi="仿宋_GB2312" w:eastAsia="仿宋_GB2312" w:cs="仿宋_GB2312"/>
                <w:i w:val="0"/>
                <w:snapToGrid w:val="0"/>
                <w:color w:val="auto"/>
                <w:kern w:val="0"/>
                <w:sz w:val="16"/>
                <w:szCs w:val="16"/>
                <w:highlight w:val="none"/>
                <w:u w:val="none"/>
                <w:lang w:val="en-US" w:eastAsia="zh-CN" w:bidi="ar"/>
              </w:rPr>
              <w:t>年度指标值</w:t>
            </w:r>
          </w:p>
        </w:tc>
        <w:tc>
          <w:tcPr>
            <w:tcW w:w="1426" w:type="dxa"/>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i w:val="0"/>
                <w:snapToGrid w:val="0"/>
                <w:color w:val="auto"/>
                <w:kern w:val="0"/>
                <w:sz w:val="16"/>
                <w:szCs w:val="16"/>
                <w:highlight w:val="none"/>
                <w:u w:val="none"/>
                <w:lang w:val="en-US" w:eastAsia="zh-CN" w:bidi="ar"/>
              </w:rPr>
            </w:pPr>
            <w:r>
              <w:rPr>
                <w:rFonts w:hint="eastAsia" w:ascii="仿宋_GB2312" w:hAnsi="仿宋_GB2312" w:eastAsia="仿宋_GB2312" w:cs="仿宋_GB2312"/>
                <w:i w:val="0"/>
                <w:snapToGrid w:val="0"/>
                <w:color w:val="auto"/>
                <w:kern w:val="0"/>
                <w:sz w:val="16"/>
                <w:szCs w:val="16"/>
                <w:highlight w:val="none"/>
                <w:u w:val="none"/>
                <w:lang w:val="en-US" w:eastAsia="zh-CN" w:bidi="ar"/>
              </w:rPr>
              <w:t>全年完成值</w:t>
            </w:r>
          </w:p>
        </w:tc>
        <w:tc>
          <w:tcPr>
            <w:tcW w:w="1306" w:type="dxa"/>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i w:val="0"/>
                <w:snapToGrid w:val="0"/>
                <w:color w:val="auto"/>
                <w:kern w:val="0"/>
                <w:sz w:val="16"/>
                <w:szCs w:val="16"/>
                <w:highlight w:val="none"/>
                <w:u w:val="none"/>
              </w:rPr>
            </w:pPr>
            <w:r>
              <w:rPr>
                <w:rFonts w:hint="eastAsia" w:ascii="仿宋_GB2312" w:hAnsi="仿宋_GB2312" w:eastAsia="仿宋_GB2312" w:cs="仿宋_GB2312"/>
                <w:i w:val="0"/>
                <w:snapToGrid w:val="0"/>
                <w:color w:val="auto"/>
                <w:kern w:val="0"/>
                <w:sz w:val="16"/>
                <w:szCs w:val="16"/>
                <w:highlight w:val="none"/>
                <w:u w:val="none"/>
                <w:lang w:val="en-US" w:eastAsia="zh-CN" w:bidi="ar"/>
              </w:rPr>
              <w:t>未完成原因和改进措施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jc w:val="center"/>
        </w:trPr>
        <w:tc>
          <w:tcPr>
            <w:tcW w:w="638" w:type="dxa"/>
            <w:vMerge w:val="continue"/>
            <w:tcMar>
              <w:top w:w="15" w:type="dxa"/>
              <w:left w:w="15" w:type="dxa"/>
              <w:right w:w="15" w:type="dxa"/>
            </w:tcMar>
            <w:textDirection w:val="tbRlV"/>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i w:val="0"/>
                <w:snapToGrid w:val="0"/>
                <w:color w:val="auto"/>
                <w:kern w:val="0"/>
                <w:sz w:val="16"/>
                <w:szCs w:val="16"/>
                <w:highlight w:val="none"/>
                <w:u w:val="none"/>
                <w:lang w:val="en-US" w:eastAsia="zh-CN" w:bidi="ar"/>
              </w:rPr>
            </w:pPr>
          </w:p>
        </w:tc>
        <w:tc>
          <w:tcPr>
            <w:tcW w:w="556" w:type="dxa"/>
            <w:vMerge w:val="restart"/>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i w:val="0"/>
                <w:snapToGrid w:val="0"/>
                <w:color w:val="auto"/>
                <w:kern w:val="0"/>
                <w:sz w:val="16"/>
                <w:szCs w:val="16"/>
                <w:highlight w:val="none"/>
                <w:u w:val="none"/>
                <w:lang w:val="en-US" w:eastAsia="zh-CN" w:bidi="ar"/>
              </w:rPr>
            </w:pPr>
            <w:r>
              <w:rPr>
                <w:rFonts w:hint="eastAsia" w:ascii="仿宋_GB2312" w:hAnsi="仿宋_GB2312" w:eastAsia="仿宋_GB2312" w:cs="仿宋_GB2312"/>
                <w:i w:val="0"/>
                <w:snapToGrid w:val="0"/>
                <w:color w:val="auto"/>
                <w:kern w:val="0"/>
                <w:sz w:val="16"/>
                <w:szCs w:val="16"/>
                <w:highlight w:val="none"/>
                <w:u w:val="none"/>
                <w:lang w:val="en-US" w:eastAsia="zh-CN" w:bidi="ar"/>
              </w:rPr>
              <w:t>产</w:t>
            </w:r>
            <w:r>
              <w:rPr>
                <w:rFonts w:hint="eastAsia" w:ascii="仿宋_GB2312" w:hAnsi="仿宋_GB2312" w:eastAsia="仿宋_GB2312" w:cs="仿宋_GB2312"/>
                <w:i w:val="0"/>
                <w:snapToGrid w:val="0"/>
                <w:color w:val="auto"/>
                <w:kern w:val="0"/>
                <w:sz w:val="16"/>
                <w:szCs w:val="16"/>
                <w:highlight w:val="none"/>
                <w:u w:val="none"/>
                <w:lang w:val="en-US" w:eastAsia="zh-CN" w:bidi="ar"/>
              </w:rPr>
              <w:br w:type="textWrapping"/>
            </w:r>
            <w:r>
              <w:rPr>
                <w:rFonts w:hint="eastAsia" w:ascii="仿宋_GB2312" w:hAnsi="仿宋_GB2312" w:eastAsia="仿宋_GB2312" w:cs="仿宋_GB2312"/>
                <w:i w:val="0"/>
                <w:snapToGrid w:val="0"/>
                <w:color w:val="auto"/>
                <w:kern w:val="0"/>
                <w:sz w:val="16"/>
                <w:szCs w:val="16"/>
                <w:highlight w:val="none"/>
                <w:u w:val="none"/>
                <w:lang w:val="en-US" w:eastAsia="zh-CN" w:bidi="ar"/>
              </w:rPr>
              <w:t>出</w:t>
            </w:r>
            <w:r>
              <w:rPr>
                <w:rFonts w:hint="eastAsia" w:ascii="仿宋_GB2312" w:hAnsi="仿宋_GB2312" w:eastAsia="仿宋_GB2312" w:cs="仿宋_GB2312"/>
                <w:i w:val="0"/>
                <w:snapToGrid w:val="0"/>
                <w:color w:val="auto"/>
                <w:kern w:val="0"/>
                <w:sz w:val="16"/>
                <w:szCs w:val="16"/>
                <w:highlight w:val="none"/>
                <w:u w:val="none"/>
                <w:lang w:val="en-US" w:eastAsia="zh-CN" w:bidi="ar"/>
              </w:rPr>
              <w:br w:type="textWrapping"/>
            </w:r>
            <w:r>
              <w:rPr>
                <w:rFonts w:hint="eastAsia" w:ascii="仿宋_GB2312" w:hAnsi="仿宋_GB2312" w:eastAsia="仿宋_GB2312" w:cs="仿宋_GB2312"/>
                <w:i w:val="0"/>
                <w:snapToGrid w:val="0"/>
                <w:color w:val="auto"/>
                <w:kern w:val="0"/>
                <w:sz w:val="16"/>
                <w:szCs w:val="16"/>
                <w:highlight w:val="none"/>
                <w:u w:val="none"/>
                <w:lang w:val="en-US" w:eastAsia="zh-CN" w:bidi="ar"/>
              </w:rPr>
              <w:t>指</w:t>
            </w:r>
            <w:r>
              <w:rPr>
                <w:rFonts w:hint="eastAsia" w:ascii="仿宋_GB2312" w:hAnsi="仿宋_GB2312" w:eastAsia="仿宋_GB2312" w:cs="仿宋_GB2312"/>
                <w:i w:val="0"/>
                <w:snapToGrid w:val="0"/>
                <w:color w:val="auto"/>
                <w:kern w:val="0"/>
                <w:sz w:val="16"/>
                <w:szCs w:val="16"/>
                <w:highlight w:val="none"/>
                <w:u w:val="none"/>
                <w:lang w:val="en-US" w:eastAsia="zh-CN" w:bidi="ar"/>
              </w:rPr>
              <w:br w:type="textWrapping"/>
            </w:r>
            <w:r>
              <w:rPr>
                <w:rFonts w:hint="eastAsia" w:ascii="仿宋_GB2312" w:hAnsi="仿宋_GB2312" w:eastAsia="仿宋_GB2312" w:cs="仿宋_GB2312"/>
                <w:i w:val="0"/>
                <w:snapToGrid w:val="0"/>
                <w:color w:val="auto"/>
                <w:kern w:val="0"/>
                <w:sz w:val="16"/>
                <w:szCs w:val="16"/>
                <w:highlight w:val="none"/>
                <w:u w:val="none"/>
                <w:lang w:val="en-US" w:eastAsia="zh-CN" w:bidi="ar"/>
              </w:rPr>
              <w:t>标</w:t>
            </w:r>
          </w:p>
        </w:tc>
        <w:tc>
          <w:tcPr>
            <w:tcW w:w="954" w:type="dxa"/>
            <w:gridSpan w:val="2"/>
            <w:vMerge w:val="restart"/>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i w:val="0"/>
                <w:snapToGrid w:val="0"/>
                <w:color w:val="auto"/>
                <w:kern w:val="0"/>
                <w:sz w:val="16"/>
                <w:szCs w:val="16"/>
                <w:highlight w:val="none"/>
                <w:u w:val="none"/>
                <w:lang w:val="en-US" w:eastAsia="zh-CN" w:bidi="ar"/>
              </w:rPr>
            </w:pPr>
            <w:r>
              <w:rPr>
                <w:rFonts w:hint="eastAsia" w:ascii="仿宋_GB2312" w:hAnsi="仿宋_GB2312" w:eastAsia="仿宋_GB2312" w:cs="仿宋_GB2312"/>
                <w:i w:val="0"/>
                <w:snapToGrid w:val="0"/>
                <w:color w:val="auto"/>
                <w:kern w:val="0"/>
                <w:sz w:val="16"/>
                <w:szCs w:val="16"/>
                <w:highlight w:val="none"/>
                <w:u w:val="none"/>
                <w:lang w:val="en-US" w:eastAsia="zh-CN" w:bidi="ar"/>
              </w:rPr>
              <w:t>数量指标</w:t>
            </w:r>
          </w:p>
        </w:tc>
        <w:tc>
          <w:tcPr>
            <w:tcW w:w="2637" w:type="dxa"/>
            <w:gridSpan w:val="2"/>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both"/>
              <w:textAlignment w:val="center"/>
              <w:outlineLvl w:val="9"/>
              <w:rPr>
                <w:rFonts w:hint="eastAsia" w:ascii="仿宋_GB2312" w:hAnsi="仿宋_GB2312" w:eastAsia="仿宋_GB2312" w:cs="仿宋_GB2312"/>
                <w:i w:val="0"/>
                <w:snapToGrid w:val="0"/>
                <w:color w:val="auto"/>
                <w:kern w:val="0"/>
                <w:sz w:val="16"/>
                <w:szCs w:val="16"/>
                <w:highlight w:val="none"/>
                <w:u w:val="none"/>
                <w:lang w:val="en-US" w:eastAsia="zh-CN" w:bidi="ar"/>
              </w:rPr>
            </w:pPr>
            <w:r>
              <w:rPr>
                <w:rFonts w:hint="eastAsia" w:ascii="仿宋_GB2312" w:hAnsi="仿宋_GB2312" w:eastAsia="仿宋_GB2312" w:cs="仿宋_GB2312"/>
                <w:i w:val="0"/>
                <w:snapToGrid w:val="0"/>
                <w:color w:val="auto"/>
                <w:kern w:val="0"/>
                <w:sz w:val="16"/>
                <w:szCs w:val="16"/>
                <w:highlight w:val="none"/>
                <w:u w:val="none"/>
                <w:lang w:val="en-US" w:eastAsia="zh-CN" w:bidi="ar"/>
              </w:rPr>
              <w:t>中央财政保费补贴比例</w:t>
            </w:r>
          </w:p>
        </w:tc>
        <w:tc>
          <w:tcPr>
            <w:tcW w:w="1357" w:type="dxa"/>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i w:val="0"/>
                <w:snapToGrid w:val="0"/>
                <w:color w:val="auto"/>
                <w:kern w:val="0"/>
                <w:sz w:val="16"/>
                <w:szCs w:val="16"/>
                <w:highlight w:val="none"/>
                <w:u w:val="none"/>
                <w:lang w:val="en-US" w:eastAsia="zh-CN" w:bidi="ar"/>
              </w:rPr>
            </w:pPr>
            <w:r>
              <w:rPr>
                <w:rFonts w:hint="eastAsia" w:ascii="仿宋_GB2312" w:hAnsi="仿宋_GB2312" w:eastAsia="仿宋_GB2312" w:cs="仿宋_GB2312"/>
                <w:i w:val="0"/>
                <w:snapToGrid w:val="0"/>
                <w:color w:val="auto"/>
                <w:kern w:val="0"/>
                <w:sz w:val="16"/>
                <w:szCs w:val="16"/>
                <w:highlight w:val="none"/>
                <w:u w:val="none"/>
                <w:lang w:val="en-US" w:eastAsia="zh-CN" w:bidi="ar"/>
              </w:rPr>
              <w:t>25%-40%</w:t>
            </w:r>
          </w:p>
        </w:tc>
        <w:tc>
          <w:tcPr>
            <w:tcW w:w="1426" w:type="dxa"/>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i w:val="0"/>
                <w:snapToGrid w:val="0"/>
                <w:color w:val="auto"/>
                <w:kern w:val="0"/>
                <w:sz w:val="16"/>
                <w:szCs w:val="16"/>
                <w:highlight w:val="none"/>
                <w:u w:val="none"/>
                <w:lang w:val="en-US" w:eastAsia="zh-CN" w:bidi="ar"/>
              </w:rPr>
            </w:pPr>
            <w:r>
              <w:rPr>
                <w:rFonts w:hint="eastAsia" w:ascii="仿宋_GB2312" w:hAnsi="仿宋_GB2312" w:eastAsia="仿宋_GB2312" w:cs="仿宋_GB2312"/>
                <w:i w:val="0"/>
                <w:snapToGrid w:val="0"/>
                <w:color w:val="auto"/>
                <w:kern w:val="0"/>
                <w:sz w:val="16"/>
                <w:szCs w:val="16"/>
                <w:highlight w:val="none"/>
                <w:u w:val="none"/>
                <w:lang w:val="en-US" w:eastAsia="zh-CN" w:bidi="ar"/>
              </w:rPr>
              <w:t>34.19%</w:t>
            </w:r>
          </w:p>
        </w:tc>
        <w:tc>
          <w:tcPr>
            <w:tcW w:w="1306" w:type="dxa"/>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i w:val="0"/>
                <w:snapToGrid w:val="0"/>
                <w:color w:val="auto"/>
                <w:kern w:val="0"/>
                <w:sz w:val="16"/>
                <w:szCs w:val="16"/>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jc w:val="center"/>
        </w:trPr>
        <w:tc>
          <w:tcPr>
            <w:tcW w:w="638" w:type="dxa"/>
            <w:vMerge w:val="continue"/>
            <w:tcMar>
              <w:top w:w="15" w:type="dxa"/>
              <w:left w:w="15" w:type="dxa"/>
              <w:right w:w="15" w:type="dxa"/>
            </w:tcMar>
            <w:textDirection w:val="tbRlV"/>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i w:val="0"/>
                <w:snapToGrid w:val="0"/>
                <w:color w:val="auto"/>
                <w:kern w:val="0"/>
                <w:sz w:val="16"/>
                <w:szCs w:val="16"/>
                <w:highlight w:val="none"/>
                <w:u w:val="none"/>
                <w:lang w:val="en-US" w:eastAsia="zh-CN" w:bidi="ar"/>
              </w:rPr>
            </w:pPr>
          </w:p>
        </w:tc>
        <w:tc>
          <w:tcPr>
            <w:tcW w:w="556" w:type="dxa"/>
            <w:vMerge w:val="continue"/>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i w:val="0"/>
                <w:snapToGrid w:val="0"/>
                <w:color w:val="auto"/>
                <w:kern w:val="0"/>
                <w:sz w:val="16"/>
                <w:szCs w:val="16"/>
                <w:highlight w:val="none"/>
                <w:u w:val="none"/>
                <w:lang w:val="en-US" w:eastAsia="zh-CN" w:bidi="ar"/>
              </w:rPr>
            </w:pPr>
          </w:p>
        </w:tc>
        <w:tc>
          <w:tcPr>
            <w:tcW w:w="954" w:type="dxa"/>
            <w:gridSpan w:val="2"/>
            <w:vMerge w:val="continue"/>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i w:val="0"/>
                <w:snapToGrid w:val="0"/>
                <w:color w:val="auto"/>
                <w:kern w:val="0"/>
                <w:sz w:val="16"/>
                <w:szCs w:val="16"/>
                <w:highlight w:val="none"/>
                <w:u w:val="none"/>
                <w:lang w:val="en-US" w:eastAsia="zh-CN" w:bidi="ar"/>
              </w:rPr>
            </w:pPr>
          </w:p>
        </w:tc>
        <w:tc>
          <w:tcPr>
            <w:tcW w:w="2637" w:type="dxa"/>
            <w:gridSpan w:val="2"/>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both"/>
              <w:textAlignment w:val="center"/>
              <w:outlineLvl w:val="9"/>
              <w:rPr>
                <w:rFonts w:hint="eastAsia" w:ascii="仿宋_GB2312" w:hAnsi="仿宋_GB2312" w:eastAsia="仿宋_GB2312" w:cs="仿宋_GB2312"/>
                <w:i w:val="0"/>
                <w:snapToGrid w:val="0"/>
                <w:color w:val="auto"/>
                <w:kern w:val="0"/>
                <w:sz w:val="16"/>
                <w:szCs w:val="16"/>
                <w:highlight w:val="none"/>
                <w:u w:val="none"/>
                <w:lang w:val="en-US" w:eastAsia="zh-CN" w:bidi="ar"/>
              </w:rPr>
            </w:pPr>
            <w:r>
              <w:rPr>
                <w:rFonts w:hint="eastAsia" w:ascii="仿宋_GB2312" w:hAnsi="仿宋_GB2312" w:eastAsia="仿宋_GB2312" w:cs="仿宋_GB2312"/>
                <w:i w:val="0"/>
                <w:snapToGrid w:val="0"/>
                <w:color w:val="auto"/>
                <w:kern w:val="0"/>
                <w:sz w:val="16"/>
                <w:szCs w:val="16"/>
                <w:highlight w:val="none"/>
                <w:u w:val="none"/>
                <w:lang w:val="en-US" w:eastAsia="zh-CN" w:bidi="ar"/>
              </w:rPr>
              <w:t>三大粮食作物投保面积覆盖面</w:t>
            </w:r>
          </w:p>
        </w:tc>
        <w:tc>
          <w:tcPr>
            <w:tcW w:w="1357" w:type="dxa"/>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i w:val="0"/>
                <w:snapToGrid w:val="0"/>
                <w:color w:val="auto"/>
                <w:kern w:val="0"/>
                <w:sz w:val="16"/>
                <w:szCs w:val="16"/>
                <w:highlight w:val="none"/>
                <w:u w:val="none"/>
                <w:lang w:val="en-US" w:eastAsia="zh-CN" w:bidi="ar"/>
              </w:rPr>
            </w:pPr>
            <w:r>
              <w:rPr>
                <w:rFonts w:hint="eastAsia" w:ascii="仿宋_GB2312" w:hAnsi="仿宋_GB2312" w:eastAsia="仿宋_GB2312" w:cs="仿宋_GB2312"/>
                <w:i w:val="0"/>
                <w:snapToGrid w:val="0"/>
                <w:color w:val="auto"/>
                <w:kern w:val="0"/>
                <w:sz w:val="16"/>
                <w:szCs w:val="16"/>
                <w:highlight w:val="none"/>
                <w:u w:val="none"/>
                <w:lang w:val="en-US" w:eastAsia="zh-CN" w:bidi="ar"/>
              </w:rPr>
              <w:t>≥67%</w:t>
            </w:r>
          </w:p>
        </w:tc>
        <w:tc>
          <w:tcPr>
            <w:tcW w:w="1426" w:type="dxa"/>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i w:val="0"/>
                <w:snapToGrid w:val="0"/>
                <w:color w:val="auto"/>
                <w:kern w:val="0"/>
                <w:sz w:val="16"/>
                <w:szCs w:val="16"/>
                <w:highlight w:val="none"/>
                <w:u w:val="none"/>
                <w:lang w:val="en-US" w:eastAsia="zh-CN" w:bidi="ar"/>
              </w:rPr>
            </w:pPr>
            <w:r>
              <w:rPr>
                <w:rFonts w:hint="eastAsia" w:ascii="仿宋_GB2312" w:hAnsi="仿宋_GB2312" w:eastAsia="仿宋_GB2312" w:cs="仿宋_GB2312"/>
                <w:i w:val="0"/>
                <w:snapToGrid w:val="0"/>
                <w:color w:val="auto"/>
                <w:kern w:val="0"/>
                <w:sz w:val="16"/>
                <w:szCs w:val="16"/>
                <w:highlight w:val="none"/>
                <w:u w:val="none"/>
                <w:lang w:val="en-US" w:eastAsia="zh-CN" w:bidi="ar"/>
              </w:rPr>
              <w:t>77.81%</w:t>
            </w:r>
          </w:p>
        </w:tc>
        <w:tc>
          <w:tcPr>
            <w:tcW w:w="1306" w:type="dxa"/>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i w:val="0"/>
                <w:snapToGrid w:val="0"/>
                <w:color w:val="auto"/>
                <w:kern w:val="0"/>
                <w:sz w:val="16"/>
                <w:szCs w:val="16"/>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jc w:val="center"/>
        </w:trPr>
        <w:tc>
          <w:tcPr>
            <w:tcW w:w="638" w:type="dxa"/>
            <w:vMerge w:val="continue"/>
            <w:tcMar>
              <w:top w:w="15" w:type="dxa"/>
              <w:left w:w="15" w:type="dxa"/>
              <w:right w:w="15" w:type="dxa"/>
            </w:tcMar>
            <w:textDirection w:val="tbRlV"/>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i w:val="0"/>
                <w:snapToGrid w:val="0"/>
                <w:color w:val="auto"/>
                <w:kern w:val="0"/>
                <w:sz w:val="16"/>
                <w:szCs w:val="16"/>
                <w:highlight w:val="none"/>
                <w:u w:val="none"/>
                <w:lang w:val="en-US" w:eastAsia="zh-CN" w:bidi="ar"/>
              </w:rPr>
            </w:pPr>
          </w:p>
        </w:tc>
        <w:tc>
          <w:tcPr>
            <w:tcW w:w="556" w:type="dxa"/>
            <w:vMerge w:val="continue"/>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i w:val="0"/>
                <w:snapToGrid w:val="0"/>
                <w:color w:val="auto"/>
                <w:kern w:val="0"/>
                <w:sz w:val="16"/>
                <w:szCs w:val="16"/>
                <w:highlight w:val="none"/>
                <w:u w:val="none"/>
                <w:lang w:val="en-US" w:eastAsia="zh-CN" w:bidi="ar"/>
              </w:rPr>
            </w:pPr>
          </w:p>
        </w:tc>
        <w:tc>
          <w:tcPr>
            <w:tcW w:w="954" w:type="dxa"/>
            <w:gridSpan w:val="2"/>
            <w:vMerge w:val="continue"/>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i w:val="0"/>
                <w:snapToGrid w:val="0"/>
                <w:color w:val="auto"/>
                <w:kern w:val="0"/>
                <w:sz w:val="16"/>
                <w:szCs w:val="16"/>
                <w:highlight w:val="none"/>
                <w:u w:val="none"/>
                <w:lang w:val="en-US" w:eastAsia="zh-CN" w:bidi="ar"/>
              </w:rPr>
            </w:pPr>
          </w:p>
        </w:tc>
        <w:tc>
          <w:tcPr>
            <w:tcW w:w="2637" w:type="dxa"/>
            <w:gridSpan w:val="2"/>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both"/>
              <w:textAlignment w:val="center"/>
              <w:outlineLvl w:val="9"/>
              <w:rPr>
                <w:rFonts w:hint="eastAsia" w:ascii="仿宋_GB2312" w:hAnsi="仿宋_GB2312" w:eastAsia="仿宋_GB2312" w:cs="仿宋_GB2312"/>
                <w:i w:val="0"/>
                <w:snapToGrid w:val="0"/>
                <w:color w:val="auto"/>
                <w:kern w:val="0"/>
                <w:sz w:val="16"/>
                <w:szCs w:val="16"/>
                <w:highlight w:val="none"/>
                <w:u w:val="none"/>
                <w:lang w:val="en-US" w:eastAsia="zh-CN" w:bidi="ar"/>
              </w:rPr>
            </w:pPr>
            <w:r>
              <w:rPr>
                <w:rFonts w:hint="eastAsia" w:ascii="仿宋_GB2312" w:hAnsi="仿宋_GB2312" w:eastAsia="仿宋_GB2312" w:cs="仿宋_GB2312"/>
                <w:i w:val="0"/>
                <w:snapToGrid w:val="0"/>
                <w:color w:val="auto"/>
                <w:kern w:val="0"/>
                <w:sz w:val="16"/>
                <w:szCs w:val="16"/>
                <w:highlight w:val="none"/>
                <w:u w:val="none"/>
                <w:lang w:val="en-US" w:eastAsia="zh-CN" w:bidi="ar"/>
              </w:rPr>
              <w:t>育肥猪保险覆盖率</w:t>
            </w:r>
          </w:p>
        </w:tc>
        <w:tc>
          <w:tcPr>
            <w:tcW w:w="1357" w:type="dxa"/>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i w:val="0"/>
                <w:snapToGrid w:val="0"/>
                <w:color w:val="auto"/>
                <w:kern w:val="0"/>
                <w:sz w:val="16"/>
                <w:szCs w:val="16"/>
                <w:highlight w:val="none"/>
                <w:u w:val="none"/>
                <w:lang w:val="en-US" w:eastAsia="zh-CN" w:bidi="ar"/>
              </w:rPr>
            </w:pPr>
            <w:r>
              <w:rPr>
                <w:rFonts w:hint="eastAsia" w:ascii="仿宋_GB2312" w:hAnsi="仿宋_GB2312" w:eastAsia="仿宋_GB2312" w:cs="仿宋_GB2312"/>
                <w:i w:val="0"/>
                <w:snapToGrid w:val="0"/>
                <w:color w:val="auto"/>
                <w:kern w:val="0"/>
                <w:sz w:val="16"/>
                <w:szCs w:val="16"/>
                <w:highlight w:val="none"/>
                <w:u w:val="none"/>
                <w:lang w:val="en-US" w:eastAsia="zh-CN" w:bidi="ar"/>
              </w:rPr>
              <w:t>35%</w:t>
            </w:r>
          </w:p>
        </w:tc>
        <w:tc>
          <w:tcPr>
            <w:tcW w:w="1426" w:type="dxa"/>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i w:val="0"/>
                <w:snapToGrid w:val="0"/>
                <w:color w:val="auto"/>
                <w:kern w:val="0"/>
                <w:sz w:val="16"/>
                <w:szCs w:val="16"/>
                <w:highlight w:val="none"/>
                <w:u w:val="none"/>
                <w:lang w:val="en-US" w:eastAsia="zh-CN" w:bidi="ar"/>
              </w:rPr>
            </w:pPr>
            <w:r>
              <w:rPr>
                <w:rFonts w:hint="eastAsia" w:ascii="仿宋_GB2312" w:hAnsi="仿宋_GB2312" w:eastAsia="仿宋_GB2312" w:cs="仿宋_GB2312"/>
                <w:i w:val="0"/>
                <w:snapToGrid w:val="0"/>
                <w:color w:val="auto"/>
                <w:kern w:val="0"/>
                <w:sz w:val="16"/>
                <w:szCs w:val="16"/>
                <w:highlight w:val="none"/>
                <w:u w:val="none"/>
                <w:lang w:val="en-US" w:eastAsia="zh-CN" w:bidi="ar"/>
              </w:rPr>
              <w:t>80.65%</w:t>
            </w:r>
          </w:p>
        </w:tc>
        <w:tc>
          <w:tcPr>
            <w:tcW w:w="1306" w:type="dxa"/>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i w:val="0"/>
                <w:snapToGrid w:val="0"/>
                <w:color w:val="auto"/>
                <w:kern w:val="0"/>
                <w:sz w:val="16"/>
                <w:szCs w:val="16"/>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jc w:val="center"/>
        </w:trPr>
        <w:tc>
          <w:tcPr>
            <w:tcW w:w="638" w:type="dxa"/>
            <w:vMerge w:val="continue"/>
            <w:tcMar>
              <w:top w:w="15" w:type="dxa"/>
              <w:left w:w="15" w:type="dxa"/>
              <w:right w:w="15" w:type="dxa"/>
            </w:tcMar>
            <w:textDirection w:val="tbRlV"/>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i w:val="0"/>
                <w:snapToGrid w:val="0"/>
                <w:color w:val="auto"/>
                <w:kern w:val="0"/>
                <w:sz w:val="16"/>
                <w:szCs w:val="16"/>
                <w:highlight w:val="none"/>
                <w:u w:val="none"/>
                <w:lang w:val="en-US" w:eastAsia="zh-CN" w:bidi="ar"/>
              </w:rPr>
            </w:pPr>
          </w:p>
        </w:tc>
        <w:tc>
          <w:tcPr>
            <w:tcW w:w="556" w:type="dxa"/>
            <w:vMerge w:val="continue"/>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i w:val="0"/>
                <w:snapToGrid w:val="0"/>
                <w:color w:val="auto"/>
                <w:kern w:val="0"/>
                <w:sz w:val="16"/>
                <w:szCs w:val="16"/>
                <w:highlight w:val="none"/>
                <w:u w:val="none"/>
                <w:lang w:val="en-US" w:eastAsia="zh-CN" w:bidi="ar"/>
              </w:rPr>
            </w:pPr>
          </w:p>
        </w:tc>
        <w:tc>
          <w:tcPr>
            <w:tcW w:w="954" w:type="dxa"/>
            <w:gridSpan w:val="2"/>
            <w:vMerge w:val="restart"/>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i w:val="0"/>
                <w:snapToGrid w:val="0"/>
                <w:color w:val="auto"/>
                <w:kern w:val="0"/>
                <w:sz w:val="16"/>
                <w:szCs w:val="16"/>
                <w:highlight w:val="none"/>
                <w:u w:val="none"/>
                <w:lang w:val="en-US" w:eastAsia="zh-CN" w:bidi="ar"/>
              </w:rPr>
            </w:pPr>
            <w:r>
              <w:rPr>
                <w:rFonts w:hint="eastAsia" w:ascii="仿宋_GB2312" w:hAnsi="仿宋_GB2312" w:eastAsia="仿宋_GB2312" w:cs="仿宋_GB2312"/>
                <w:i w:val="0"/>
                <w:snapToGrid w:val="0"/>
                <w:color w:val="auto"/>
                <w:kern w:val="0"/>
                <w:sz w:val="16"/>
                <w:szCs w:val="16"/>
                <w:highlight w:val="none"/>
                <w:u w:val="none"/>
                <w:lang w:val="en-US" w:eastAsia="zh-CN" w:bidi="ar"/>
              </w:rPr>
              <w:t>质量指标</w:t>
            </w:r>
          </w:p>
        </w:tc>
        <w:tc>
          <w:tcPr>
            <w:tcW w:w="2637" w:type="dxa"/>
            <w:gridSpan w:val="2"/>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both"/>
              <w:textAlignment w:val="center"/>
              <w:outlineLvl w:val="9"/>
              <w:rPr>
                <w:rFonts w:hint="eastAsia" w:ascii="仿宋_GB2312" w:hAnsi="仿宋_GB2312" w:eastAsia="仿宋_GB2312" w:cs="仿宋_GB2312"/>
                <w:i w:val="0"/>
                <w:snapToGrid w:val="0"/>
                <w:color w:val="auto"/>
                <w:kern w:val="0"/>
                <w:sz w:val="16"/>
                <w:szCs w:val="16"/>
                <w:highlight w:val="none"/>
                <w:u w:val="none"/>
                <w:lang w:val="en-US" w:eastAsia="zh-CN" w:bidi="ar"/>
              </w:rPr>
            </w:pPr>
            <w:r>
              <w:rPr>
                <w:rFonts w:hint="eastAsia" w:ascii="仿宋_GB2312" w:hAnsi="仿宋_GB2312" w:eastAsia="仿宋_GB2312" w:cs="仿宋_GB2312"/>
                <w:i w:val="0"/>
                <w:snapToGrid w:val="0"/>
                <w:color w:val="auto"/>
                <w:kern w:val="0"/>
                <w:sz w:val="16"/>
                <w:szCs w:val="16"/>
                <w:highlight w:val="none"/>
                <w:u w:val="none"/>
                <w:lang w:val="en-US" w:eastAsia="zh-CN" w:bidi="ar"/>
              </w:rPr>
              <w:t>绝对免赔额</w:t>
            </w:r>
          </w:p>
        </w:tc>
        <w:tc>
          <w:tcPr>
            <w:tcW w:w="1357" w:type="dxa"/>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i w:val="0"/>
                <w:snapToGrid w:val="0"/>
                <w:color w:val="auto"/>
                <w:kern w:val="0"/>
                <w:sz w:val="16"/>
                <w:szCs w:val="16"/>
                <w:highlight w:val="none"/>
                <w:u w:val="none"/>
                <w:lang w:val="en-US" w:eastAsia="zh-CN" w:bidi="ar"/>
              </w:rPr>
            </w:pPr>
            <w:r>
              <w:rPr>
                <w:rFonts w:hint="eastAsia" w:ascii="仿宋_GB2312" w:hAnsi="仿宋_GB2312" w:eastAsia="仿宋_GB2312" w:cs="仿宋_GB2312"/>
                <w:i w:val="0"/>
                <w:snapToGrid w:val="0"/>
                <w:color w:val="auto"/>
                <w:kern w:val="0"/>
                <w:sz w:val="16"/>
                <w:szCs w:val="16"/>
                <w:highlight w:val="none"/>
                <w:u w:val="none"/>
                <w:lang w:val="en-US" w:eastAsia="zh-CN" w:bidi="ar"/>
              </w:rPr>
              <w:t>0</w:t>
            </w:r>
          </w:p>
        </w:tc>
        <w:tc>
          <w:tcPr>
            <w:tcW w:w="1426" w:type="dxa"/>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i w:val="0"/>
                <w:snapToGrid w:val="0"/>
                <w:color w:val="auto"/>
                <w:kern w:val="0"/>
                <w:sz w:val="16"/>
                <w:szCs w:val="16"/>
                <w:highlight w:val="none"/>
                <w:u w:val="none"/>
                <w:lang w:val="en-US" w:eastAsia="zh-CN" w:bidi="ar"/>
              </w:rPr>
            </w:pPr>
            <w:r>
              <w:rPr>
                <w:rFonts w:hint="eastAsia" w:ascii="仿宋_GB2312" w:hAnsi="仿宋_GB2312" w:eastAsia="仿宋_GB2312" w:cs="仿宋_GB2312"/>
                <w:i w:val="0"/>
                <w:snapToGrid w:val="0"/>
                <w:color w:val="auto"/>
                <w:kern w:val="0"/>
                <w:sz w:val="16"/>
                <w:szCs w:val="16"/>
                <w:highlight w:val="none"/>
                <w:u w:val="none"/>
                <w:lang w:val="en-US" w:eastAsia="zh-CN" w:bidi="ar"/>
              </w:rPr>
              <w:t>0</w:t>
            </w:r>
          </w:p>
        </w:tc>
        <w:tc>
          <w:tcPr>
            <w:tcW w:w="1306" w:type="dxa"/>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i w:val="0"/>
                <w:snapToGrid w:val="0"/>
                <w:color w:val="auto"/>
                <w:kern w:val="0"/>
                <w:sz w:val="16"/>
                <w:szCs w:val="16"/>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jc w:val="center"/>
        </w:trPr>
        <w:tc>
          <w:tcPr>
            <w:tcW w:w="638" w:type="dxa"/>
            <w:vMerge w:val="continue"/>
            <w:tcMar>
              <w:top w:w="15" w:type="dxa"/>
              <w:left w:w="15" w:type="dxa"/>
              <w:right w:w="15" w:type="dxa"/>
            </w:tcMar>
            <w:textDirection w:val="tbRlV"/>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i w:val="0"/>
                <w:snapToGrid w:val="0"/>
                <w:color w:val="auto"/>
                <w:kern w:val="0"/>
                <w:sz w:val="16"/>
                <w:szCs w:val="16"/>
                <w:highlight w:val="none"/>
                <w:u w:val="none"/>
                <w:lang w:val="en-US" w:eastAsia="zh-CN" w:bidi="ar"/>
              </w:rPr>
            </w:pPr>
          </w:p>
        </w:tc>
        <w:tc>
          <w:tcPr>
            <w:tcW w:w="556" w:type="dxa"/>
            <w:vMerge w:val="continue"/>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i w:val="0"/>
                <w:snapToGrid w:val="0"/>
                <w:color w:val="auto"/>
                <w:kern w:val="0"/>
                <w:sz w:val="16"/>
                <w:szCs w:val="16"/>
                <w:highlight w:val="none"/>
                <w:u w:val="none"/>
                <w:lang w:val="en-US" w:eastAsia="zh-CN" w:bidi="ar"/>
              </w:rPr>
            </w:pPr>
          </w:p>
        </w:tc>
        <w:tc>
          <w:tcPr>
            <w:tcW w:w="954" w:type="dxa"/>
            <w:gridSpan w:val="2"/>
            <w:vMerge w:val="continue"/>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i w:val="0"/>
                <w:snapToGrid w:val="0"/>
                <w:color w:val="auto"/>
                <w:kern w:val="0"/>
                <w:sz w:val="16"/>
                <w:szCs w:val="16"/>
                <w:highlight w:val="none"/>
                <w:u w:val="none"/>
                <w:lang w:val="en-US" w:eastAsia="zh-CN" w:bidi="ar"/>
              </w:rPr>
            </w:pPr>
          </w:p>
        </w:tc>
        <w:tc>
          <w:tcPr>
            <w:tcW w:w="2637" w:type="dxa"/>
            <w:gridSpan w:val="2"/>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both"/>
              <w:textAlignment w:val="center"/>
              <w:outlineLvl w:val="9"/>
              <w:rPr>
                <w:rFonts w:hint="eastAsia" w:ascii="仿宋_GB2312" w:hAnsi="仿宋_GB2312" w:eastAsia="仿宋_GB2312" w:cs="仿宋_GB2312"/>
                <w:i w:val="0"/>
                <w:snapToGrid w:val="0"/>
                <w:color w:val="auto"/>
                <w:kern w:val="0"/>
                <w:sz w:val="16"/>
                <w:szCs w:val="16"/>
                <w:highlight w:val="none"/>
                <w:u w:val="none"/>
                <w:lang w:val="en-US" w:eastAsia="zh-CN" w:bidi="ar"/>
              </w:rPr>
            </w:pPr>
            <w:r>
              <w:rPr>
                <w:rFonts w:hint="eastAsia" w:ascii="仿宋_GB2312" w:hAnsi="仿宋_GB2312" w:eastAsia="仿宋_GB2312" w:cs="仿宋_GB2312"/>
                <w:i w:val="0"/>
                <w:snapToGrid w:val="0"/>
                <w:color w:val="auto"/>
                <w:kern w:val="0"/>
                <w:sz w:val="16"/>
                <w:szCs w:val="16"/>
                <w:highlight w:val="none"/>
                <w:u w:val="none"/>
                <w:lang w:val="en-US" w:eastAsia="zh-CN" w:bidi="ar"/>
              </w:rPr>
              <w:t>风险保障水平</w:t>
            </w:r>
          </w:p>
        </w:tc>
        <w:tc>
          <w:tcPr>
            <w:tcW w:w="1357" w:type="dxa"/>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i w:val="0"/>
                <w:snapToGrid w:val="0"/>
                <w:color w:val="auto"/>
                <w:kern w:val="0"/>
                <w:sz w:val="16"/>
                <w:szCs w:val="16"/>
                <w:highlight w:val="none"/>
                <w:u w:val="none"/>
                <w:lang w:val="en-US" w:eastAsia="zh-CN" w:bidi="ar"/>
              </w:rPr>
            </w:pPr>
            <w:r>
              <w:rPr>
                <w:rFonts w:hint="eastAsia" w:ascii="仿宋_GB2312" w:hAnsi="仿宋_GB2312" w:eastAsia="仿宋_GB2312" w:cs="仿宋_GB2312"/>
                <w:i w:val="0"/>
                <w:snapToGrid w:val="0"/>
                <w:color w:val="auto"/>
                <w:kern w:val="0"/>
                <w:sz w:val="16"/>
                <w:szCs w:val="16"/>
                <w:highlight w:val="none"/>
                <w:u w:val="none"/>
                <w:lang w:val="en-US" w:eastAsia="zh-CN" w:bidi="ar"/>
              </w:rPr>
              <w:t>高于去年，接近直接物化成本</w:t>
            </w:r>
          </w:p>
        </w:tc>
        <w:tc>
          <w:tcPr>
            <w:tcW w:w="1426" w:type="dxa"/>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i w:val="0"/>
                <w:snapToGrid w:val="0"/>
                <w:color w:val="auto"/>
                <w:kern w:val="0"/>
                <w:sz w:val="16"/>
                <w:szCs w:val="16"/>
                <w:highlight w:val="none"/>
                <w:u w:val="none"/>
                <w:lang w:val="en-US" w:eastAsia="zh-CN" w:bidi="ar"/>
              </w:rPr>
            </w:pPr>
            <w:r>
              <w:rPr>
                <w:rFonts w:hint="eastAsia" w:ascii="仿宋_GB2312" w:hAnsi="仿宋_GB2312" w:eastAsia="仿宋_GB2312" w:cs="仿宋_GB2312"/>
                <w:i w:val="0"/>
                <w:snapToGrid w:val="0"/>
                <w:color w:val="auto"/>
                <w:kern w:val="0"/>
                <w:sz w:val="16"/>
                <w:szCs w:val="16"/>
                <w:highlight w:val="none"/>
                <w:u w:val="none"/>
                <w:lang w:val="en-US" w:eastAsia="zh-CN" w:bidi="ar"/>
              </w:rPr>
              <w:t>高于去年，接近直接物化成本</w:t>
            </w:r>
          </w:p>
        </w:tc>
        <w:tc>
          <w:tcPr>
            <w:tcW w:w="1306" w:type="dxa"/>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i w:val="0"/>
                <w:snapToGrid w:val="0"/>
                <w:color w:val="auto"/>
                <w:kern w:val="0"/>
                <w:sz w:val="16"/>
                <w:szCs w:val="16"/>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jc w:val="center"/>
        </w:trPr>
        <w:tc>
          <w:tcPr>
            <w:tcW w:w="638" w:type="dxa"/>
            <w:vMerge w:val="continue"/>
            <w:tcMar>
              <w:top w:w="15" w:type="dxa"/>
              <w:left w:w="15" w:type="dxa"/>
              <w:right w:w="15" w:type="dxa"/>
            </w:tcMar>
            <w:textDirection w:val="tbRlV"/>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i w:val="0"/>
                <w:snapToGrid w:val="0"/>
                <w:color w:val="auto"/>
                <w:kern w:val="0"/>
                <w:sz w:val="16"/>
                <w:szCs w:val="16"/>
                <w:highlight w:val="none"/>
                <w:u w:val="none"/>
                <w:lang w:val="en-US" w:eastAsia="zh-CN" w:bidi="ar"/>
              </w:rPr>
            </w:pPr>
          </w:p>
        </w:tc>
        <w:tc>
          <w:tcPr>
            <w:tcW w:w="556" w:type="dxa"/>
            <w:vMerge w:val="restart"/>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i w:val="0"/>
                <w:snapToGrid w:val="0"/>
                <w:color w:val="auto"/>
                <w:kern w:val="0"/>
                <w:sz w:val="16"/>
                <w:szCs w:val="16"/>
                <w:highlight w:val="none"/>
                <w:u w:val="none"/>
                <w:lang w:val="en-US" w:eastAsia="zh-CN" w:bidi="ar"/>
              </w:rPr>
            </w:pPr>
            <w:r>
              <w:rPr>
                <w:rFonts w:hint="eastAsia" w:ascii="仿宋_GB2312" w:hAnsi="仿宋_GB2312" w:eastAsia="仿宋_GB2312" w:cs="仿宋_GB2312"/>
                <w:i w:val="0"/>
                <w:snapToGrid w:val="0"/>
                <w:color w:val="auto"/>
                <w:kern w:val="0"/>
                <w:sz w:val="16"/>
                <w:szCs w:val="16"/>
                <w:highlight w:val="none"/>
                <w:u w:val="none"/>
                <w:lang w:val="en-US" w:eastAsia="zh-CN" w:bidi="ar"/>
              </w:rPr>
              <w:t>效益</w:t>
            </w:r>
            <w:r>
              <w:rPr>
                <w:rFonts w:hint="eastAsia" w:ascii="仿宋_GB2312" w:hAnsi="仿宋_GB2312" w:eastAsia="仿宋_GB2312" w:cs="仿宋_GB2312"/>
                <w:i w:val="0"/>
                <w:snapToGrid w:val="0"/>
                <w:color w:val="auto"/>
                <w:kern w:val="0"/>
                <w:sz w:val="16"/>
                <w:szCs w:val="16"/>
                <w:highlight w:val="none"/>
                <w:u w:val="none"/>
                <w:lang w:val="en-US" w:eastAsia="zh-CN" w:bidi="ar"/>
              </w:rPr>
              <w:br w:type="textWrapping"/>
            </w:r>
            <w:r>
              <w:rPr>
                <w:rFonts w:hint="eastAsia" w:ascii="仿宋_GB2312" w:hAnsi="仿宋_GB2312" w:eastAsia="仿宋_GB2312" w:cs="仿宋_GB2312"/>
                <w:i w:val="0"/>
                <w:snapToGrid w:val="0"/>
                <w:color w:val="auto"/>
                <w:kern w:val="0"/>
                <w:sz w:val="16"/>
                <w:szCs w:val="16"/>
                <w:highlight w:val="none"/>
                <w:u w:val="none"/>
                <w:lang w:val="en-US" w:eastAsia="zh-CN" w:bidi="ar"/>
              </w:rPr>
              <w:t>指标</w:t>
            </w:r>
          </w:p>
        </w:tc>
        <w:tc>
          <w:tcPr>
            <w:tcW w:w="954" w:type="dxa"/>
            <w:gridSpan w:val="2"/>
            <w:vMerge w:val="restart"/>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i w:val="0"/>
                <w:snapToGrid w:val="0"/>
                <w:color w:val="auto"/>
                <w:kern w:val="0"/>
                <w:sz w:val="16"/>
                <w:szCs w:val="16"/>
                <w:highlight w:val="none"/>
                <w:u w:val="none"/>
                <w:lang w:val="en-US" w:eastAsia="zh-CN" w:bidi="ar"/>
              </w:rPr>
            </w:pPr>
            <w:r>
              <w:rPr>
                <w:rFonts w:hint="eastAsia" w:ascii="仿宋_GB2312" w:hAnsi="仿宋_GB2312" w:eastAsia="仿宋_GB2312" w:cs="仿宋_GB2312"/>
                <w:i w:val="0"/>
                <w:snapToGrid w:val="0"/>
                <w:color w:val="auto"/>
                <w:kern w:val="0"/>
                <w:sz w:val="16"/>
                <w:szCs w:val="16"/>
                <w:highlight w:val="none"/>
                <w:u w:val="none"/>
                <w:lang w:val="en-US" w:eastAsia="zh-CN" w:bidi="ar"/>
              </w:rPr>
              <w:t>经济效益</w:t>
            </w:r>
            <w:r>
              <w:rPr>
                <w:rFonts w:hint="eastAsia" w:ascii="仿宋_GB2312" w:hAnsi="仿宋_GB2312" w:eastAsia="仿宋_GB2312" w:cs="仿宋_GB2312"/>
                <w:i w:val="0"/>
                <w:snapToGrid w:val="0"/>
                <w:color w:val="auto"/>
                <w:kern w:val="0"/>
                <w:sz w:val="16"/>
                <w:szCs w:val="16"/>
                <w:highlight w:val="none"/>
                <w:u w:val="none"/>
                <w:lang w:val="en-US" w:eastAsia="zh-CN" w:bidi="ar"/>
              </w:rPr>
              <w:br w:type="textWrapping"/>
            </w:r>
            <w:r>
              <w:rPr>
                <w:rFonts w:hint="eastAsia" w:ascii="仿宋_GB2312" w:hAnsi="仿宋_GB2312" w:eastAsia="仿宋_GB2312" w:cs="仿宋_GB2312"/>
                <w:i w:val="0"/>
                <w:snapToGrid w:val="0"/>
                <w:color w:val="auto"/>
                <w:kern w:val="0"/>
                <w:sz w:val="16"/>
                <w:szCs w:val="16"/>
                <w:highlight w:val="none"/>
                <w:u w:val="none"/>
                <w:lang w:val="en-US" w:eastAsia="zh-CN" w:bidi="ar"/>
              </w:rPr>
              <w:t>指标</w:t>
            </w:r>
          </w:p>
        </w:tc>
        <w:tc>
          <w:tcPr>
            <w:tcW w:w="2637" w:type="dxa"/>
            <w:gridSpan w:val="2"/>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both"/>
              <w:textAlignment w:val="center"/>
              <w:outlineLvl w:val="9"/>
              <w:rPr>
                <w:rFonts w:hint="eastAsia" w:ascii="仿宋_GB2312" w:hAnsi="仿宋_GB2312" w:eastAsia="仿宋_GB2312" w:cs="仿宋_GB2312"/>
                <w:i w:val="0"/>
                <w:snapToGrid w:val="0"/>
                <w:color w:val="auto"/>
                <w:kern w:val="0"/>
                <w:sz w:val="16"/>
                <w:szCs w:val="16"/>
                <w:highlight w:val="none"/>
                <w:u w:val="none"/>
                <w:lang w:val="en-US" w:eastAsia="zh-CN" w:bidi="ar"/>
              </w:rPr>
            </w:pPr>
            <w:r>
              <w:rPr>
                <w:rFonts w:hint="eastAsia" w:ascii="仿宋_GB2312" w:hAnsi="仿宋_GB2312" w:eastAsia="仿宋_GB2312" w:cs="仿宋_GB2312"/>
                <w:i w:val="0"/>
                <w:snapToGrid w:val="0"/>
                <w:color w:val="auto"/>
                <w:kern w:val="0"/>
                <w:sz w:val="16"/>
                <w:szCs w:val="16"/>
                <w:highlight w:val="none"/>
                <w:u w:val="none"/>
                <w:lang w:val="en-US" w:eastAsia="zh-CN" w:bidi="ar"/>
              </w:rPr>
              <w:t>风险保障总额</w:t>
            </w:r>
          </w:p>
        </w:tc>
        <w:tc>
          <w:tcPr>
            <w:tcW w:w="1357" w:type="dxa"/>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i w:val="0"/>
                <w:snapToGrid w:val="0"/>
                <w:color w:val="auto"/>
                <w:kern w:val="0"/>
                <w:sz w:val="16"/>
                <w:szCs w:val="16"/>
                <w:highlight w:val="none"/>
                <w:u w:val="none"/>
                <w:lang w:val="en-US" w:eastAsia="zh-CN" w:bidi="ar"/>
              </w:rPr>
            </w:pPr>
            <w:r>
              <w:rPr>
                <w:rFonts w:hint="eastAsia" w:ascii="仿宋_GB2312" w:hAnsi="仿宋_GB2312" w:eastAsia="仿宋_GB2312" w:cs="仿宋_GB2312"/>
                <w:i w:val="0"/>
                <w:snapToGrid w:val="0"/>
                <w:color w:val="auto"/>
                <w:kern w:val="0"/>
                <w:sz w:val="16"/>
                <w:szCs w:val="16"/>
                <w:highlight w:val="none"/>
                <w:u w:val="none"/>
                <w:lang w:val="en-US" w:eastAsia="zh-CN" w:bidi="ar"/>
              </w:rPr>
              <w:t>高于去年</w:t>
            </w:r>
          </w:p>
        </w:tc>
        <w:tc>
          <w:tcPr>
            <w:tcW w:w="1426" w:type="dxa"/>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i w:val="0"/>
                <w:snapToGrid w:val="0"/>
                <w:color w:val="auto"/>
                <w:kern w:val="0"/>
                <w:sz w:val="16"/>
                <w:szCs w:val="16"/>
                <w:highlight w:val="none"/>
                <w:u w:val="none"/>
                <w:lang w:val="en-US" w:eastAsia="zh-CN" w:bidi="ar"/>
              </w:rPr>
            </w:pPr>
            <w:r>
              <w:rPr>
                <w:rFonts w:hint="eastAsia" w:ascii="仿宋_GB2312" w:hAnsi="仿宋_GB2312" w:eastAsia="仿宋_GB2312" w:cs="仿宋_GB2312"/>
                <w:i w:val="0"/>
                <w:snapToGrid w:val="0"/>
                <w:color w:val="auto"/>
                <w:kern w:val="0"/>
                <w:sz w:val="16"/>
                <w:szCs w:val="16"/>
                <w:highlight w:val="none"/>
                <w:u w:val="none"/>
                <w:lang w:val="en-US" w:eastAsia="zh-CN" w:bidi="ar"/>
              </w:rPr>
              <w:t>1028亿元，同比增长37.85%</w:t>
            </w:r>
          </w:p>
        </w:tc>
        <w:tc>
          <w:tcPr>
            <w:tcW w:w="1306" w:type="dxa"/>
            <w:vMerge w:val="restart"/>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i w:val="0"/>
                <w:snapToGrid w:val="0"/>
                <w:color w:val="auto"/>
                <w:kern w:val="0"/>
                <w:sz w:val="16"/>
                <w:szCs w:val="16"/>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jc w:val="center"/>
        </w:trPr>
        <w:tc>
          <w:tcPr>
            <w:tcW w:w="638" w:type="dxa"/>
            <w:vMerge w:val="continue"/>
            <w:tcMar>
              <w:top w:w="15" w:type="dxa"/>
              <w:left w:w="15" w:type="dxa"/>
              <w:right w:w="15" w:type="dxa"/>
            </w:tcMar>
            <w:textDirection w:val="tbRlV"/>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i w:val="0"/>
                <w:snapToGrid w:val="0"/>
                <w:color w:val="auto"/>
                <w:kern w:val="0"/>
                <w:sz w:val="16"/>
                <w:szCs w:val="16"/>
                <w:highlight w:val="none"/>
                <w:u w:val="none"/>
                <w:lang w:val="en-US" w:eastAsia="zh-CN" w:bidi="ar"/>
              </w:rPr>
            </w:pPr>
          </w:p>
        </w:tc>
        <w:tc>
          <w:tcPr>
            <w:tcW w:w="556" w:type="dxa"/>
            <w:vMerge w:val="continue"/>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i w:val="0"/>
                <w:snapToGrid w:val="0"/>
                <w:color w:val="auto"/>
                <w:kern w:val="0"/>
                <w:sz w:val="16"/>
                <w:szCs w:val="16"/>
                <w:highlight w:val="none"/>
                <w:u w:val="none"/>
                <w:lang w:val="en-US" w:eastAsia="zh-CN" w:bidi="ar"/>
              </w:rPr>
            </w:pPr>
          </w:p>
        </w:tc>
        <w:tc>
          <w:tcPr>
            <w:tcW w:w="954" w:type="dxa"/>
            <w:gridSpan w:val="2"/>
            <w:vMerge w:val="continue"/>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i w:val="0"/>
                <w:snapToGrid w:val="0"/>
                <w:color w:val="auto"/>
                <w:kern w:val="0"/>
                <w:sz w:val="16"/>
                <w:szCs w:val="16"/>
                <w:highlight w:val="none"/>
                <w:u w:val="none"/>
                <w:lang w:val="en-US" w:eastAsia="zh-CN" w:bidi="ar"/>
              </w:rPr>
            </w:pPr>
          </w:p>
        </w:tc>
        <w:tc>
          <w:tcPr>
            <w:tcW w:w="2637" w:type="dxa"/>
            <w:gridSpan w:val="2"/>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both"/>
              <w:textAlignment w:val="center"/>
              <w:outlineLvl w:val="9"/>
              <w:rPr>
                <w:rFonts w:hint="eastAsia" w:ascii="仿宋_GB2312" w:hAnsi="仿宋_GB2312" w:eastAsia="仿宋_GB2312" w:cs="仿宋_GB2312"/>
                <w:i w:val="0"/>
                <w:snapToGrid w:val="0"/>
                <w:color w:val="auto"/>
                <w:kern w:val="0"/>
                <w:sz w:val="16"/>
                <w:szCs w:val="16"/>
                <w:highlight w:val="none"/>
                <w:u w:val="none"/>
                <w:lang w:val="en-US" w:eastAsia="zh-CN" w:bidi="ar"/>
              </w:rPr>
            </w:pPr>
            <w:r>
              <w:rPr>
                <w:rFonts w:hint="eastAsia" w:ascii="仿宋_GB2312" w:hAnsi="仿宋_GB2312" w:eastAsia="仿宋_GB2312" w:cs="仿宋_GB2312"/>
                <w:i w:val="0"/>
                <w:snapToGrid w:val="0"/>
                <w:color w:val="auto"/>
                <w:kern w:val="0"/>
                <w:sz w:val="16"/>
                <w:szCs w:val="16"/>
                <w:highlight w:val="none"/>
                <w:u w:val="none"/>
                <w:lang w:val="en-US" w:eastAsia="zh-CN" w:bidi="ar"/>
              </w:rPr>
              <w:t>农业保险综合费用率</w:t>
            </w:r>
          </w:p>
        </w:tc>
        <w:tc>
          <w:tcPr>
            <w:tcW w:w="1357" w:type="dxa"/>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i w:val="0"/>
                <w:snapToGrid w:val="0"/>
                <w:color w:val="auto"/>
                <w:kern w:val="0"/>
                <w:sz w:val="16"/>
                <w:szCs w:val="16"/>
                <w:highlight w:val="none"/>
                <w:u w:val="none"/>
                <w:lang w:val="en-US" w:eastAsia="zh-CN" w:bidi="ar"/>
              </w:rPr>
            </w:pPr>
            <w:r>
              <w:rPr>
                <w:rFonts w:hint="eastAsia" w:ascii="仿宋_GB2312" w:hAnsi="仿宋_GB2312" w:eastAsia="仿宋_GB2312" w:cs="仿宋_GB2312"/>
                <w:i w:val="0"/>
                <w:snapToGrid w:val="0"/>
                <w:color w:val="auto"/>
                <w:kern w:val="0"/>
                <w:sz w:val="16"/>
                <w:szCs w:val="16"/>
                <w:highlight w:val="none"/>
                <w:u w:val="none"/>
                <w:lang w:val="en-US" w:eastAsia="zh-CN" w:bidi="ar"/>
              </w:rPr>
              <w:t>≤20%</w:t>
            </w:r>
          </w:p>
        </w:tc>
        <w:tc>
          <w:tcPr>
            <w:tcW w:w="1426" w:type="dxa"/>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i w:val="0"/>
                <w:snapToGrid w:val="0"/>
                <w:color w:val="auto"/>
                <w:kern w:val="0"/>
                <w:sz w:val="16"/>
                <w:szCs w:val="16"/>
                <w:highlight w:val="none"/>
                <w:u w:val="none"/>
                <w:lang w:val="en-US" w:eastAsia="zh-CN" w:bidi="ar"/>
              </w:rPr>
            </w:pPr>
            <w:r>
              <w:rPr>
                <w:rFonts w:hint="eastAsia" w:ascii="仿宋_GB2312" w:hAnsi="仿宋_GB2312" w:eastAsia="仿宋_GB2312" w:cs="仿宋_GB2312"/>
                <w:i w:val="0"/>
                <w:snapToGrid w:val="0"/>
                <w:color w:val="auto"/>
                <w:kern w:val="0"/>
                <w:sz w:val="16"/>
                <w:szCs w:val="16"/>
                <w:highlight w:val="none"/>
                <w:u w:val="none"/>
                <w:lang w:val="en-US" w:eastAsia="zh-CN" w:bidi="ar"/>
              </w:rPr>
              <w:t>100%</w:t>
            </w:r>
          </w:p>
        </w:tc>
        <w:tc>
          <w:tcPr>
            <w:tcW w:w="1306" w:type="dxa"/>
            <w:vMerge w:val="continue"/>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i w:val="0"/>
                <w:snapToGrid w:val="0"/>
                <w:color w:val="auto"/>
                <w:kern w:val="0"/>
                <w:sz w:val="16"/>
                <w:szCs w:val="16"/>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jc w:val="center"/>
        </w:trPr>
        <w:tc>
          <w:tcPr>
            <w:tcW w:w="638" w:type="dxa"/>
            <w:vMerge w:val="continue"/>
            <w:tcMar>
              <w:top w:w="15" w:type="dxa"/>
              <w:left w:w="15" w:type="dxa"/>
              <w:right w:w="15" w:type="dxa"/>
            </w:tcMar>
            <w:textDirection w:val="tbRlV"/>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i w:val="0"/>
                <w:snapToGrid w:val="0"/>
                <w:color w:val="auto"/>
                <w:kern w:val="0"/>
                <w:sz w:val="16"/>
                <w:szCs w:val="16"/>
                <w:highlight w:val="none"/>
                <w:u w:val="none"/>
              </w:rPr>
            </w:pPr>
          </w:p>
        </w:tc>
        <w:tc>
          <w:tcPr>
            <w:tcW w:w="556" w:type="dxa"/>
            <w:vMerge w:val="continue"/>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i w:val="0"/>
                <w:snapToGrid w:val="0"/>
                <w:color w:val="auto"/>
                <w:kern w:val="0"/>
                <w:sz w:val="16"/>
                <w:szCs w:val="16"/>
                <w:highlight w:val="none"/>
                <w:u w:val="none"/>
                <w:lang w:val="en-US" w:eastAsia="zh-CN" w:bidi="ar"/>
              </w:rPr>
            </w:pPr>
          </w:p>
        </w:tc>
        <w:tc>
          <w:tcPr>
            <w:tcW w:w="954" w:type="dxa"/>
            <w:gridSpan w:val="2"/>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i w:val="0"/>
                <w:snapToGrid w:val="0"/>
                <w:color w:val="auto"/>
                <w:kern w:val="0"/>
                <w:sz w:val="16"/>
                <w:szCs w:val="16"/>
                <w:highlight w:val="none"/>
                <w:u w:val="none"/>
                <w:lang w:val="en-US" w:eastAsia="zh-CN" w:bidi="ar"/>
              </w:rPr>
            </w:pPr>
            <w:r>
              <w:rPr>
                <w:rFonts w:hint="eastAsia" w:ascii="仿宋_GB2312" w:hAnsi="仿宋_GB2312" w:eastAsia="仿宋_GB2312" w:cs="仿宋_GB2312"/>
                <w:i w:val="0"/>
                <w:snapToGrid w:val="0"/>
                <w:color w:val="auto"/>
                <w:kern w:val="0"/>
                <w:sz w:val="16"/>
                <w:szCs w:val="16"/>
                <w:highlight w:val="none"/>
                <w:u w:val="none"/>
                <w:lang w:val="en-US" w:eastAsia="zh-CN" w:bidi="ar"/>
              </w:rPr>
              <w:t>社会效益</w:t>
            </w:r>
            <w:r>
              <w:rPr>
                <w:rFonts w:hint="eastAsia" w:ascii="仿宋_GB2312" w:hAnsi="仿宋_GB2312" w:eastAsia="仿宋_GB2312" w:cs="仿宋_GB2312"/>
                <w:i w:val="0"/>
                <w:snapToGrid w:val="0"/>
                <w:color w:val="auto"/>
                <w:kern w:val="0"/>
                <w:sz w:val="16"/>
                <w:szCs w:val="16"/>
                <w:highlight w:val="none"/>
                <w:u w:val="none"/>
                <w:lang w:val="en-US" w:eastAsia="zh-CN" w:bidi="ar"/>
              </w:rPr>
              <w:br w:type="textWrapping"/>
            </w:r>
            <w:r>
              <w:rPr>
                <w:rFonts w:hint="eastAsia" w:ascii="仿宋_GB2312" w:hAnsi="仿宋_GB2312" w:eastAsia="仿宋_GB2312" w:cs="仿宋_GB2312"/>
                <w:i w:val="0"/>
                <w:snapToGrid w:val="0"/>
                <w:color w:val="auto"/>
                <w:kern w:val="0"/>
                <w:sz w:val="16"/>
                <w:szCs w:val="16"/>
                <w:highlight w:val="none"/>
                <w:u w:val="none"/>
                <w:lang w:val="en-US" w:eastAsia="zh-CN" w:bidi="ar"/>
              </w:rPr>
              <w:t>指标</w:t>
            </w:r>
          </w:p>
        </w:tc>
        <w:tc>
          <w:tcPr>
            <w:tcW w:w="2637" w:type="dxa"/>
            <w:gridSpan w:val="2"/>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both"/>
              <w:textAlignment w:val="center"/>
              <w:outlineLvl w:val="9"/>
              <w:rPr>
                <w:rFonts w:hint="eastAsia" w:ascii="仿宋_GB2312" w:hAnsi="仿宋_GB2312" w:eastAsia="仿宋_GB2312" w:cs="仿宋_GB2312"/>
                <w:i w:val="0"/>
                <w:snapToGrid w:val="0"/>
                <w:color w:val="auto"/>
                <w:kern w:val="0"/>
                <w:sz w:val="16"/>
                <w:szCs w:val="16"/>
                <w:highlight w:val="none"/>
                <w:u w:val="none"/>
                <w:lang w:val="en-US" w:eastAsia="zh-CN" w:bidi="ar"/>
              </w:rPr>
            </w:pPr>
            <w:r>
              <w:rPr>
                <w:rFonts w:hint="eastAsia" w:ascii="仿宋_GB2312" w:hAnsi="仿宋_GB2312" w:eastAsia="仿宋_GB2312" w:cs="仿宋_GB2312"/>
                <w:i w:val="0"/>
                <w:snapToGrid w:val="0"/>
                <w:color w:val="auto"/>
                <w:kern w:val="0"/>
                <w:sz w:val="16"/>
                <w:szCs w:val="16"/>
                <w:highlight w:val="none"/>
                <w:u w:val="none"/>
                <w:lang w:val="en-US" w:eastAsia="zh-CN" w:bidi="ar"/>
              </w:rPr>
              <w:t>经办机构县级分支机构覆盖率</w:t>
            </w:r>
          </w:p>
        </w:tc>
        <w:tc>
          <w:tcPr>
            <w:tcW w:w="1357" w:type="dxa"/>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i w:val="0"/>
                <w:snapToGrid w:val="0"/>
                <w:color w:val="auto"/>
                <w:kern w:val="0"/>
                <w:sz w:val="16"/>
                <w:szCs w:val="16"/>
                <w:highlight w:val="none"/>
                <w:u w:val="none"/>
                <w:lang w:val="en-US" w:eastAsia="zh-CN" w:bidi="ar"/>
              </w:rPr>
            </w:pPr>
            <w:r>
              <w:rPr>
                <w:rFonts w:hint="eastAsia" w:ascii="仿宋_GB2312" w:hAnsi="仿宋_GB2312" w:eastAsia="仿宋_GB2312" w:cs="仿宋_GB2312"/>
                <w:i w:val="0"/>
                <w:snapToGrid w:val="0"/>
                <w:color w:val="auto"/>
                <w:kern w:val="0"/>
                <w:sz w:val="16"/>
                <w:szCs w:val="16"/>
                <w:highlight w:val="none"/>
                <w:u w:val="none"/>
                <w:lang w:val="en-US" w:eastAsia="zh-CN" w:bidi="ar"/>
              </w:rPr>
              <w:t>100%</w:t>
            </w:r>
          </w:p>
        </w:tc>
        <w:tc>
          <w:tcPr>
            <w:tcW w:w="1426" w:type="dxa"/>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i w:val="0"/>
                <w:snapToGrid w:val="0"/>
                <w:color w:val="auto"/>
                <w:kern w:val="0"/>
                <w:sz w:val="16"/>
                <w:szCs w:val="16"/>
                <w:highlight w:val="none"/>
                <w:u w:val="none"/>
                <w:lang w:val="en-US" w:eastAsia="zh-CN" w:bidi="ar"/>
              </w:rPr>
            </w:pPr>
            <w:r>
              <w:rPr>
                <w:rFonts w:hint="eastAsia" w:ascii="仿宋_GB2312" w:hAnsi="仿宋_GB2312" w:eastAsia="仿宋_GB2312" w:cs="仿宋_GB2312"/>
                <w:i w:val="0"/>
                <w:snapToGrid w:val="0"/>
                <w:color w:val="auto"/>
                <w:kern w:val="0"/>
                <w:sz w:val="16"/>
                <w:szCs w:val="16"/>
                <w:highlight w:val="none"/>
                <w:u w:val="none"/>
                <w:lang w:val="en-US" w:eastAsia="zh-CN" w:bidi="ar"/>
              </w:rPr>
              <w:t>100%</w:t>
            </w:r>
          </w:p>
        </w:tc>
        <w:tc>
          <w:tcPr>
            <w:tcW w:w="1306" w:type="dxa"/>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i w:val="0"/>
                <w:snapToGrid w:val="0"/>
                <w:color w:val="auto"/>
                <w:kern w:val="0"/>
                <w:sz w:val="16"/>
                <w:szCs w:val="16"/>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jc w:val="center"/>
        </w:trPr>
        <w:tc>
          <w:tcPr>
            <w:tcW w:w="638" w:type="dxa"/>
            <w:vMerge w:val="continue"/>
            <w:tcMar>
              <w:top w:w="15" w:type="dxa"/>
              <w:left w:w="15" w:type="dxa"/>
              <w:right w:w="15" w:type="dxa"/>
            </w:tcMar>
            <w:textDirection w:val="tbRlV"/>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i w:val="0"/>
                <w:snapToGrid w:val="0"/>
                <w:color w:val="auto"/>
                <w:kern w:val="0"/>
                <w:sz w:val="16"/>
                <w:szCs w:val="16"/>
                <w:highlight w:val="none"/>
                <w:u w:val="none"/>
              </w:rPr>
            </w:pPr>
          </w:p>
        </w:tc>
        <w:tc>
          <w:tcPr>
            <w:tcW w:w="556" w:type="dxa"/>
            <w:vMerge w:val="restart"/>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i w:val="0"/>
                <w:snapToGrid w:val="0"/>
                <w:color w:val="auto"/>
                <w:kern w:val="0"/>
                <w:sz w:val="16"/>
                <w:szCs w:val="16"/>
                <w:highlight w:val="none"/>
                <w:u w:val="none"/>
                <w:lang w:val="en-US" w:eastAsia="zh-CN" w:bidi="ar"/>
              </w:rPr>
            </w:pPr>
            <w:r>
              <w:rPr>
                <w:rFonts w:hint="eastAsia" w:ascii="仿宋_GB2312" w:hAnsi="仿宋_GB2312" w:eastAsia="仿宋_GB2312" w:cs="仿宋_GB2312"/>
                <w:i w:val="0"/>
                <w:snapToGrid w:val="0"/>
                <w:color w:val="auto"/>
                <w:kern w:val="0"/>
                <w:sz w:val="16"/>
                <w:szCs w:val="16"/>
                <w:highlight w:val="none"/>
                <w:u w:val="none"/>
                <w:lang w:val="en-US" w:eastAsia="zh-CN" w:bidi="ar"/>
              </w:rPr>
              <w:t>满意度指标</w:t>
            </w:r>
          </w:p>
        </w:tc>
        <w:tc>
          <w:tcPr>
            <w:tcW w:w="954" w:type="dxa"/>
            <w:gridSpan w:val="2"/>
            <w:vMerge w:val="restart"/>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i w:val="0"/>
                <w:snapToGrid w:val="0"/>
                <w:color w:val="auto"/>
                <w:kern w:val="0"/>
                <w:sz w:val="16"/>
                <w:szCs w:val="16"/>
                <w:highlight w:val="none"/>
                <w:u w:val="none"/>
                <w:lang w:val="en-US" w:eastAsia="zh-CN" w:bidi="ar"/>
              </w:rPr>
            </w:pPr>
            <w:r>
              <w:rPr>
                <w:rFonts w:hint="eastAsia" w:ascii="仿宋_GB2312" w:hAnsi="仿宋_GB2312" w:eastAsia="仿宋_GB2312" w:cs="仿宋_GB2312"/>
                <w:i w:val="0"/>
                <w:snapToGrid w:val="0"/>
                <w:color w:val="auto"/>
                <w:kern w:val="0"/>
                <w:sz w:val="16"/>
                <w:szCs w:val="16"/>
                <w:highlight w:val="none"/>
                <w:u w:val="none"/>
                <w:lang w:val="en-US" w:eastAsia="zh-CN" w:bidi="ar"/>
              </w:rPr>
              <w:t>服务对象</w:t>
            </w:r>
            <w:r>
              <w:rPr>
                <w:rFonts w:hint="eastAsia" w:ascii="仿宋_GB2312" w:hAnsi="仿宋_GB2312" w:eastAsia="仿宋_GB2312" w:cs="仿宋_GB2312"/>
                <w:i w:val="0"/>
                <w:snapToGrid w:val="0"/>
                <w:color w:val="auto"/>
                <w:kern w:val="0"/>
                <w:sz w:val="16"/>
                <w:szCs w:val="16"/>
                <w:highlight w:val="none"/>
                <w:u w:val="none"/>
                <w:lang w:val="en-US" w:eastAsia="zh-CN" w:bidi="ar"/>
              </w:rPr>
              <w:br w:type="textWrapping"/>
            </w:r>
            <w:r>
              <w:rPr>
                <w:rFonts w:hint="eastAsia" w:ascii="仿宋_GB2312" w:hAnsi="仿宋_GB2312" w:eastAsia="仿宋_GB2312" w:cs="仿宋_GB2312"/>
                <w:i w:val="0"/>
                <w:snapToGrid w:val="0"/>
                <w:color w:val="auto"/>
                <w:kern w:val="0"/>
                <w:sz w:val="16"/>
                <w:szCs w:val="16"/>
                <w:highlight w:val="none"/>
                <w:u w:val="none"/>
                <w:lang w:val="en-US" w:eastAsia="zh-CN" w:bidi="ar"/>
              </w:rPr>
              <w:t>满意度指标</w:t>
            </w:r>
          </w:p>
        </w:tc>
        <w:tc>
          <w:tcPr>
            <w:tcW w:w="2637" w:type="dxa"/>
            <w:gridSpan w:val="2"/>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both"/>
              <w:textAlignment w:val="center"/>
              <w:outlineLvl w:val="9"/>
              <w:rPr>
                <w:rFonts w:hint="eastAsia" w:ascii="仿宋_GB2312" w:hAnsi="仿宋_GB2312" w:eastAsia="仿宋_GB2312" w:cs="仿宋_GB2312"/>
                <w:i w:val="0"/>
                <w:snapToGrid w:val="0"/>
                <w:color w:val="auto"/>
                <w:kern w:val="0"/>
                <w:sz w:val="16"/>
                <w:szCs w:val="16"/>
                <w:highlight w:val="none"/>
                <w:u w:val="none"/>
                <w:lang w:val="en-US" w:eastAsia="zh-CN" w:bidi="ar"/>
              </w:rPr>
            </w:pPr>
            <w:r>
              <w:rPr>
                <w:rFonts w:hint="eastAsia" w:ascii="仿宋_GB2312" w:hAnsi="仿宋_GB2312" w:eastAsia="仿宋_GB2312" w:cs="仿宋_GB2312"/>
                <w:i w:val="0"/>
                <w:snapToGrid w:val="0"/>
                <w:color w:val="auto"/>
                <w:kern w:val="0"/>
                <w:sz w:val="16"/>
                <w:szCs w:val="16"/>
                <w:highlight w:val="none"/>
                <w:u w:val="none"/>
                <w:lang w:val="en-US" w:eastAsia="zh-CN" w:bidi="ar"/>
              </w:rPr>
              <w:t>承保理赔公示率</w:t>
            </w:r>
          </w:p>
        </w:tc>
        <w:tc>
          <w:tcPr>
            <w:tcW w:w="1357" w:type="dxa"/>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i w:val="0"/>
                <w:snapToGrid w:val="0"/>
                <w:color w:val="auto"/>
                <w:kern w:val="0"/>
                <w:sz w:val="16"/>
                <w:szCs w:val="16"/>
                <w:highlight w:val="none"/>
                <w:u w:val="none"/>
                <w:lang w:val="en-US" w:eastAsia="zh-CN" w:bidi="ar"/>
              </w:rPr>
            </w:pPr>
            <w:r>
              <w:rPr>
                <w:rFonts w:hint="eastAsia" w:ascii="仿宋_GB2312" w:hAnsi="仿宋_GB2312" w:eastAsia="仿宋_GB2312" w:cs="仿宋_GB2312"/>
                <w:i w:val="0"/>
                <w:snapToGrid w:val="0"/>
                <w:color w:val="auto"/>
                <w:kern w:val="0"/>
                <w:sz w:val="16"/>
                <w:szCs w:val="16"/>
                <w:highlight w:val="none"/>
                <w:u w:val="none"/>
                <w:lang w:val="en-US" w:eastAsia="zh-CN" w:bidi="ar"/>
              </w:rPr>
              <w:t>100%</w:t>
            </w:r>
          </w:p>
        </w:tc>
        <w:tc>
          <w:tcPr>
            <w:tcW w:w="1426" w:type="dxa"/>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i w:val="0"/>
                <w:snapToGrid w:val="0"/>
                <w:color w:val="auto"/>
                <w:kern w:val="0"/>
                <w:sz w:val="16"/>
                <w:szCs w:val="16"/>
                <w:highlight w:val="none"/>
                <w:u w:val="none"/>
                <w:lang w:val="en-US" w:eastAsia="zh-CN" w:bidi="ar"/>
              </w:rPr>
            </w:pPr>
            <w:r>
              <w:rPr>
                <w:rFonts w:hint="eastAsia" w:ascii="仿宋_GB2312" w:hAnsi="仿宋_GB2312" w:eastAsia="仿宋_GB2312" w:cs="仿宋_GB2312"/>
                <w:i w:val="0"/>
                <w:snapToGrid w:val="0"/>
                <w:color w:val="auto"/>
                <w:kern w:val="0"/>
                <w:sz w:val="16"/>
                <w:szCs w:val="16"/>
                <w:highlight w:val="none"/>
                <w:u w:val="none"/>
                <w:lang w:val="en-US" w:eastAsia="zh-CN" w:bidi="ar"/>
              </w:rPr>
              <w:t>100%</w:t>
            </w:r>
          </w:p>
        </w:tc>
        <w:tc>
          <w:tcPr>
            <w:tcW w:w="1306" w:type="dxa"/>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i w:val="0"/>
                <w:snapToGrid w:val="0"/>
                <w:color w:val="auto"/>
                <w:kern w:val="0"/>
                <w:sz w:val="16"/>
                <w:szCs w:val="16"/>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jc w:val="center"/>
        </w:trPr>
        <w:tc>
          <w:tcPr>
            <w:tcW w:w="638" w:type="dxa"/>
            <w:vMerge w:val="continue"/>
            <w:tcMar>
              <w:top w:w="15" w:type="dxa"/>
              <w:left w:w="15" w:type="dxa"/>
              <w:right w:w="15" w:type="dxa"/>
            </w:tcMar>
            <w:textDirection w:val="tbRlV"/>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i w:val="0"/>
                <w:snapToGrid w:val="0"/>
                <w:color w:val="auto"/>
                <w:kern w:val="0"/>
                <w:sz w:val="16"/>
                <w:szCs w:val="16"/>
                <w:highlight w:val="none"/>
                <w:u w:val="none"/>
              </w:rPr>
            </w:pPr>
          </w:p>
        </w:tc>
        <w:tc>
          <w:tcPr>
            <w:tcW w:w="556" w:type="dxa"/>
            <w:vMerge w:val="continue"/>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i w:val="0"/>
                <w:snapToGrid w:val="0"/>
                <w:color w:val="auto"/>
                <w:kern w:val="0"/>
                <w:sz w:val="16"/>
                <w:szCs w:val="16"/>
                <w:highlight w:val="none"/>
                <w:u w:val="none"/>
                <w:lang w:val="en-US" w:eastAsia="zh-CN" w:bidi="ar"/>
              </w:rPr>
            </w:pPr>
          </w:p>
        </w:tc>
        <w:tc>
          <w:tcPr>
            <w:tcW w:w="954" w:type="dxa"/>
            <w:gridSpan w:val="2"/>
            <w:vMerge w:val="continue"/>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i w:val="0"/>
                <w:snapToGrid w:val="0"/>
                <w:color w:val="auto"/>
                <w:kern w:val="0"/>
                <w:sz w:val="16"/>
                <w:szCs w:val="16"/>
                <w:highlight w:val="none"/>
                <w:u w:val="none"/>
                <w:lang w:val="en-US" w:eastAsia="zh-CN" w:bidi="ar"/>
              </w:rPr>
            </w:pPr>
          </w:p>
        </w:tc>
        <w:tc>
          <w:tcPr>
            <w:tcW w:w="2637" w:type="dxa"/>
            <w:gridSpan w:val="2"/>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both"/>
              <w:textAlignment w:val="center"/>
              <w:outlineLvl w:val="9"/>
              <w:rPr>
                <w:rFonts w:hint="eastAsia" w:ascii="仿宋_GB2312" w:hAnsi="仿宋_GB2312" w:eastAsia="仿宋_GB2312" w:cs="仿宋_GB2312"/>
                <w:i w:val="0"/>
                <w:snapToGrid w:val="0"/>
                <w:color w:val="auto"/>
                <w:kern w:val="0"/>
                <w:sz w:val="16"/>
                <w:szCs w:val="16"/>
                <w:highlight w:val="none"/>
                <w:u w:val="none"/>
                <w:lang w:val="en-US" w:eastAsia="zh-CN" w:bidi="ar"/>
              </w:rPr>
            </w:pPr>
            <w:r>
              <w:rPr>
                <w:rFonts w:hint="eastAsia" w:ascii="仿宋_GB2312" w:hAnsi="仿宋_GB2312" w:eastAsia="仿宋_GB2312" w:cs="仿宋_GB2312"/>
                <w:i w:val="0"/>
                <w:snapToGrid w:val="0"/>
                <w:color w:val="auto"/>
                <w:kern w:val="0"/>
                <w:sz w:val="16"/>
                <w:szCs w:val="16"/>
                <w:highlight w:val="none"/>
                <w:u w:val="none"/>
                <w:lang w:val="en-US" w:eastAsia="zh-CN" w:bidi="ar"/>
              </w:rPr>
              <w:t>参保农户满意度</w:t>
            </w:r>
          </w:p>
        </w:tc>
        <w:tc>
          <w:tcPr>
            <w:tcW w:w="1357" w:type="dxa"/>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i w:val="0"/>
                <w:snapToGrid w:val="0"/>
                <w:color w:val="auto"/>
                <w:kern w:val="0"/>
                <w:sz w:val="16"/>
                <w:szCs w:val="16"/>
                <w:highlight w:val="none"/>
                <w:u w:val="none"/>
                <w:lang w:val="en-US" w:eastAsia="zh-CN" w:bidi="ar"/>
              </w:rPr>
            </w:pPr>
            <w:r>
              <w:rPr>
                <w:rFonts w:hint="eastAsia" w:ascii="仿宋_GB2312" w:hAnsi="仿宋_GB2312" w:eastAsia="仿宋_GB2312" w:cs="仿宋_GB2312"/>
                <w:i w:val="0"/>
                <w:snapToGrid w:val="0"/>
                <w:color w:val="auto"/>
                <w:kern w:val="0"/>
                <w:sz w:val="16"/>
                <w:szCs w:val="16"/>
                <w:highlight w:val="none"/>
                <w:u w:val="none"/>
                <w:lang w:val="en-US" w:eastAsia="zh-CN" w:bidi="ar"/>
              </w:rPr>
              <w:t>≥80%</w:t>
            </w:r>
          </w:p>
        </w:tc>
        <w:tc>
          <w:tcPr>
            <w:tcW w:w="1426" w:type="dxa"/>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i w:val="0"/>
                <w:snapToGrid w:val="0"/>
                <w:color w:val="auto"/>
                <w:kern w:val="0"/>
                <w:sz w:val="16"/>
                <w:szCs w:val="16"/>
                <w:highlight w:val="none"/>
                <w:u w:val="none"/>
                <w:lang w:val="en-US" w:eastAsia="zh-CN" w:bidi="ar"/>
              </w:rPr>
            </w:pPr>
            <w:r>
              <w:rPr>
                <w:rFonts w:hint="eastAsia" w:ascii="仿宋_GB2312" w:hAnsi="仿宋_GB2312" w:eastAsia="仿宋_GB2312" w:cs="仿宋_GB2312"/>
                <w:i w:val="0"/>
                <w:snapToGrid w:val="0"/>
                <w:color w:val="auto"/>
                <w:kern w:val="0"/>
                <w:sz w:val="16"/>
                <w:szCs w:val="16"/>
                <w:highlight w:val="none"/>
                <w:u w:val="none"/>
                <w:lang w:val="en-US" w:eastAsia="zh-CN" w:bidi="ar"/>
              </w:rPr>
              <w:t>90%</w:t>
            </w:r>
          </w:p>
        </w:tc>
        <w:tc>
          <w:tcPr>
            <w:tcW w:w="1306" w:type="dxa"/>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i w:val="0"/>
                <w:snapToGrid w:val="0"/>
                <w:color w:val="auto"/>
                <w:kern w:val="0"/>
                <w:sz w:val="16"/>
                <w:szCs w:val="16"/>
                <w:highlight w:val="none"/>
                <w:u w:val="none"/>
                <w:lang w:val="en-US" w:eastAsia="zh-CN" w:bidi="ar"/>
              </w:rPr>
            </w:pPr>
          </w:p>
        </w:tc>
      </w:tr>
    </w:tbl>
    <w:p>
      <w:pPr>
        <w:pStyle w:val="2"/>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left="0" w:leftChars="0" w:right="0" w:rightChars="0"/>
        <w:jc w:val="both"/>
        <w:rPr>
          <w:rFonts w:hint="eastAsia" w:ascii="黑体" w:hAnsi="黑体" w:eastAsia="黑体" w:cs="黑体"/>
          <w:snapToGrid w:val="0"/>
          <w:kern w:val="0"/>
          <w:lang w:val="en-US" w:eastAsia="zh-CN"/>
        </w:rPr>
      </w:pPr>
      <w:r>
        <w:rPr>
          <w:rFonts w:hint="eastAsia" w:ascii="黑体" w:hAnsi="黑体" w:eastAsia="黑体" w:cs="黑体"/>
          <w:snapToGrid w:val="0"/>
          <w:kern w:val="0"/>
          <w:lang w:val="en-US" w:eastAsia="zh-CN"/>
        </w:rPr>
        <w:t>附件5</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left="0" w:leftChars="0" w:right="0" w:rightChars="0"/>
        <w:jc w:val="both"/>
        <w:rPr>
          <w:rFonts w:hint="eastAsia" w:ascii="仿宋_GB2312" w:hAnsi="仿宋_GB2312" w:eastAsia="仿宋_GB2312" w:cs="仿宋_GB2312"/>
          <w:snapToGrid w:val="0"/>
          <w:kern w:val="0"/>
          <w:lang w:val="en-US" w:eastAsia="zh-CN"/>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left="0" w:leftChars="0" w:right="0" w:rightChars="0"/>
        <w:jc w:val="both"/>
        <w:rPr>
          <w:rFonts w:hint="eastAsia" w:ascii="仿宋_GB2312" w:hAnsi="仿宋_GB2312" w:eastAsia="仿宋_GB2312" w:cs="仿宋_GB2312"/>
          <w:snapToGrid w:val="0"/>
          <w:color w:val="auto"/>
          <w:kern w:val="0"/>
          <w:highlight w:val="none"/>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left="0" w:leftChars="0" w:right="0" w:rightChars="0"/>
        <w:jc w:val="both"/>
        <w:rPr>
          <w:rFonts w:hint="eastAsia" w:ascii="仿宋_GB2312" w:hAnsi="仿宋_GB2312" w:eastAsia="仿宋_GB2312" w:cs="仿宋_GB2312"/>
          <w:snapToGrid w:val="0"/>
          <w:color w:val="auto"/>
          <w:kern w:val="0"/>
          <w:sz w:val="52"/>
          <w:szCs w:val="52"/>
          <w:highlight w:val="none"/>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left="0" w:leftChars="0" w:right="0" w:rightChars="0"/>
        <w:jc w:val="center"/>
        <w:rPr>
          <w:rFonts w:hint="eastAsia" w:ascii="方正小标宋简体" w:hAnsi="方正小标宋简体" w:eastAsia="方正小标宋简体" w:cs="方正小标宋简体"/>
          <w:b w:val="0"/>
          <w:bCs/>
          <w:snapToGrid w:val="0"/>
          <w:color w:val="auto"/>
          <w:kern w:val="0"/>
          <w:sz w:val="44"/>
          <w:szCs w:val="44"/>
          <w:highlight w:val="none"/>
        </w:rPr>
      </w:pPr>
      <w:r>
        <w:rPr>
          <w:rFonts w:hint="eastAsia" w:ascii="方正小标宋简体" w:hAnsi="方正小标宋简体" w:eastAsia="方正小标宋简体" w:cs="方正小标宋简体"/>
          <w:b w:val="0"/>
          <w:bCs/>
          <w:snapToGrid w:val="0"/>
          <w:color w:val="auto"/>
          <w:kern w:val="0"/>
          <w:sz w:val="44"/>
          <w:szCs w:val="44"/>
          <w:highlight w:val="none"/>
        </w:rPr>
        <w:t>广东省中央对地方转移支付（支持农村</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left="0" w:leftChars="0" w:right="0" w:rightChars="0"/>
        <w:jc w:val="center"/>
        <w:rPr>
          <w:rFonts w:hint="eastAsia" w:ascii="方正小标宋简体" w:hAnsi="方正小标宋简体" w:eastAsia="方正小标宋简体" w:cs="方正小标宋简体"/>
          <w:b w:val="0"/>
          <w:bCs/>
          <w:snapToGrid w:val="0"/>
          <w:color w:val="auto"/>
          <w:kern w:val="0"/>
          <w:sz w:val="44"/>
          <w:szCs w:val="44"/>
          <w:highlight w:val="none"/>
        </w:rPr>
      </w:pPr>
      <w:r>
        <w:rPr>
          <w:rFonts w:hint="eastAsia" w:ascii="方正小标宋简体" w:hAnsi="方正小标宋简体" w:eastAsia="方正小标宋简体" w:cs="方正小标宋简体"/>
          <w:b w:val="0"/>
          <w:bCs/>
          <w:snapToGrid w:val="0"/>
          <w:color w:val="auto"/>
          <w:kern w:val="0"/>
          <w:sz w:val="44"/>
          <w:szCs w:val="44"/>
          <w:highlight w:val="none"/>
        </w:rPr>
        <w:t>“厕所革命”整村推进财政奖补）2020年度</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left="0" w:leftChars="0" w:right="0" w:rightChars="0"/>
        <w:jc w:val="center"/>
        <w:rPr>
          <w:rFonts w:hint="eastAsia" w:ascii="方正小标宋简体" w:hAnsi="方正小标宋简体" w:eastAsia="方正小标宋简体" w:cs="方正小标宋简体"/>
          <w:b w:val="0"/>
          <w:bCs/>
          <w:snapToGrid w:val="0"/>
          <w:color w:val="auto"/>
          <w:kern w:val="0"/>
          <w:sz w:val="52"/>
          <w:szCs w:val="52"/>
          <w:highlight w:val="none"/>
        </w:rPr>
      </w:pPr>
      <w:r>
        <w:rPr>
          <w:rFonts w:hint="eastAsia" w:ascii="方正小标宋简体" w:hAnsi="方正小标宋简体" w:eastAsia="方正小标宋简体" w:cs="方正小标宋简体"/>
          <w:b w:val="0"/>
          <w:bCs/>
          <w:snapToGrid w:val="0"/>
          <w:color w:val="auto"/>
          <w:kern w:val="0"/>
          <w:sz w:val="44"/>
          <w:szCs w:val="44"/>
          <w:highlight w:val="none"/>
        </w:rPr>
        <w:t>绩效自评报告</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left="0" w:leftChars="0" w:right="0" w:rightChars="0"/>
        <w:jc w:val="both"/>
        <w:rPr>
          <w:rFonts w:hint="eastAsia" w:ascii="仿宋_GB2312" w:hAnsi="仿宋_GB2312" w:eastAsia="仿宋_GB2312" w:cs="仿宋_GB2312"/>
          <w:snapToGrid w:val="0"/>
          <w:color w:val="auto"/>
          <w:kern w:val="0"/>
          <w:sz w:val="52"/>
          <w:szCs w:val="52"/>
          <w:highlight w:val="none"/>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left="0" w:leftChars="0" w:right="0" w:rightChars="0"/>
        <w:jc w:val="both"/>
        <w:rPr>
          <w:rFonts w:hint="eastAsia" w:ascii="仿宋_GB2312" w:hAnsi="仿宋_GB2312" w:eastAsia="仿宋_GB2312" w:cs="仿宋_GB2312"/>
          <w:snapToGrid w:val="0"/>
          <w:color w:val="auto"/>
          <w:kern w:val="0"/>
          <w:sz w:val="52"/>
          <w:szCs w:val="52"/>
          <w:highlight w:val="none"/>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left="0" w:leftChars="0" w:right="0" w:rightChars="0"/>
        <w:jc w:val="both"/>
        <w:rPr>
          <w:rFonts w:hint="eastAsia" w:ascii="仿宋_GB2312" w:hAnsi="仿宋_GB2312" w:eastAsia="仿宋_GB2312" w:cs="仿宋_GB2312"/>
          <w:snapToGrid w:val="0"/>
          <w:color w:val="auto"/>
          <w:kern w:val="0"/>
          <w:sz w:val="52"/>
          <w:szCs w:val="52"/>
          <w:highlight w:val="none"/>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left="0" w:leftChars="0" w:right="0" w:rightChars="0"/>
        <w:jc w:val="both"/>
        <w:rPr>
          <w:rFonts w:hint="eastAsia" w:ascii="仿宋_GB2312" w:hAnsi="仿宋_GB2312" w:eastAsia="仿宋_GB2312" w:cs="仿宋_GB2312"/>
          <w:snapToGrid w:val="0"/>
          <w:color w:val="auto"/>
          <w:kern w:val="0"/>
          <w:sz w:val="52"/>
          <w:szCs w:val="52"/>
          <w:highlight w:val="none"/>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left="0" w:leftChars="0" w:right="0" w:rightChars="0"/>
        <w:jc w:val="both"/>
        <w:rPr>
          <w:rFonts w:hint="eastAsia" w:ascii="仿宋_GB2312" w:hAnsi="仿宋_GB2312" w:eastAsia="仿宋_GB2312" w:cs="仿宋_GB2312"/>
          <w:snapToGrid w:val="0"/>
          <w:color w:val="auto"/>
          <w:kern w:val="0"/>
          <w:sz w:val="52"/>
          <w:szCs w:val="52"/>
          <w:highlight w:val="none"/>
        </w:rPr>
      </w:pPr>
    </w:p>
    <w:p>
      <w:pPr>
        <w:pStyle w:val="2"/>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left="0" w:leftChars="0" w:right="0" w:rightChars="0"/>
        <w:jc w:val="both"/>
        <w:rPr>
          <w:rFonts w:hint="eastAsia" w:ascii="仿宋_GB2312" w:hAnsi="仿宋_GB2312" w:eastAsia="仿宋_GB2312" w:cs="仿宋_GB2312"/>
          <w:snapToGrid w:val="0"/>
          <w:color w:val="auto"/>
          <w:kern w:val="0"/>
          <w:sz w:val="52"/>
          <w:szCs w:val="52"/>
          <w:highlight w:val="none"/>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left="0" w:leftChars="0" w:right="0" w:rightChars="0"/>
        <w:jc w:val="both"/>
        <w:rPr>
          <w:rFonts w:hint="eastAsia" w:ascii="仿宋_GB2312" w:hAnsi="仿宋_GB2312" w:eastAsia="仿宋_GB2312" w:cs="仿宋_GB2312"/>
          <w:snapToGrid w:val="0"/>
          <w:color w:val="auto"/>
          <w:kern w:val="0"/>
          <w:sz w:val="52"/>
          <w:szCs w:val="52"/>
          <w:highlight w:val="none"/>
        </w:rPr>
      </w:pPr>
    </w:p>
    <w:p>
      <w:pPr>
        <w:pStyle w:val="2"/>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left="0" w:leftChars="0" w:right="0" w:rightChars="0"/>
        <w:jc w:val="both"/>
        <w:rPr>
          <w:rFonts w:hint="eastAsia" w:ascii="仿宋_GB2312" w:hAnsi="仿宋_GB2312" w:eastAsia="仿宋_GB2312" w:cs="仿宋_GB2312"/>
          <w:snapToGrid w:val="0"/>
          <w:color w:val="auto"/>
          <w:kern w:val="0"/>
          <w:highlight w:val="none"/>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left="0" w:leftChars="0" w:right="0" w:rightChars="0"/>
        <w:jc w:val="both"/>
        <w:rPr>
          <w:rFonts w:hint="eastAsia" w:ascii="仿宋_GB2312" w:hAnsi="仿宋_GB2312" w:eastAsia="仿宋_GB2312" w:cs="仿宋_GB2312"/>
          <w:snapToGrid w:val="0"/>
          <w:color w:val="auto"/>
          <w:kern w:val="0"/>
          <w:sz w:val="52"/>
          <w:szCs w:val="52"/>
          <w:highlight w:val="none"/>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left="0" w:leftChars="0" w:right="0" w:rightChars="0"/>
        <w:jc w:val="both"/>
        <w:rPr>
          <w:rFonts w:hint="eastAsia" w:ascii="仿宋_GB2312" w:hAnsi="仿宋_GB2312" w:eastAsia="仿宋_GB2312" w:cs="仿宋_GB2312"/>
          <w:snapToGrid w:val="0"/>
          <w:color w:val="auto"/>
          <w:kern w:val="0"/>
          <w:sz w:val="32"/>
          <w:szCs w:val="32"/>
          <w:highlight w:val="none"/>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left="0" w:leftChars="0" w:right="0" w:rightChars="0"/>
        <w:jc w:val="both"/>
        <w:rPr>
          <w:rFonts w:hint="eastAsia" w:ascii="仿宋_GB2312" w:hAnsi="仿宋_GB2312" w:eastAsia="仿宋_GB2312" w:cs="仿宋_GB2312"/>
          <w:snapToGrid w:val="0"/>
          <w:color w:val="auto"/>
          <w:kern w:val="0"/>
          <w:sz w:val="32"/>
          <w:szCs w:val="32"/>
          <w:highlight w:val="none"/>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left="0" w:leftChars="0" w:right="0" w:rightChars="0"/>
        <w:jc w:val="center"/>
        <w:rPr>
          <w:rFonts w:hint="eastAsia" w:ascii="楷体_GB2312" w:hAnsi="楷体_GB2312" w:eastAsia="楷体_GB2312" w:cs="楷体_GB2312"/>
          <w:b/>
          <w:bCs/>
          <w:snapToGrid w:val="0"/>
          <w:color w:val="auto"/>
          <w:kern w:val="0"/>
          <w:sz w:val="36"/>
          <w:szCs w:val="36"/>
          <w:highlight w:val="none"/>
        </w:rPr>
      </w:pPr>
      <w:r>
        <w:rPr>
          <w:rFonts w:hint="eastAsia" w:ascii="楷体_GB2312" w:hAnsi="楷体_GB2312" w:eastAsia="楷体_GB2312" w:cs="楷体_GB2312"/>
          <w:b/>
          <w:bCs/>
          <w:snapToGrid w:val="0"/>
          <w:color w:val="auto"/>
          <w:kern w:val="0"/>
          <w:sz w:val="36"/>
          <w:szCs w:val="36"/>
          <w:highlight w:val="none"/>
        </w:rPr>
        <w:t>省级主管部门：广东省农业农村厅</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left="0" w:leftChars="0" w:right="0" w:rightChars="0"/>
        <w:jc w:val="center"/>
        <w:rPr>
          <w:rFonts w:hint="eastAsia" w:ascii="楷体_GB2312" w:hAnsi="楷体_GB2312" w:eastAsia="楷体_GB2312" w:cs="楷体_GB2312"/>
          <w:b/>
          <w:bCs/>
          <w:snapToGrid w:val="0"/>
          <w:color w:val="auto"/>
          <w:kern w:val="0"/>
          <w:sz w:val="36"/>
          <w:szCs w:val="36"/>
          <w:highlight w:val="none"/>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right="0" w:rightChars="0"/>
        <w:jc w:val="center"/>
        <w:rPr>
          <w:rFonts w:hint="eastAsia" w:ascii="楷体_GB2312" w:hAnsi="楷体_GB2312" w:eastAsia="楷体_GB2312" w:cs="楷体_GB2312"/>
          <w:b/>
          <w:bCs/>
          <w:snapToGrid w:val="0"/>
          <w:color w:val="auto"/>
          <w:kern w:val="0"/>
          <w:sz w:val="36"/>
          <w:szCs w:val="36"/>
          <w:highlight w:val="none"/>
        </w:rPr>
      </w:pPr>
      <w:r>
        <w:rPr>
          <w:rFonts w:hint="eastAsia" w:ascii="楷体_GB2312" w:hAnsi="楷体_GB2312" w:eastAsia="楷体_GB2312" w:cs="楷体_GB2312"/>
          <w:b/>
          <w:bCs/>
          <w:snapToGrid w:val="0"/>
          <w:color w:val="auto"/>
          <w:kern w:val="0"/>
          <w:sz w:val="36"/>
          <w:szCs w:val="36"/>
          <w:highlight w:val="none"/>
        </w:rPr>
        <w:t>2021年3月</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left="0" w:leftChars="0" w:right="0" w:rightChars="0"/>
        <w:jc w:val="center"/>
        <w:rPr>
          <w:rFonts w:hint="eastAsia" w:ascii="楷体_GB2312" w:hAnsi="楷体_GB2312" w:eastAsia="楷体_GB2312" w:cs="楷体_GB2312"/>
          <w:b/>
          <w:bCs/>
          <w:snapToGrid w:val="0"/>
          <w:color w:val="auto"/>
          <w:kern w:val="0"/>
          <w:sz w:val="36"/>
          <w:szCs w:val="36"/>
          <w:highlight w:val="none"/>
        </w:rPr>
        <w:sectPr>
          <w:footerReference r:id="rId5" w:type="default"/>
          <w:pgSz w:w="11906" w:h="16838"/>
          <w:pgMar w:top="1871" w:right="1531" w:bottom="1871" w:left="1531" w:header="851" w:footer="1417" w:gutter="0"/>
          <w:pgNumType w:fmt="numberInDash"/>
          <w:cols w:space="0" w:num="1"/>
          <w:rtlGutter w:val="0"/>
          <w:docGrid w:type="lines" w:linePitch="631" w:charSpace="0"/>
        </w:sect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left="0" w:leftChars="0" w:right="0" w:rightChars="0"/>
        <w:jc w:val="center"/>
        <w:rPr>
          <w:rFonts w:hint="eastAsia" w:ascii="方正小标宋简体" w:hAnsi="方正小标宋简体" w:eastAsia="方正小标宋简体" w:cs="方正小标宋简体"/>
          <w:b w:val="0"/>
          <w:bCs/>
          <w:snapToGrid w:val="0"/>
          <w:color w:val="auto"/>
          <w:kern w:val="0"/>
          <w:sz w:val="44"/>
          <w:szCs w:val="44"/>
          <w:highlight w:val="none"/>
        </w:rPr>
      </w:pPr>
      <w:r>
        <w:rPr>
          <w:rFonts w:hint="eastAsia" w:ascii="方正小标宋简体" w:hAnsi="方正小标宋简体" w:eastAsia="方正小标宋简体" w:cs="方正小标宋简体"/>
          <w:b w:val="0"/>
          <w:bCs/>
          <w:snapToGrid w:val="0"/>
          <w:color w:val="auto"/>
          <w:kern w:val="0"/>
          <w:sz w:val="44"/>
          <w:szCs w:val="44"/>
          <w:highlight w:val="none"/>
        </w:rPr>
        <w:t>广东省中央对地方转移支付（支持农村</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left="0" w:leftChars="0" w:right="0" w:rightChars="0"/>
        <w:jc w:val="center"/>
        <w:rPr>
          <w:rFonts w:hint="eastAsia" w:ascii="方正小标宋简体" w:hAnsi="方正小标宋简体" w:eastAsia="方正小标宋简体" w:cs="方正小标宋简体"/>
          <w:b w:val="0"/>
          <w:bCs/>
          <w:snapToGrid w:val="0"/>
          <w:color w:val="auto"/>
          <w:kern w:val="0"/>
          <w:sz w:val="44"/>
          <w:szCs w:val="44"/>
          <w:highlight w:val="none"/>
        </w:rPr>
      </w:pPr>
      <w:r>
        <w:rPr>
          <w:rFonts w:hint="eastAsia" w:ascii="方正小标宋简体" w:hAnsi="方正小标宋简体" w:eastAsia="方正小标宋简体" w:cs="方正小标宋简体"/>
          <w:b w:val="0"/>
          <w:bCs/>
          <w:snapToGrid w:val="0"/>
          <w:color w:val="auto"/>
          <w:kern w:val="0"/>
          <w:sz w:val="44"/>
          <w:szCs w:val="44"/>
          <w:highlight w:val="none"/>
        </w:rPr>
        <w:t>“厕所革命”整村推进财政奖补）2020年度</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left="0" w:leftChars="0" w:right="0" w:rightChars="0"/>
        <w:jc w:val="center"/>
        <w:rPr>
          <w:rFonts w:hint="eastAsia" w:ascii="方正小标宋简体" w:hAnsi="方正小标宋简体" w:eastAsia="方正小标宋简体" w:cs="方正小标宋简体"/>
          <w:b w:val="0"/>
          <w:bCs/>
          <w:snapToGrid w:val="0"/>
          <w:color w:val="auto"/>
          <w:kern w:val="0"/>
          <w:sz w:val="44"/>
          <w:szCs w:val="44"/>
          <w:highlight w:val="none"/>
        </w:rPr>
      </w:pPr>
      <w:r>
        <w:rPr>
          <w:rFonts w:hint="eastAsia" w:ascii="方正小标宋简体" w:hAnsi="方正小标宋简体" w:eastAsia="方正小标宋简体" w:cs="方正小标宋简体"/>
          <w:b w:val="0"/>
          <w:bCs/>
          <w:snapToGrid w:val="0"/>
          <w:color w:val="auto"/>
          <w:kern w:val="0"/>
          <w:sz w:val="44"/>
          <w:szCs w:val="44"/>
          <w:highlight w:val="none"/>
        </w:rPr>
        <w:t>绩效自评报告</w:t>
      </w:r>
    </w:p>
    <w:p>
      <w:pPr>
        <w:pStyle w:val="2"/>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left="0" w:leftChars="0" w:right="0" w:rightChars="0"/>
        <w:jc w:val="both"/>
        <w:rPr>
          <w:rFonts w:hint="eastAsia" w:ascii="仿宋_GB2312" w:hAnsi="仿宋_GB2312" w:eastAsia="仿宋_GB2312" w:cs="仿宋_GB2312"/>
          <w:snapToGrid w:val="0"/>
          <w:color w:val="auto"/>
          <w:kern w:val="0"/>
          <w:highlight w:val="none"/>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left="0" w:leftChars="0" w:right="0" w:rightChars="0" w:firstLine="640" w:firstLineChars="200"/>
        <w:jc w:val="both"/>
        <w:outlineLvl w:val="0"/>
        <w:rPr>
          <w:rFonts w:hint="eastAsia" w:ascii="黑体" w:hAnsi="黑体" w:eastAsia="黑体" w:cs="黑体"/>
          <w:snapToGrid w:val="0"/>
          <w:color w:val="auto"/>
          <w:kern w:val="0"/>
          <w:sz w:val="32"/>
          <w:highlight w:val="none"/>
        </w:rPr>
      </w:pPr>
      <w:r>
        <w:rPr>
          <w:rFonts w:hint="eastAsia" w:ascii="黑体" w:hAnsi="黑体" w:eastAsia="黑体" w:cs="黑体"/>
          <w:snapToGrid w:val="0"/>
          <w:color w:val="auto"/>
          <w:kern w:val="0"/>
          <w:sz w:val="32"/>
          <w:highlight w:val="none"/>
        </w:rPr>
        <w:t>一、绩效目标分解下达情况</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left="0" w:leftChars="0" w:right="0" w:rightChars="0" w:firstLine="640" w:firstLineChars="200"/>
        <w:jc w:val="both"/>
        <w:rPr>
          <w:rFonts w:hint="eastAsia" w:ascii="仿宋_GB2312" w:hAnsi="仿宋_GB2312" w:eastAsia="仿宋_GB2312" w:cs="仿宋_GB2312"/>
          <w:snapToGrid w:val="0"/>
          <w:color w:val="auto"/>
          <w:kern w:val="0"/>
          <w:sz w:val="32"/>
          <w:szCs w:val="32"/>
          <w:highlight w:val="none"/>
        </w:rPr>
      </w:pPr>
      <w:r>
        <w:rPr>
          <w:rFonts w:hint="eastAsia" w:ascii="仿宋_GB2312" w:hAnsi="仿宋_GB2312" w:eastAsia="仿宋_GB2312" w:cs="仿宋_GB2312"/>
          <w:snapToGrid w:val="0"/>
          <w:color w:val="auto"/>
          <w:kern w:val="0"/>
          <w:sz w:val="32"/>
          <w:szCs w:val="32"/>
          <w:highlight w:val="none"/>
        </w:rPr>
        <w:t>《财政部关于提前下达2020年土地指标跨省域调剂收入安排的支出预算的通知》（财预〔2019〕194号）、《财政部关于下达2020年土地指标跨省域调剂收入安排的支出预算的通知》（财农〔2020〕44号）下达广东省2020年中央财政农村厕所革命奖补资金共计17963万元。</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left="0" w:leftChars="0" w:right="0" w:rightChars="0" w:firstLine="640" w:firstLineChars="200"/>
        <w:jc w:val="both"/>
        <w:rPr>
          <w:rFonts w:hint="eastAsia" w:ascii="仿宋_GB2312" w:hAnsi="仿宋_GB2312" w:eastAsia="仿宋_GB2312" w:cs="仿宋_GB2312"/>
          <w:snapToGrid w:val="0"/>
          <w:color w:val="auto"/>
          <w:kern w:val="0"/>
          <w:highlight w:val="none"/>
        </w:rPr>
      </w:pPr>
      <w:r>
        <w:rPr>
          <w:rFonts w:hint="eastAsia" w:ascii="仿宋_GB2312" w:hAnsi="仿宋_GB2312" w:eastAsia="仿宋_GB2312" w:cs="仿宋_GB2312"/>
          <w:snapToGrid w:val="0"/>
          <w:color w:val="auto"/>
          <w:kern w:val="0"/>
          <w:sz w:val="32"/>
          <w:szCs w:val="32"/>
          <w:highlight w:val="none"/>
        </w:rPr>
        <w:t>收到财政部下达2020年</w:t>
      </w:r>
      <w:bookmarkStart w:id="13" w:name="_Hlk68459488"/>
      <w:r>
        <w:rPr>
          <w:rFonts w:hint="eastAsia" w:ascii="仿宋_GB2312" w:hAnsi="仿宋_GB2312" w:eastAsia="仿宋_GB2312" w:cs="仿宋_GB2312"/>
          <w:snapToGrid w:val="0"/>
          <w:color w:val="auto"/>
          <w:kern w:val="0"/>
          <w:sz w:val="32"/>
          <w:szCs w:val="32"/>
          <w:highlight w:val="none"/>
        </w:rPr>
        <w:t>农村厕所革命奖补资金</w:t>
      </w:r>
      <w:bookmarkEnd w:id="13"/>
      <w:r>
        <w:rPr>
          <w:rFonts w:hint="eastAsia" w:ascii="仿宋_GB2312" w:hAnsi="仿宋_GB2312" w:eastAsia="仿宋_GB2312" w:cs="仿宋_GB2312"/>
          <w:snapToGrid w:val="0"/>
          <w:color w:val="auto"/>
          <w:kern w:val="0"/>
          <w:sz w:val="32"/>
          <w:szCs w:val="32"/>
          <w:highlight w:val="none"/>
        </w:rPr>
        <w:t>预算文件后，广东省财政厅根据农业农村厅提出的分配方案，按规定分别于2019年12月、2020年8月将补助资金预算和绩效目标分解下达到各地市，已下达中央资金共计17963万元。在资金分配方面，以因素法为基础，第一批资金分配因素是：2019年已完成农村户厕改建数（户）和计划在2020年全面完成农村户厕改建数（户）。分配方法为对已享受资金扶持的县（市、区）2019年已完成农村户厕改建数（户）占全省纳入省级财政资金奖补范围的县（市、区）2019年已完成农村户厕改建数（户）的比例按70%权重、计划在2020年全面完成农村户厕改建数（户）占全省纳入省级财政资金奖补范围的县（市、区）2020年计划全面完成农村户厕改建数（户）的比例按30%权重进行资金进行测算分配。第二批资金分配因素是：2019年以来累计已完成农村户厕改建数（户），权重占90%，计划在2020年底全面完成农村户厕改建数（户），权重占10%进行资金测算分配。在绩效目标方面，我省2020年中央财政农村厕所革命奖补资金的总体年度绩效目标是“完成本地区农村厕所革命整村推进年度工作计划，持续系统解决农村厕所问题。市、县、村农村厕所革命台账规范齐全，建立健全长效管护机制”。</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left="0" w:leftChars="0" w:right="0" w:rightChars="0" w:firstLine="640" w:firstLineChars="200"/>
        <w:jc w:val="both"/>
        <w:outlineLvl w:val="0"/>
        <w:rPr>
          <w:rFonts w:hint="eastAsia" w:ascii="黑体" w:hAnsi="黑体" w:eastAsia="黑体" w:cs="黑体"/>
          <w:snapToGrid w:val="0"/>
          <w:color w:val="auto"/>
          <w:kern w:val="0"/>
          <w:sz w:val="32"/>
          <w:highlight w:val="none"/>
        </w:rPr>
      </w:pPr>
      <w:r>
        <w:rPr>
          <w:rFonts w:hint="eastAsia" w:ascii="黑体" w:hAnsi="黑体" w:eastAsia="黑体" w:cs="黑体"/>
          <w:snapToGrid w:val="0"/>
          <w:color w:val="auto"/>
          <w:kern w:val="0"/>
          <w:sz w:val="32"/>
          <w:highlight w:val="none"/>
        </w:rPr>
        <w:t xml:space="preserve">二、绩效目标完成情况分析 </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left="0" w:leftChars="0" w:right="0" w:rightChars="0" w:firstLine="640" w:firstLineChars="200"/>
        <w:jc w:val="both"/>
        <w:outlineLvl w:val="0"/>
        <w:rPr>
          <w:rFonts w:hint="eastAsia" w:ascii="楷体_GB2312" w:hAnsi="楷体_GB2312" w:eastAsia="楷体_GB2312" w:cs="楷体_GB2312"/>
          <w:b w:val="0"/>
          <w:bCs w:val="0"/>
          <w:snapToGrid w:val="0"/>
          <w:color w:val="auto"/>
          <w:kern w:val="0"/>
          <w:sz w:val="32"/>
          <w:szCs w:val="32"/>
          <w:highlight w:val="none"/>
        </w:rPr>
      </w:pPr>
      <w:r>
        <w:rPr>
          <w:rFonts w:hint="eastAsia" w:ascii="楷体_GB2312" w:hAnsi="楷体_GB2312" w:eastAsia="楷体_GB2312" w:cs="楷体_GB2312"/>
          <w:b w:val="0"/>
          <w:bCs w:val="0"/>
          <w:snapToGrid w:val="0"/>
          <w:color w:val="auto"/>
          <w:kern w:val="0"/>
          <w:sz w:val="32"/>
          <w:highlight w:val="none"/>
        </w:rPr>
        <w:t>（一）资金投入情况分析。</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left="0" w:leftChars="0" w:right="0" w:rightChars="0" w:firstLine="640" w:firstLineChars="200"/>
        <w:jc w:val="both"/>
        <w:rPr>
          <w:rFonts w:hint="eastAsia" w:ascii="仿宋_GB2312" w:hAnsi="仿宋_GB2312" w:eastAsia="仿宋_GB2312" w:cs="仿宋_GB2312"/>
          <w:snapToGrid w:val="0"/>
          <w:color w:val="auto"/>
          <w:kern w:val="0"/>
          <w:sz w:val="32"/>
          <w:szCs w:val="32"/>
          <w:highlight w:val="none"/>
        </w:rPr>
      </w:pPr>
      <w:r>
        <w:rPr>
          <w:rFonts w:hint="eastAsia" w:ascii="仿宋_GB2312" w:hAnsi="仿宋_GB2312" w:eastAsia="仿宋_GB2312" w:cs="仿宋_GB2312"/>
          <w:snapToGrid w:val="0"/>
          <w:color w:val="auto"/>
          <w:kern w:val="0"/>
          <w:sz w:val="32"/>
          <w:szCs w:val="32"/>
          <w:highlight w:val="none"/>
        </w:rPr>
        <w:t>全省投入2020年度农村厕所革命奖补的中央资金和地方财政资金预算数共</w:t>
      </w:r>
      <w:r>
        <w:rPr>
          <w:rFonts w:hint="eastAsia" w:ascii="仿宋_GB2312" w:hAnsi="仿宋_GB2312" w:eastAsia="仿宋_GB2312" w:cs="仿宋_GB2312"/>
          <w:snapToGrid w:val="0"/>
          <w:color w:val="auto"/>
          <w:kern w:val="0"/>
          <w:sz w:val="32"/>
          <w:szCs w:val="32"/>
          <w:highlight w:val="none"/>
          <w:lang w:val="en-US" w:eastAsia="zh-CN"/>
        </w:rPr>
        <w:t>83264.62</w:t>
      </w:r>
      <w:r>
        <w:rPr>
          <w:rFonts w:hint="eastAsia" w:ascii="仿宋_GB2312" w:hAnsi="仿宋_GB2312" w:eastAsia="仿宋_GB2312" w:cs="仿宋_GB2312"/>
          <w:snapToGrid w:val="0"/>
          <w:color w:val="auto"/>
          <w:kern w:val="0"/>
          <w:sz w:val="32"/>
          <w:szCs w:val="32"/>
          <w:highlight w:val="none"/>
        </w:rPr>
        <w:t>万元，实际执行数共76278.31万元，预算执行率为</w:t>
      </w:r>
      <w:r>
        <w:rPr>
          <w:rFonts w:hint="eastAsia" w:ascii="仿宋_GB2312" w:hAnsi="仿宋_GB2312" w:eastAsia="仿宋_GB2312" w:cs="仿宋_GB2312"/>
          <w:snapToGrid w:val="0"/>
          <w:color w:val="auto"/>
          <w:kern w:val="0"/>
          <w:sz w:val="32"/>
          <w:szCs w:val="32"/>
          <w:highlight w:val="none"/>
          <w:lang w:val="en-US" w:eastAsia="zh-CN"/>
        </w:rPr>
        <w:t>91.61</w:t>
      </w:r>
      <w:r>
        <w:rPr>
          <w:rFonts w:hint="eastAsia" w:ascii="仿宋_GB2312" w:hAnsi="仿宋_GB2312" w:eastAsia="仿宋_GB2312" w:cs="仿宋_GB2312"/>
          <w:snapToGrid w:val="0"/>
          <w:color w:val="auto"/>
          <w:kern w:val="0"/>
          <w:sz w:val="32"/>
          <w:szCs w:val="32"/>
          <w:highlight w:val="none"/>
        </w:rPr>
        <w:t>%。农村厕所革命奖补资金由有关县（市、区）执行和实施，按照有关资金管理规定严格管理，资金实行专项管理、专项核算、专款专用，确保补助资金落到实处。具体预算执行情况如下：</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left="0" w:leftChars="0" w:right="0" w:rightChars="0" w:firstLine="640" w:firstLineChars="200"/>
        <w:jc w:val="both"/>
        <w:rPr>
          <w:rFonts w:hint="eastAsia" w:ascii="仿宋_GB2312" w:hAnsi="仿宋_GB2312" w:eastAsia="仿宋_GB2312" w:cs="仿宋_GB2312"/>
          <w:snapToGrid w:val="0"/>
          <w:color w:val="auto"/>
          <w:kern w:val="0"/>
          <w:sz w:val="32"/>
          <w:szCs w:val="32"/>
          <w:highlight w:val="none"/>
        </w:rPr>
      </w:pPr>
      <w:r>
        <w:rPr>
          <w:rFonts w:hint="eastAsia" w:ascii="仿宋_GB2312" w:hAnsi="仿宋_GB2312" w:eastAsia="仿宋_GB2312" w:cs="仿宋_GB2312"/>
          <w:snapToGrid w:val="0"/>
          <w:color w:val="auto"/>
          <w:kern w:val="0"/>
          <w:sz w:val="32"/>
          <w:szCs w:val="32"/>
          <w:highlight w:val="none"/>
        </w:rPr>
        <w:t>全省2020年中央补助资金全年预算数共计17963万元，全年执行数14109.67万元，预算执行率为78.55%。</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left="0" w:leftChars="0" w:right="0" w:rightChars="0" w:firstLine="640" w:firstLineChars="200"/>
        <w:jc w:val="both"/>
        <w:rPr>
          <w:rFonts w:hint="eastAsia" w:ascii="仿宋_GB2312" w:hAnsi="仿宋_GB2312" w:eastAsia="仿宋_GB2312" w:cs="仿宋_GB2312"/>
          <w:snapToGrid w:val="0"/>
          <w:color w:val="auto"/>
          <w:kern w:val="0"/>
          <w:sz w:val="32"/>
          <w:szCs w:val="32"/>
          <w:highlight w:val="none"/>
        </w:rPr>
      </w:pPr>
      <w:r>
        <w:rPr>
          <w:rFonts w:hint="eastAsia" w:ascii="仿宋_GB2312" w:hAnsi="仿宋_GB2312" w:eastAsia="仿宋_GB2312" w:cs="仿宋_GB2312"/>
          <w:snapToGrid w:val="0"/>
          <w:color w:val="auto"/>
          <w:kern w:val="0"/>
          <w:sz w:val="32"/>
          <w:szCs w:val="32"/>
          <w:highlight w:val="none"/>
        </w:rPr>
        <w:t>地方财政资金全年预算数共计</w:t>
      </w:r>
      <w:r>
        <w:rPr>
          <w:rFonts w:hint="eastAsia" w:ascii="仿宋_GB2312" w:hAnsi="仿宋_GB2312" w:eastAsia="仿宋_GB2312" w:cs="仿宋_GB2312"/>
          <w:snapToGrid w:val="0"/>
          <w:color w:val="auto"/>
          <w:kern w:val="0"/>
          <w:sz w:val="32"/>
          <w:szCs w:val="32"/>
          <w:highlight w:val="none"/>
          <w:lang w:val="en-US" w:eastAsia="zh-CN"/>
        </w:rPr>
        <w:t>65077.37</w:t>
      </w:r>
      <w:r>
        <w:rPr>
          <w:rFonts w:hint="eastAsia" w:ascii="仿宋_GB2312" w:hAnsi="仿宋_GB2312" w:eastAsia="仿宋_GB2312" w:cs="仿宋_GB2312"/>
          <w:snapToGrid w:val="0"/>
          <w:color w:val="auto"/>
          <w:kern w:val="0"/>
          <w:sz w:val="32"/>
          <w:szCs w:val="32"/>
          <w:highlight w:val="none"/>
        </w:rPr>
        <w:t>万元，全年执行数</w:t>
      </w:r>
      <w:r>
        <w:rPr>
          <w:rFonts w:hint="eastAsia" w:ascii="仿宋_GB2312" w:hAnsi="仿宋_GB2312" w:eastAsia="仿宋_GB2312" w:cs="仿宋_GB2312"/>
          <w:snapToGrid w:val="0"/>
          <w:color w:val="auto"/>
          <w:kern w:val="0"/>
          <w:sz w:val="32"/>
          <w:szCs w:val="32"/>
          <w:highlight w:val="none"/>
          <w:lang w:val="en-US" w:eastAsia="zh-CN"/>
        </w:rPr>
        <w:t>61944.39</w:t>
      </w:r>
      <w:r>
        <w:rPr>
          <w:rFonts w:hint="eastAsia" w:ascii="仿宋_GB2312" w:hAnsi="仿宋_GB2312" w:eastAsia="仿宋_GB2312" w:cs="仿宋_GB2312"/>
          <w:snapToGrid w:val="0"/>
          <w:color w:val="auto"/>
          <w:kern w:val="0"/>
          <w:sz w:val="32"/>
          <w:szCs w:val="32"/>
          <w:highlight w:val="none"/>
        </w:rPr>
        <w:t>万元，预算执行率为9</w:t>
      </w:r>
      <w:r>
        <w:rPr>
          <w:rFonts w:hint="eastAsia" w:ascii="仿宋_GB2312" w:hAnsi="仿宋_GB2312" w:eastAsia="仿宋_GB2312" w:cs="仿宋_GB2312"/>
          <w:snapToGrid w:val="0"/>
          <w:color w:val="auto"/>
          <w:kern w:val="0"/>
          <w:sz w:val="32"/>
          <w:szCs w:val="32"/>
          <w:highlight w:val="none"/>
          <w:lang w:val="en-US" w:eastAsia="zh-CN"/>
        </w:rPr>
        <w:t>5</w:t>
      </w:r>
      <w:r>
        <w:rPr>
          <w:rFonts w:hint="eastAsia" w:ascii="仿宋_GB2312" w:hAnsi="仿宋_GB2312" w:eastAsia="仿宋_GB2312" w:cs="仿宋_GB2312"/>
          <w:snapToGrid w:val="0"/>
          <w:color w:val="auto"/>
          <w:kern w:val="0"/>
          <w:sz w:val="32"/>
          <w:szCs w:val="32"/>
          <w:highlight w:val="none"/>
        </w:rPr>
        <w:t>.</w:t>
      </w:r>
      <w:r>
        <w:rPr>
          <w:rFonts w:hint="eastAsia" w:ascii="仿宋_GB2312" w:hAnsi="仿宋_GB2312" w:eastAsia="仿宋_GB2312" w:cs="仿宋_GB2312"/>
          <w:snapToGrid w:val="0"/>
          <w:color w:val="auto"/>
          <w:kern w:val="0"/>
          <w:sz w:val="32"/>
          <w:szCs w:val="32"/>
          <w:highlight w:val="none"/>
          <w:lang w:val="en-US" w:eastAsia="zh-CN"/>
        </w:rPr>
        <w:t>19</w:t>
      </w:r>
      <w:r>
        <w:rPr>
          <w:rFonts w:hint="eastAsia" w:ascii="仿宋_GB2312" w:hAnsi="仿宋_GB2312" w:eastAsia="仿宋_GB2312" w:cs="仿宋_GB2312"/>
          <w:snapToGrid w:val="0"/>
          <w:color w:val="auto"/>
          <w:kern w:val="0"/>
          <w:sz w:val="32"/>
          <w:szCs w:val="32"/>
          <w:highlight w:val="none"/>
        </w:rPr>
        <w:t>%。</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left="0" w:leftChars="0" w:right="0" w:rightChars="0" w:firstLine="640" w:firstLineChars="200"/>
        <w:jc w:val="both"/>
        <w:rPr>
          <w:rFonts w:hint="eastAsia" w:ascii="仿宋_GB2312" w:hAnsi="仿宋_GB2312" w:eastAsia="仿宋_GB2312" w:cs="仿宋_GB2312"/>
          <w:snapToGrid w:val="0"/>
          <w:color w:val="auto"/>
          <w:kern w:val="0"/>
          <w:sz w:val="32"/>
          <w:szCs w:val="32"/>
          <w:highlight w:val="none"/>
        </w:rPr>
      </w:pPr>
      <w:r>
        <w:rPr>
          <w:rFonts w:hint="eastAsia" w:ascii="仿宋_GB2312" w:hAnsi="仿宋_GB2312" w:eastAsia="仿宋_GB2312" w:cs="仿宋_GB2312"/>
          <w:snapToGrid w:val="0"/>
          <w:color w:val="auto"/>
          <w:kern w:val="0"/>
          <w:sz w:val="32"/>
          <w:szCs w:val="32"/>
          <w:highlight w:val="none"/>
        </w:rPr>
        <w:t>其它资金全年预算数共计224.25万元，全年执行数224.25万元，预算执行率为100%。</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left="0" w:leftChars="0" w:right="0" w:rightChars="0" w:firstLine="640" w:firstLineChars="200"/>
        <w:jc w:val="both"/>
        <w:rPr>
          <w:rFonts w:hint="eastAsia" w:ascii="仿宋_GB2312" w:hAnsi="仿宋_GB2312" w:eastAsia="仿宋_GB2312" w:cs="仿宋_GB2312"/>
          <w:snapToGrid w:val="0"/>
          <w:color w:val="auto"/>
          <w:kern w:val="0"/>
          <w:sz w:val="32"/>
          <w:szCs w:val="32"/>
          <w:highlight w:val="none"/>
        </w:rPr>
      </w:pPr>
      <w:r>
        <w:rPr>
          <w:rFonts w:hint="eastAsia" w:ascii="仿宋_GB2312" w:hAnsi="仿宋_GB2312" w:eastAsia="仿宋_GB2312" w:cs="仿宋_GB2312"/>
          <w:snapToGrid w:val="0"/>
          <w:color w:val="auto"/>
          <w:kern w:val="0"/>
          <w:sz w:val="32"/>
          <w:szCs w:val="32"/>
          <w:highlight w:val="none"/>
        </w:rPr>
        <w:t>中央补助资金和地方财政资金预算执行率偏低的原因：部分镇、村开展验收工作耗时长，影响资金支付。职能部门对改厕项目的验收需集中组织相关人员进行抽查，有些改厕项目抽查验收不及格需要进行整改，故存在部分奖补资金因户厕改造仍需整改等原因未能划拨。</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left="0" w:leftChars="0" w:right="0" w:rightChars="0" w:firstLine="640" w:firstLineChars="200"/>
        <w:jc w:val="both"/>
        <w:rPr>
          <w:rFonts w:hint="eastAsia" w:ascii="仿宋_GB2312" w:hAnsi="仿宋_GB2312" w:eastAsia="仿宋_GB2312" w:cs="仿宋_GB2312"/>
          <w:snapToGrid w:val="0"/>
          <w:color w:val="auto"/>
          <w:kern w:val="0"/>
          <w:sz w:val="32"/>
          <w:szCs w:val="32"/>
          <w:highlight w:val="none"/>
        </w:rPr>
      </w:pPr>
      <w:r>
        <w:rPr>
          <w:rFonts w:hint="eastAsia" w:ascii="仿宋_GB2312" w:hAnsi="仿宋_GB2312" w:eastAsia="仿宋_GB2312" w:cs="仿宋_GB2312"/>
          <w:snapToGrid w:val="0"/>
          <w:color w:val="auto"/>
          <w:kern w:val="0"/>
          <w:sz w:val="32"/>
          <w:szCs w:val="32"/>
          <w:highlight w:val="none"/>
        </w:rPr>
        <w:t>（预算执行情况详见表2-1）</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left="0" w:leftChars="0" w:right="0" w:rightChars="0" w:firstLine="643" w:firstLineChars="200"/>
        <w:jc w:val="both"/>
        <w:outlineLvl w:val="0"/>
        <w:rPr>
          <w:rFonts w:hint="eastAsia" w:ascii="仿宋_GB2312" w:hAnsi="仿宋_GB2312" w:eastAsia="仿宋_GB2312" w:cs="仿宋_GB2312"/>
          <w:b/>
          <w:bCs/>
          <w:snapToGrid w:val="0"/>
          <w:color w:val="auto"/>
          <w:kern w:val="0"/>
          <w:sz w:val="32"/>
          <w:highlight w:val="none"/>
        </w:rPr>
      </w:pPr>
    </w:p>
    <w:p>
      <w:pPr>
        <w:pStyle w:val="2"/>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left="0" w:leftChars="0" w:right="0" w:rightChars="0"/>
        <w:jc w:val="both"/>
        <w:rPr>
          <w:rFonts w:hint="eastAsia" w:ascii="仿宋_GB2312" w:hAnsi="仿宋_GB2312" w:eastAsia="仿宋_GB2312" w:cs="仿宋_GB2312"/>
          <w:b/>
          <w:bCs/>
          <w:snapToGrid w:val="0"/>
          <w:color w:val="auto"/>
          <w:kern w:val="0"/>
          <w:sz w:val="32"/>
          <w:highlight w:val="none"/>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left="0" w:leftChars="0" w:right="0" w:rightChars="0"/>
        <w:jc w:val="both"/>
        <w:rPr>
          <w:rFonts w:hint="eastAsia" w:ascii="仿宋_GB2312" w:hAnsi="仿宋_GB2312" w:eastAsia="仿宋_GB2312" w:cs="仿宋_GB2312"/>
          <w:b/>
          <w:bCs/>
          <w:snapToGrid w:val="0"/>
          <w:color w:val="auto"/>
          <w:kern w:val="0"/>
          <w:sz w:val="32"/>
          <w:highlight w:val="none"/>
        </w:rPr>
      </w:pPr>
    </w:p>
    <w:p>
      <w:pPr>
        <w:pStyle w:val="2"/>
        <w:rPr>
          <w:rFonts w:hint="eastAsia" w:ascii="仿宋_GB2312" w:hAnsi="仿宋_GB2312" w:eastAsia="仿宋_GB2312" w:cs="仿宋_GB2312"/>
          <w:b/>
          <w:bCs/>
          <w:snapToGrid w:val="0"/>
          <w:color w:val="auto"/>
          <w:kern w:val="0"/>
          <w:sz w:val="32"/>
          <w:highlight w:val="none"/>
        </w:rPr>
      </w:pPr>
    </w:p>
    <w:p>
      <w:pPr>
        <w:rPr>
          <w:rFonts w:hint="eastAsia" w:ascii="仿宋_GB2312" w:hAnsi="仿宋_GB2312" w:eastAsia="仿宋_GB2312" w:cs="仿宋_GB2312"/>
          <w:b/>
          <w:bCs/>
          <w:snapToGrid w:val="0"/>
          <w:color w:val="auto"/>
          <w:kern w:val="0"/>
          <w:sz w:val="32"/>
          <w:highlight w:val="none"/>
        </w:rPr>
      </w:pPr>
    </w:p>
    <w:p>
      <w:pPr>
        <w:pStyle w:val="2"/>
        <w:rPr>
          <w:rFonts w:hint="eastAsia" w:ascii="仿宋_GB2312" w:hAnsi="仿宋_GB2312" w:eastAsia="仿宋_GB2312" w:cs="仿宋_GB2312"/>
          <w:b/>
          <w:bCs/>
          <w:snapToGrid w:val="0"/>
          <w:color w:val="auto"/>
          <w:kern w:val="0"/>
          <w:sz w:val="32"/>
          <w:highlight w:val="none"/>
        </w:rPr>
      </w:pPr>
    </w:p>
    <w:p>
      <w:pPr>
        <w:rPr>
          <w:rFonts w:hint="eastAsia" w:ascii="仿宋_GB2312" w:hAnsi="仿宋_GB2312" w:eastAsia="仿宋_GB2312" w:cs="仿宋_GB2312"/>
          <w:b/>
          <w:bCs/>
          <w:snapToGrid w:val="0"/>
          <w:color w:val="auto"/>
          <w:kern w:val="0"/>
          <w:sz w:val="32"/>
          <w:highlight w:val="none"/>
        </w:rPr>
      </w:pPr>
    </w:p>
    <w:p>
      <w:pPr>
        <w:pStyle w:val="2"/>
        <w:rPr>
          <w:rFonts w:hint="eastAsia" w:ascii="仿宋_GB2312" w:hAnsi="仿宋_GB2312" w:eastAsia="仿宋_GB2312" w:cs="仿宋_GB2312"/>
          <w:b/>
          <w:bCs/>
          <w:snapToGrid w:val="0"/>
          <w:color w:val="auto"/>
          <w:kern w:val="0"/>
          <w:sz w:val="32"/>
          <w:highlight w:val="none"/>
        </w:rPr>
      </w:pPr>
    </w:p>
    <w:p>
      <w:pPr>
        <w:rPr>
          <w:rFonts w:hint="eastAsia" w:ascii="仿宋_GB2312" w:hAnsi="仿宋_GB2312" w:eastAsia="仿宋_GB2312" w:cs="仿宋_GB2312"/>
          <w:b/>
          <w:bCs/>
          <w:snapToGrid w:val="0"/>
          <w:color w:val="auto"/>
          <w:kern w:val="0"/>
          <w:sz w:val="32"/>
          <w:highlight w:val="none"/>
        </w:rPr>
      </w:pPr>
    </w:p>
    <w:p>
      <w:pPr>
        <w:pStyle w:val="2"/>
        <w:rPr>
          <w:rFonts w:hint="eastAsia" w:ascii="仿宋_GB2312" w:hAnsi="仿宋_GB2312" w:eastAsia="仿宋_GB2312" w:cs="仿宋_GB2312"/>
          <w:b/>
          <w:bCs/>
          <w:snapToGrid w:val="0"/>
          <w:color w:val="auto"/>
          <w:kern w:val="0"/>
          <w:sz w:val="32"/>
          <w:highlight w:val="none"/>
        </w:rPr>
      </w:pPr>
    </w:p>
    <w:p>
      <w:pPr>
        <w:rPr>
          <w:rFonts w:hint="eastAsia" w:ascii="仿宋_GB2312" w:hAnsi="仿宋_GB2312" w:eastAsia="仿宋_GB2312" w:cs="仿宋_GB2312"/>
          <w:b/>
          <w:bCs/>
          <w:snapToGrid w:val="0"/>
          <w:color w:val="auto"/>
          <w:kern w:val="0"/>
          <w:sz w:val="32"/>
          <w:highlight w:val="none"/>
        </w:rPr>
      </w:pPr>
    </w:p>
    <w:p>
      <w:pPr>
        <w:pStyle w:val="2"/>
        <w:rPr>
          <w:rFonts w:hint="eastAsia" w:ascii="仿宋_GB2312" w:hAnsi="仿宋_GB2312" w:eastAsia="仿宋_GB2312" w:cs="仿宋_GB2312"/>
          <w:b/>
          <w:bCs/>
          <w:snapToGrid w:val="0"/>
          <w:color w:val="auto"/>
          <w:kern w:val="0"/>
          <w:sz w:val="32"/>
          <w:highlight w:val="none"/>
        </w:rPr>
      </w:pPr>
    </w:p>
    <w:p>
      <w:pPr>
        <w:rPr>
          <w:rFonts w:hint="eastAsia" w:ascii="仿宋_GB2312" w:hAnsi="仿宋_GB2312" w:eastAsia="仿宋_GB2312" w:cs="仿宋_GB2312"/>
          <w:b/>
          <w:bCs/>
          <w:snapToGrid w:val="0"/>
          <w:color w:val="auto"/>
          <w:kern w:val="0"/>
          <w:sz w:val="32"/>
          <w:highlight w:val="none"/>
        </w:rPr>
      </w:pPr>
    </w:p>
    <w:p>
      <w:pPr>
        <w:pStyle w:val="2"/>
        <w:rPr>
          <w:rFonts w:hint="eastAsia" w:ascii="仿宋_GB2312" w:hAnsi="仿宋_GB2312" w:eastAsia="仿宋_GB2312" w:cs="仿宋_GB2312"/>
          <w:b/>
          <w:bCs/>
          <w:snapToGrid w:val="0"/>
          <w:color w:val="auto"/>
          <w:kern w:val="0"/>
          <w:sz w:val="32"/>
          <w:highlight w:val="none"/>
        </w:rPr>
      </w:pPr>
    </w:p>
    <w:p>
      <w:pPr>
        <w:rPr>
          <w:rFonts w:hint="eastAsia" w:ascii="仿宋_GB2312" w:hAnsi="仿宋_GB2312" w:eastAsia="仿宋_GB2312" w:cs="仿宋_GB2312"/>
          <w:b/>
          <w:bCs/>
          <w:snapToGrid w:val="0"/>
          <w:color w:val="auto"/>
          <w:kern w:val="0"/>
          <w:sz w:val="32"/>
          <w:highlight w:val="none"/>
        </w:rPr>
      </w:pPr>
    </w:p>
    <w:p>
      <w:pPr>
        <w:pStyle w:val="2"/>
        <w:rPr>
          <w:rFonts w:hint="eastAsia" w:ascii="仿宋_GB2312" w:hAnsi="仿宋_GB2312" w:eastAsia="仿宋_GB2312" w:cs="仿宋_GB2312"/>
          <w:b/>
          <w:bCs/>
          <w:snapToGrid w:val="0"/>
          <w:color w:val="auto"/>
          <w:kern w:val="0"/>
          <w:sz w:val="32"/>
          <w:highlight w:val="none"/>
        </w:rPr>
      </w:pPr>
    </w:p>
    <w:p>
      <w:pPr>
        <w:rPr>
          <w:rFonts w:hint="eastAsia" w:ascii="仿宋_GB2312" w:hAnsi="仿宋_GB2312" w:eastAsia="仿宋_GB2312" w:cs="仿宋_GB2312"/>
          <w:b/>
          <w:snapToGrid w:val="0"/>
          <w:color w:val="auto"/>
          <w:kern w:val="0"/>
          <w:sz w:val="44"/>
          <w:szCs w:val="44"/>
          <w:highlight w:val="none"/>
        </w:rPr>
        <w:sectPr>
          <w:footerReference r:id="rId6" w:type="default"/>
          <w:pgSz w:w="11906" w:h="16838"/>
          <w:pgMar w:top="1871" w:right="1531" w:bottom="1871" w:left="1531" w:header="851" w:footer="1417" w:gutter="0"/>
          <w:pgNumType w:fmt="numberInDash" w:start="1"/>
          <w:cols w:space="0" w:num="1"/>
          <w:rtlGutter w:val="0"/>
          <w:docGrid w:type="lines" w:linePitch="631" w:charSpace="0"/>
        </w:sect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left="0" w:leftChars="0" w:right="0" w:rightChars="0"/>
        <w:jc w:val="center"/>
        <w:textAlignment w:val="center"/>
        <w:rPr>
          <w:rFonts w:hint="eastAsia" w:ascii="仿宋_GB2312" w:hAnsi="仿宋_GB2312" w:eastAsia="仿宋_GB2312" w:cs="仿宋_GB2312"/>
          <w:b w:val="0"/>
          <w:bCs w:val="0"/>
          <w:snapToGrid w:val="0"/>
          <w:color w:val="auto"/>
          <w:kern w:val="0"/>
          <w:sz w:val="28"/>
          <w:szCs w:val="28"/>
          <w:highlight w:val="none"/>
        </w:rPr>
      </w:pPr>
      <w:r>
        <w:rPr>
          <w:rFonts w:hint="eastAsia" w:ascii="仿宋_GB2312" w:hAnsi="仿宋_GB2312" w:eastAsia="仿宋_GB2312" w:cs="仿宋_GB2312"/>
          <w:b w:val="0"/>
          <w:bCs w:val="0"/>
          <w:snapToGrid w:val="0"/>
          <w:color w:val="auto"/>
          <w:kern w:val="0"/>
          <w:sz w:val="28"/>
          <w:szCs w:val="28"/>
          <w:highlight w:val="none"/>
          <w:lang w:bidi="ar"/>
        </w:rPr>
        <w:t>表2-1</w:t>
      </w:r>
      <w:r>
        <w:rPr>
          <w:rFonts w:hint="eastAsia" w:ascii="仿宋_GB2312" w:hAnsi="仿宋_GB2312" w:eastAsia="仿宋_GB2312" w:cs="仿宋_GB2312"/>
          <w:b w:val="0"/>
          <w:bCs w:val="0"/>
          <w:snapToGrid w:val="0"/>
          <w:color w:val="auto"/>
          <w:kern w:val="0"/>
          <w:sz w:val="28"/>
          <w:szCs w:val="28"/>
          <w:highlight w:val="none"/>
          <w:lang w:val="en-US" w:eastAsia="zh-CN" w:bidi="ar"/>
        </w:rPr>
        <w:t xml:space="preserve"> </w:t>
      </w:r>
      <w:r>
        <w:rPr>
          <w:rFonts w:hint="eastAsia" w:ascii="仿宋_GB2312" w:hAnsi="仿宋_GB2312" w:eastAsia="仿宋_GB2312" w:cs="仿宋_GB2312"/>
          <w:b w:val="0"/>
          <w:bCs w:val="0"/>
          <w:snapToGrid w:val="0"/>
          <w:color w:val="auto"/>
          <w:kern w:val="0"/>
          <w:sz w:val="28"/>
          <w:szCs w:val="28"/>
          <w:highlight w:val="none"/>
        </w:rPr>
        <w:t>支持农村“厕所革命”整村推进财政奖补预算执行情况汇总表</w:t>
      </w:r>
    </w:p>
    <w:p>
      <w:pPr>
        <w:pStyle w:val="2"/>
        <w:rPr>
          <w:rFonts w:hint="eastAsia" w:ascii="仿宋_GB2312" w:hAnsi="仿宋_GB2312" w:eastAsia="仿宋_GB2312" w:cs="仿宋_GB2312"/>
          <w:b/>
          <w:bCs/>
          <w:snapToGrid w:val="0"/>
          <w:color w:val="auto"/>
          <w:kern w:val="0"/>
          <w:sz w:val="32"/>
          <w:highlight w:val="none"/>
        </w:rPr>
      </w:pPr>
    </w:p>
    <w:tbl>
      <w:tblPr>
        <w:tblStyle w:val="18"/>
        <w:tblW w:w="13312" w:type="dxa"/>
        <w:jc w:val="center"/>
        <w:tblInd w:w="0" w:type="dxa"/>
        <w:tblLayout w:type="fixed"/>
        <w:tblCellMar>
          <w:top w:w="0" w:type="dxa"/>
          <w:left w:w="108" w:type="dxa"/>
          <w:bottom w:w="0" w:type="dxa"/>
          <w:right w:w="108" w:type="dxa"/>
        </w:tblCellMar>
      </w:tblPr>
      <w:tblGrid>
        <w:gridCol w:w="497"/>
        <w:gridCol w:w="908"/>
        <w:gridCol w:w="1049"/>
        <w:gridCol w:w="1051"/>
        <w:gridCol w:w="1037"/>
        <w:gridCol w:w="1024"/>
        <w:gridCol w:w="1050"/>
        <w:gridCol w:w="1050"/>
        <w:gridCol w:w="1038"/>
        <w:gridCol w:w="1025"/>
        <w:gridCol w:w="896"/>
        <w:gridCol w:w="895"/>
        <w:gridCol w:w="896"/>
        <w:gridCol w:w="896"/>
      </w:tblGrid>
      <w:tr>
        <w:tblPrEx>
          <w:tblLayout w:type="fixed"/>
          <w:tblCellMar>
            <w:top w:w="0" w:type="dxa"/>
            <w:left w:w="108" w:type="dxa"/>
            <w:bottom w:w="0" w:type="dxa"/>
            <w:right w:w="108" w:type="dxa"/>
          </w:tblCellMar>
        </w:tblPrEx>
        <w:trPr>
          <w:trHeight w:val="400" w:hRule="atLeast"/>
          <w:jc w:val="center"/>
        </w:trPr>
        <w:tc>
          <w:tcPr>
            <w:tcW w:w="497"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黑体" w:hAnsi="黑体" w:eastAsia="黑体" w:cs="黑体"/>
                <w:snapToGrid w:val="0"/>
                <w:color w:val="auto"/>
                <w:kern w:val="0"/>
                <w:sz w:val="16"/>
                <w:szCs w:val="16"/>
                <w:highlight w:val="none"/>
                <w:lang w:bidi="ar"/>
              </w:rPr>
            </w:pPr>
            <w:r>
              <w:rPr>
                <w:rFonts w:hint="eastAsia" w:ascii="黑体" w:hAnsi="黑体" w:eastAsia="黑体" w:cs="黑体"/>
                <w:snapToGrid w:val="0"/>
                <w:color w:val="auto"/>
                <w:kern w:val="0"/>
                <w:sz w:val="16"/>
                <w:szCs w:val="16"/>
                <w:highlight w:val="none"/>
                <w:lang w:bidi="ar"/>
              </w:rPr>
              <w:t>序号</w:t>
            </w:r>
          </w:p>
        </w:tc>
        <w:tc>
          <w:tcPr>
            <w:tcW w:w="908" w:type="dxa"/>
            <w:vMerge w:val="restart"/>
            <w:tcBorders>
              <w:top w:val="single" w:color="000000" w:sz="4" w:space="0"/>
              <w:left w:val="single" w:color="000000" w:sz="4" w:space="0"/>
              <w:bottom w:val="nil"/>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黑体" w:hAnsi="黑体" w:eastAsia="黑体" w:cs="黑体"/>
                <w:snapToGrid w:val="0"/>
                <w:color w:val="auto"/>
                <w:kern w:val="0"/>
                <w:sz w:val="16"/>
                <w:szCs w:val="16"/>
                <w:highlight w:val="none"/>
                <w:lang w:bidi="ar"/>
              </w:rPr>
            </w:pPr>
            <w:r>
              <w:rPr>
                <w:rFonts w:hint="eastAsia" w:ascii="黑体" w:hAnsi="黑体" w:eastAsia="黑体" w:cs="黑体"/>
                <w:snapToGrid w:val="0"/>
                <w:color w:val="auto"/>
                <w:kern w:val="0"/>
                <w:sz w:val="16"/>
                <w:szCs w:val="16"/>
                <w:highlight w:val="none"/>
                <w:lang w:bidi="ar"/>
              </w:rPr>
              <w:t>地市</w:t>
            </w:r>
          </w:p>
        </w:tc>
        <w:tc>
          <w:tcPr>
            <w:tcW w:w="4161"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黑体" w:hAnsi="黑体" w:eastAsia="黑体" w:cs="黑体"/>
                <w:snapToGrid w:val="0"/>
                <w:color w:val="auto"/>
                <w:kern w:val="0"/>
                <w:sz w:val="16"/>
                <w:szCs w:val="16"/>
                <w:highlight w:val="none"/>
                <w:lang w:bidi="ar"/>
              </w:rPr>
            </w:pPr>
            <w:r>
              <w:rPr>
                <w:rFonts w:hint="eastAsia" w:ascii="黑体" w:hAnsi="黑体" w:eastAsia="黑体" w:cs="黑体"/>
                <w:snapToGrid w:val="0"/>
                <w:color w:val="auto"/>
                <w:kern w:val="0"/>
                <w:sz w:val="16"/>
                <w:szCs w:val="16"/>
                <w:highlight w:val="none"/>
                <w:lang w:bidi="ar"/>
              </w:rPr>
              <w:t>全年预算数（万元）A</w:t>
            </w:r>
          </w:p>
        </w:tc>
        <w:tc>
          <w:tcPr>
            <w:tcW w:w="4163"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黑体" w:hAnsi="黑体" w:eastAsia="黑体" w:cs="黑体"/>
                <w:snapToGrid w:val="0"/>
                <w:color w:val="auto"/>
                <w:kern w:val="0"/>
                <w:sz w:val="16"/>
                <w:szCs w:val="16"/>
                <w:highlight w:val="none"/>
                <w:lang w:bidi="ar"/>
              </w:rPr>
            </w:pPr>
            <w:r>
              <w:rPr>
                <w:rFonts w:hint="eastAsia" w:ascii="黑体" w:hAnsi="黑体" w:eastAsia="黑体" w:cs="黑体"/>
                <w:snapToGrid w:val="0"/>
                <w:color w:val="auto"/>
                <w:kern w:val="0"/>
                <w:sz w:val="16"/>
                <w:szCs w:val="16"/>
                <w:highlight w:val="none"/>
                <w:lang w:bidi="ar"/>
              </w:rPr>
              <w:t>全年执行数（万元）B</w:t>
            </w:r>
          </w:p>
        </w:tc>
        <w:tc>
          <w:tcPr>
            <w:tcW w:w="3583"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黑体" w:hAnsi="黑体" w:eastAsia="黑体" w:cs="黑体"/>
                <w:snapToGrid w:val="0"/>
                <w:color w:val="auto"/>
                <w:kern w:val="0"/>
                <w:sz w:val="16"/>
                <w:szCs w:val="16"/>
                <w:highlight w:val="none"/>
                <w:lang w:bidi="ar"/>
              </w:rPr>
            </w:pPr>
            <w:r>
              <w:rPr>
                <w:rFonts w:hint="eastAsia" w:ascii="黑体" w:hAnsi="黑体" w:eastAsia="黑体" w:cs="黑体"/>
                <w:snapToGrid w:val="0"/>
                <w:color w:val="auto"/>
                <w:kern w:val="0"/>
                <w:sz w:val="16"/>
                <w:szCs w:val="16"/>
                <w:highlight w:val="none"/>
                <w:lang w:bidi="ar"/>
              </w:rPr>
              <w:t>预算执行率</w:t>
            </w:r>
          </w:p>
        </w:tc>
      </w:tr>
      <w:tr>
        <w:tblPrEx>
          <w:tblLayout w:type="fixed"/>
          <w:tblCellMar>
            <w:top w:w="0" w:type="dxa"/>
            <w:left w:w="108" w:type="dxa"/>
            <w:bottom w:w="0" w:type="dxa"/>
            <w:right w:w="108" w:type="dxa"/>
          </w:tblCellMar>
        </w:tblPrEx>
        <w:trPr>
          <w:trHeight w:val="580" w:hRule="atLeast"/>
          <w:jc w:val="center"/>
        </w:trPr>
        <w:tc>
          <w:tcPr>
            <w:tcW w:w="497"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黑体" w:hAnsi="黑体" w:eastAsia="黑体" w:cs="黑体"/>
                <w:snapToGrid w:val="0"/>
                <w:color w:val="auto"/>
                <w:kern w:val="0"/>
                <w:sz w:val="16"/>
                <w:szCs w:val="16"/>
                <w:highlight w:val="none"/>
                <w:lang w:bidi="ar"/>
              </w:rPr>
            </w:pPr>
          </w:p>
        </w:tc>
        <w:tc>
          <w:tcPr>
            <w:tcW w:w="908" w:type="dxa"/>
            <w:vMerge w:val="continue"/>
            <w:tcBorders>
              <w:top w:val="single" w:color="000000" w:sz="4" w:space="0"/>
              <w:left w:val="single" w:color="000000" w:sz="4" w:space="0"/>
              <w:bottom w:val="nil"/>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黑体" w:hAnsi="黑体" w:eastAsia="黑体" w:cs="黑体"/>
                <w:snapToGrid w:val="0"/>
                <w:color w:val="auto"/>
                <w:kern w:val="0"/>
                <w:sz w:val="16"/>
                <w:szCs w:val="16"/>
                <w:highlight w:val="none"/>
                <w:lang w:bidi="ar"/>
              </w:rPr>
            </w:pPr>
          </w:p>
        </w:tc>
        <w:tc>
          <w:tcPr>
            <w:tcW w:w="104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黑体" w:hAnsi="黑体" w:eastAsia="黑体" w:cs="黑体"/>
                <w:snapToGrid w:val="0"/>
                <w:color w:val="auto"/>
                <w:kern w:val="0"/>
                <w:sz w:val="16"/>
                <w:szCs w:val="16"/>
                <w:highlight w:val="none"/>
                <w:lang w:bidi="ar"/>
              </w:rPr>
            </w:pPr>
            <w:r>
              <w:rPr>
                <w:rFonts w:hint="eastAsia" w:ascii="黑体" w:hAnsi="黑体" w:eastAsia="黑体" w:cs="黑体"/>
                <w:snapToGrid w:val="0"/>
                <w:color w:val="auto"/>
                <w:kern w:val="0"/>
                <w:sz w:val="16"/>
                <w:szCs w:val="16"/>
                <w:highlight w:val="none"/>
                <w:lang w:bidi="ar"/>
              </w:rPr>
              <w:t>合计</w:t>
            </w:r>
          </w:p>
        </w:tc>
        <w:tc>
          <w:tcPr>
            <w:tcW w:w="105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黑体" w:hAnsi="黑体" w:eastAsia="黑体" w:cs="黑体"/>
                <w:snapToGrid w:val="0"/>
                <w:color w:val="auto"/>
                <w:kern w:val="0"/>
                <w:sz w:val="16"/>
                <w:szCs w:val="16"/>
                <w:highlight w:val="none"/>
                <w:lang w:bidi="ar"/>
              </w:rPr>
            </w:pPr>
            <w:r>
              <w:rPr>
                <w:rFonts w:hint="eastAsia" w:ascii="黑体" w:hAnsi="黑体" w:eastAsia="黑体" w:cs="黑体"/>
                <w:snapToGrid w:val="0"/>
                <w:color w:val="auto"/>
                <w:kern w:val="0"/>
                <w:sz w:val="16"/>
                <w:szCs w:val="16"/>
                <w:highlight w:val="none"/>
                <w:lang w:bidi="ar"/>
              </w:rPr>
              <w:t>中央资金</w:t>
            </w:r>
          </w:p>
        </w:tc>
        <w:tc>
          <w:tcPr>
            <w:tcW w:w="103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黑体" w:hAnsi="黑体" w:eastAsia="黑体" w:cs="黑体"/>
                <w:snapToGrid w:val="0"/>
                <w:color w:val="auto"/>
                <w:kern w:val="0"/>
                <w:sz w:val="16"/>
                <w:szCs w:val="16"/>
                <w:highlight w:val="none"/>
                <w:lang w:bidi="ar"/>
              </w:rPr>
            </w:pPr>
            <w:r>
              <w:rPr>
                <w:rFonts w:hint="eastAsia" w:ascii="黑体" w:hAnsi="黑体" w:eastAsia="黑体" w:cs="黑体"/>
                <w:snapToGrid w:val="0"/>
                <w:color w:val="auto"/>
                <w:kern w:val="0"/>
                <w:sz w:val="16"/>
                <w:szCs w:val="16"/>
                <w:highlight w:val="none"/>
                <w:lang w:bidi="ar"/>
              </w:rPr>
              <w:t>地方财政</w:t>
            </w:r>
          </w:p>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黑体" w:hAnsi="黑体" w:eastAsia="黑体" w:cs="黑体"/>
                <w:snapToGrid w:val="0"/>
                <w:color w:val="auto"/>
                <w:kern w:val="0"/>
                <w:sz w:val="16"/>
                <w:szCs w:val="16"/>
                <w:highlight w:val="none"/>
                <w:lang w:bidi="ar"/>
              </w:rPr>
            </w:pPr>
            <w:r>
              <w:rPr>
                <w:rFonts w:hint="eastAsia" w:ascii="黑体" w:hAnsi="黑体" w:eastAsia="黑体" w:cs="黑体"/>
                <w:snapToGrid w:val="0"/>
                <w:color w:val="auto"/>
                <w:kern w:val="0"/>
                <w:sz w:val="16"/>
                <w:szCs w:val="16"/>
                <w:highlight w:val="none"/>
                <w:lang w:bidi="ar"/>
              </w:rPr>
              <w:t>资金</w:t>
            </w:r>
          </w:p>
        </w:tc>
        <w:tc>
          <w:tcPr>
            <w:tcW w:w="102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黑体" w:hAnsi="黑体" w:eastAsia="黑体" w:cs="黑体"/>
                <w:snapToGrid w:val="0"/>
                <w:color w:val="auto"/>
                <w:kern w:val="0"/>
                <w:sz w:val="16"/>
                <w:szCs w:val="16"/>
                <w:highlight w:val="none"/>
                <w:lang w:bidi="ar"/>
              </w:rPr>
            </w:pPr>
            <w:r>
              <w:rPr>
                <w:rFonts w:hint="eastAsia" w:ascii="黑体" w:hAnsi="黑体" w:eastAsia="黑体" w:cs="黑体"/>
                <w:snapToGrid w:val="0"/>
                <w:color w:val="auto"/>
                <w:kern w:val="0"/>
                <w:sz w:val="16"/>
                <w:szCs w:val="16"/>
                <w:highlight w:val="none"/>
                <w:lang w:bidi="ar"/>
              </w:rPr>
              <w:t>其他资金</w:t>
            </w:r>
          </w:p>
        </w:tc>
        <w:tc>
          <w:tcPr>
            <w:tcW w:w="10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黑体" w:hAnsi="黑体" w:eastAsia="黑体" w:cs="黑体"/>
                <w:snapToGrid w:val="0"/>
                <w:color w:val="auto"/>
                <w:kern w:val="0"/>
                <w:sz w:val="16"/>
                <w:szCs w:val="16"/>
                <w:highlight w:val="none"/>
                <w:lang w:bidi="ar"/>
              </w:rPr>
            </w:pPr>
            <w:r>
              <w:rPr>
                <w:rFonts w:hint="eastAsia" w:ascii="黑体" w:hAnsi="黑体" w:eastAsia="黑体" w:cs="黑体"/>
                <w:snapToGrid w:val="0"/>
                <w:color w:val="auto"/>
                <w:kern w:val="0"/>
                <w:sz w:val="16"/>
                <w:szCs w:val="16"/>
                <w:highlight w:val="none"/>
                <w:lang w:bidi="ar"/>
              </w:rPr>
              <w:t>合计</w:t>
            </w:r>
          </w:p>
        </w:tc>
        <w:tc>
          <w:tcPr>
            <w:tcW w:w="10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黑体" w:hAnsi="黑体" w:eastAsia="黑体" w:cs="黑体"/>
                <w:snapToGrid w:val="0"/>
                <w:color w:val="auto"/>
                <w:kern w:val="0"/>
                <w:sz w:val="16"/>
                <w:szCs w:val="16"/>
                <w:highlight w:val="none"/>
                <w:lang w:bidi="ar"/>
              </w:rPr>
            </w:pPr>
            <w:r>
              <w:rPr>
                <w:rFonts w:hint="eastAsia" w:ascii="黑体" w:hAnsi="黑体" w:eastAsia="黑体" w:cs="黑体"/>
                <w:snapToGrid w:val="0"/>
                <w:color w:val="auto"/>
                <w:kern w:val="0"/>
                <w:sz w:val="16"/>
                <w:szCs w:val="16"/>
                <w:highlight w:val="none"/>
                <w:lang w:bidi="ar"/>
              </w:rPr>
              <w:t>中央资金</w:t>
            </w:r>
          </w:p>
        </w:tc>
        <w:tc>
          <w:tcPr>
            <w:tcW w:w="103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黑体" w:hAnsi="黑体" w:eastAsia="黑体" w:cs="黑体"/>
                <w:snapToGrid w:val="0"/>
                <w:color w:val="auto"/>
                <w:kern w:val="0"/>
                <w:sz w:val="16"/>
                <w:szCs w:val="16"/>
                <w:highlight w:val="none"/>
                <w:lang w:bidi="ar"/>
              </w:rPr>
            </w:pPr>
            <w:r>
              <w:rPr>
                <w:rFonts w:hint="eastAsia" w:ascii="黑体" w:hAnsi="黑体" w:eastAsia="黑体" w:cs="黑体"/>
                <w:snapToGrid w:val="0"/>
                <w:color w:val="auto"/>
                <w:kern w:val="0"/>
                <w:sz w:val="16"/>
                <w:szCs w:val="16"/>
                <w:highlight w:val="none"/>
                <w:lang w:bidi="ar"/>
              </w:rPr>
              <w:t>地方财政</w:t>
            </w:r>
          </w:p>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黑体" w:hAnsi="黑体" w:eastAsia="黑体" w:cs="黑体"/>
                <w:snapToGrid w:val="0"/>
                <w:color w:val="auto"/>
                <w:kern w:val="0"/>
                <w:sz w:val="16"/>
                <w:szCs w:val="16"/>
                <w:highlight w:val="none"/>
                <w:lang w:bidi="ar"/>
              </w:rPr>
            </w:pPr>
            <w:r>
              <w:rPr>
                <w:rFonts w:hint="eastAsia" w:ascii="黑体" w:hAnsi="黑体" w:eastAsia="黑体" w:cs="黑体"/>
                <w:snapToGrid w:val="0"/>
                <w:color w:val="auto"/>
                <w:kern w:val="0"/>
                <w:sz w:val="16"/>
                <w:szCs w:val="16"/>
                <w:highlight w:val="none"/>
                <w:lang w:bidi="ar"/>
              </w:rPr>
              <w:t>资金</w:t>
            </w:r>
          </w:p>
        </w:tc>
        <w:tc>
          <w:tcPr>
            <w:tcW w:w="102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黑体" w:hAnsi="黑体" w:eastAsia="黑体" w:cs="黑体"/>
                <w:snapToGrid w:val="0"/>
                <w:color w:val="auto"/>
                <w:kern w:val="0"/>
                <w:sz w:val="16"/>
                <w:szCs w:val="16"/>
                <w:highlight w:val="none"/>
                <w:lang w:bidi="ar"/>
              </w:rPr>
            </w:pPr>
            <w:r>
              <w:rPr>
                <w:rFonts w:hint="eastAsia" w:ascii="黑体" w:hAnsi="黑体" w:eastAsia="黑体" w:cs="黑体"/>
                <w:snapToGrid w:val="0"/>
                <w:color w:val="auto"/>
                <w:kern w:val="0"/>
                <w:sz w:val="16"/>
                <w:szCs w:val="16"/>
                <w:highlight w:val="none"/>
                <w:lang w:bidi="ar"/>
              </w:rPr>
              <w:t>其他资金</w:t>
            </w:r>
          </w:p>
        </w:tc>
        <w:tc>
          <w:tcPr>
            <w:tcW w:w="89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黑体" w:hAnsi="黑体" w:eastAsia="黑体" w:cs="黑体"/>
                <w:snapToGrid w:val="0"/>
                <w:color w:val="auto"/>
                <w:kern w:val="0"/>
                <w:sz w:val="16"/>
                <w:szCs w:val="16"/>
                <w:highlight w:val="none"/>
                <w:lang w:bidi="ar"/>
              </w:rPr>
            </w:pPr>
            <w:r>
              <w:rPr>
                <w:rFonts w:hint="eastAsia" w:ascii="黑体" w:hAnsi="黑体" w:eastAsia="黑体" w:cs="黑体"/>
                <w:snapToGrid w:val="0"/>
                <w:color w:val="auto"/>
                <w:kern w:val="0"/>
                <w:sz w:val="16"/>
                <w:szCs w:val="16"/>
                <w:highlight w:val="none"/>
                <w:lang w:bidi="ar"/>
              </w:rPr>
              <w:t>合计</w:t>
            </w:r>
          </w:p>
        </w:tc>
        <w:tc>
          <w:tcPr>
            <w:tcW w:w="8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黑体" w:hAnsi="黑体" w:eastAsia="黑体" w:cs="黑体"/>
                <w:snapToGrid w:val="0"/>
                <w:color w:val="auto"/>
                <w:kern w:val="0"/>
                <w:sz w:val="16"/>
                <w:szCs w:val="16"/>
                <w:highlight w:val="none"/>
                <w:lang w:bidi="ar"/>
              </w:rPr>
            </w:pPr>
            <w:r>
              <w:rPr>
                <w:rFonts w:hint="eastAsia" w:ascii="黑体" w:hAnsi="黑体" w:eastAsia="黑体" w:cs="黑体"/>
                <w:snapToGrid w:val="0"/>
                <w:color w:val="auto"/>
                <w:kern w:val="0"/>
                <w:sz w:val="16"/>
                <w:szCs w:val="16"/>
                <w:highlight w:val="none"/>
                <w:lang w:bidi="ar"/>
              </w:rPr>
              <w:t>中央资金</w:t>
            </w:r>
          </w:p>
        </w:tc>
        <w:tc>
          <w:tcPr>
            <w:tcW w:w="89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黑体" w:hAnsi="黑体" w:eastAsia="黑体" w:cs="黑体"/>
                <w:snapToGrid w:val="0"/>
                <w:color w:val="auto"/>
                <w:kern w:val="0"/>
                <w:sz w:val="16"/>
                <w:szCs w:val="16"/>
                <w:highlight w:val="none"/>
                <w:lang w:bidi="ar"/>
              </w:rPr>
            </w:pPr>
            <w:r>
              <w:rPr>
                <w:rFonts w:hint="eastAsia" w:ascii="黑体" w:hAnsi="黑体" w:eastAsia="黑体" w:cs="黑体"/>
                <w:snapToGrid w:val="0"/>
                <w:color w:val="auto"/>
                <w:kern w:val="0"/>
                <w:sz w:val="16"/>
                <w:szCs w:val="16"/>
                <w:highlight w:val="none"/>
                <w:lang w:bidi="ar"/>
              </w:rPr>
              <w:t>地方财政资金</w:t>
            </w:r>
          </w:p>
        </w:tc>
        <w:tc>
          <w:tcPr>
            <w:tcW w:w="89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黑体" w:hAnsi="黑体" w:eastAsia="黑体" w:cs="黑体"/>
                <w:snapToGrid w:val="0"/>
                <w:color w:val="auto"/>
                <w:kern w:val="0"/>
                <w:sz w:val="16"/>
                <w:szCs w:val="16"/>
                <w:highlight w:val="none"/>
                <w:lang w:bidi="ar"/>
              </w:rPr>
            </w:pPr>
            <w:r>
              <w:rPr>
                <w:rFonts w:hint="eastAsia" w:ascii="黑体" w:hAnsi="黑体" w:eastAsia="黑体" w:cs="黑体"/>
                <w:snapToGrid w:val="0"/>
                <w:color w:val="auto"/>
                <w:kern w:val="0"/>
                <w:sz w:val="16"/>
                <w:szCs w:val="16"/>
                <w:highlight w:val="none"/>
                <w:lang w:bidi="ar"/>
              </w:rPr>
              <w:t>其他资金</w:t>
            </w:r>
          </w:p>
        </w:tc>
      </w:tr>
      <w:tr>
        <w:tblPrEx>
          <w:tblLayout w:type="fixed"/>
          <w:tblCellMar>
            <w:top w:w="0" w:type="dxa"/>
            <w:left w:w="108" w:type="dxa"/>
            <w:bottom w:w="0" w:type="dxa"/>
            <w:right w:w="108" w:type="dxa"/>
          </w:tblCellMar>
        </w:tblPrEx>
        <w:trPr>
          <w:trHeight w:val="400" w:hRule="atLeast"/>
          <w:jc w:val="center"/>
        </w:trPr>
        <w:tc>
          <w:tcPr>
            <w:tcW w:w="140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lang w:bidi="ar"/>
              </w:rPr>
            </w:pPr>
            <w:r>
              <w:rPr>
                <w:rFonts w:hint="eastAsia" w:ascii="仿宋_GB2312" w:hAnsi="仿宋_GB2312" w:eastAsia="仿宋_GB2312" w:cs="仿宋_GB2312"/>
                <w:snapToGrid w:val="0"/>
                <w:color w:val="auto"/>
                <w:kern w:val="0"/>
                <w:sz w:val="16"/>
                <w:szCs w:val="16"/>
                <w:highlight w:val="none"/>
                <w:lang w:bidi="ar"/>
              </w:rPr>
              <w:t>合计</w:t>
            </w:r>
          </w:p>
        </w:tc>
        <w:tc>
          <w:tcPr>
            <w:tcW w:w="104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lang w:bidi="ar"/>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83264.62</w:t>
            </w:r>
          </w:p>
        </w:tc>
        <w:tc>
          <w:tcPr>
            <w:tcW w:w="105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lang w:bidi="ar"/>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17963</w:t>
            </w:r>
          </w:p>
        </w:tc>
        <w:tc>
          <w:tcPr>
            <w:tcW w:w="103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lang w:bidi="ar"/>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65077.37</w:t>
            </w:r>
          </w:p>
        </w:tc>
        <w:tc>
          <w:tcPr>
            <w:tcW w:w="102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lang w:bidi="ar"/>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224.25</w:t>
            </w:r>
          </w:p>
        </w:tc>
        <w:tc>
          <w:tcPr>
            <w:tcW w:w="10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lang w:bidi="ar"/>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76278.31</w:t>
            </w:r>
          </w:p>
        </w:tc>
        <w:tc>
          <w:tcPr>
            <w:tcW w:w="10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lang w:bidi="ar"/>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14109.67</w:t>
            </w:r>
          </w:p>
        </w:tc>
        <w:tc>
          <w:tcPr>
            <w:tcW w:w="103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lang w:bidi="ar"/>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61944.39</w:t>
            </w:r>
          </w:p>
        </w:tc>
        <w:tc>
          <w:tcPr>
            <w:tcW w:w="102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lang w:bidi="ar"/>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224.25</w:t>
            </w:r>
          </w:p>
        </w:tc>
        <w:tc>
          <w:tcPr>
            <w:tcW w:w="89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lang w:bidi="ar"/>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91.61%</w:t>
            </w:r>
          </w:p>
        </w:tc>
        <w:tc>
          <w:tcPr>
            <w:tcW w:w="8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lang w:bidi="ar"/>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78.55%</w:t>
            </w:r>
          </w:p>
        </w:tc>
        <w:tc>
          <w:tcPr>
            <w:tcW w:w="89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lang w:bidi="ar"/>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95.19%</w:t>
            </w:r>
          </w:p>
        </w:tc>
        <w:tc>
          <w:tcPr>
            <w:tcW w:w="89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lang w:bidi="ar"/>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100.00%</w:t>
            </w:r>
          </w:p>
        </w:tc>
      </w:tr>
      <w:tr>
        <w:tblPrEx>
          <w:tblLayout w:type="fixed"/>
          <w:tblCellMar>
            <w:top w:w="0" w:type="dxa"/>
            <w:left w:w="108" w:type="dxa"/>
            <w:bottom w:w="0" w:type="dxa"/>
            <w:right w:w="108" w:type="dxa"/>
          </w:tblCellMar>
        </w:tblPrEx>
        <w:trPr>
          <w:trHeight w:val="340" w:hRule="atLeast"/>
          <w:jc w:val="center"/>
        </w:trPr>
        <w:tc>
          <w:tcPr>
            <w:tcW w:w="49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lang w:bidi="ar"/>
              </w:rPr>
            </w:pPr>
            <w:r>
              <w:rPr>
                <w:rFonts w:hint="eastAsia" w:ascii="仿宋_GB2312" w:hAnsi="仿宋_GB2312" w:eastAsia="仿宋_GB2312" w:cs="仿宋_GB2312"/>
                <w:snapToGrid w:val="0"/>
                <w:color w:val="auto"/>
                <w:kern w:val="0"/>
                <w:sz w:val="16"/>
                <w:szCs w:val="16"/>
                <w:highlight w:val="none"/>
                <w:lang w:bidi="ar"/>
              </w:rPr>
              <w:t>1</w:t>
            </w:r>
          </w:p>
        </w:tc>
        <w:tc>
          <w:tcPr>
            <w:tcW w:w="9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lang w:bidi="ar"/>
              </w:rPr>
            </w:pPr>
            <w:r>
              <w:rPr>
                <w:rFonts w:hint="eastAsia" w:ascii="仿宋_GB2312" w:hAnsi="仿宋_GB2312" w:eastAsia="仿宋_GB2312" w:cs="仿宋_GB2312"/>
                <w:snapToGrid w:val="0"/>
                <w:color w:val="auto"/>
                <w:kern w:val="0"/>
                <w:sz w:val="16"/>
                <w:szCs w:val="16"/>
                <w:highlight w:val="none"/>
                <w:lang w:bidi="ar"/>
              </w:rPr>
              <w:t>汕头市</w:t>
            </w:r>
          </w:p>
        </w:tc>
        <w:tc>
          <w:tcPr>
            <w:tcW w:w="104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lang w:bidi="ar"/>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1846.05</w:t>
            </w:r>
          </w:p>
        </w:tc>
        <w:tc>
          <w:tcPr>
            <w:tcW w:w="105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lang w:bidi="ar"/>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1153.9</w:t>
            </w:r>
          </w:p>
        </w:tc>
        <w:tc>
          <w:tcPr>
            <w:tcW w:w="103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lang w:bidi="ar"/>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692.15</w:t>
            </w:r>
          </w:p>
        </w:tc>
        <w:tc>
          <w:tcPr>
            <w:tcW w:w="102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lang w:bidi="ar"/>
              </w:rPr>
            </w:pPr>
          </w:p>
        </w:tc>
        <w:tc>
          <w:tcPr>
            <w:tcW w:w="10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lang w:bidi="ar"/>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1846.05</w:t>
            </w:r>
          </w:p>
        </w:tc>
        <w:tc>
          <w:tcPr>
            <w:tcW w:w="10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lang w:bidi="ar"/>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1153.9</w:t>
            </w:r>
          </w:p>
        </w:tc>
        <w:tc>
          <w:tcPr>
            <w:tcW w:w="103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lang w:bidi="ar"/>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692.15</w:t>
            </w:r>
          </w:p>
        </w:tc>
        <w:tc>
          <w:tcPr>
            <w:tcW w:w="102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lang w:bidi="ar"/>
              </w:rPr>
            </w:pPr>
          </w:p>
        </w:tc>
        <w:tc>
          <w:tcPr>
            <w:tcW w:w="89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lang w:bidi="ar"/>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100.00%</w:t>
            </w:r>
          </w:p>
        </w:tc>
        <w:tc>
          <w:tcPr>
            <w:tcW w:w="8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lang w:bidi="ar"/>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100.00%</w:t>
            </w:r>
          </w:p>
        </w:tc>
        <w:tc>
          <w:tcPr>
            <w:tcW w:w="89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lang w:bidi="ar"/>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100.00%</w:t>
            </w:r>
          </w:p>
        </w:tc>
        <w:tc>
          <w:tcPr>
            <w:tcW w:w="89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lang w:bidi="ar"/>
              </w:rPr>
            </w:pPr>
          </w:p>
        </w:tc>
      </w:tr>
      <w:tr>
        <w:tblPrEx>
          <w:tblLayout w:type="fixed"/>
          <w:tblCellMar>
            <w:top w:w="0" w:type="dxa"/>
            <w:left w:w="108" w:type="dxa"/>
            <w:bottom w:w="0" w:type="dxa"/>
            <w:right w:w="108" w:type="dxa"/>
          </w:tblCellMar>
        </w:tblPrEx>
        <w:trPr>
          <w:trHeight w:val="340" w:hRule="atLeast"/>
          <w:jc w:val="center"/>
        </w:trPr>
        <w:tc>
          <w:tcPr>
            <w:tcW w:w="49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snapToGrid w:val="0"/>
                <w:color w:val="auto"/>
                <w:kern w:val="0"/>
                <w:sz w:val="16"/>
                <w:szCs w:val="16"/>
                <w:highlight w:val="none"/>
                <w:lang w:bidi="ar"/>
              </w:rPr>
              <w:t>2</w:t>
            </w:r>
          </w:p>
        </w:tc>
        <w:tc>
          <w:tcPr>
            <w:tcW w:w="9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snapToGrid w:val="0"/>
                <w:color w:val="auto"/>
                <w:kern w:val="0"/>
                <w:sz w:val="16"/>
                <w:szCs w:val="16"/>
                <w:highlight w:val="none"/>
                <w:lang w:bidi="ar"/>
              </w:rPr>
              <w:t>韶关市</w:t>
            </w:r>
          </w:p>
        </w:tc>
        <w:tc>
          <w:tcPr>
            <w:tcW w:w="104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lang w:bidi="ar"/>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983.8</w:t>
            </w:r>
          </w:p>
        </w:tc>
        <w:tc>
          <w:tcPr>
            <w:tcW w:w="105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lang w:bidi="ar"/>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983.8</w:t>
            </w:r>
          </w:p>
        </w:tc>
        <w:tc>
          <w:tcPr>
            <w:tcW w:w="103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lang w:bidi="ar"/>
              </w:rPr>
            </w:pPr>
          </w:p>
        </w:tc>
        <w:tc>
          <w:tcPr>
            <w:tcW w:w="102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lang w:bidi="ar"/>
              </w:rPr>
            </w:pPr>
          </w:p>
        </w:tc>
        <w:tc>
          <w:tcPr>
            <w:tcW w:w="10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lang w:bidi="ar"/>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510.54</w:t>
            </w:r>
          </w:p>
        </w:tc>
        <w:tc>
          <w:tcPr>
            <w:tcW w:w="10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lang w:bidi="ar"/>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510.54</w:t>
            </w:r>
          </w:p>
        </w:tc>
        <w:tc>
          <w:tcPr>
            <w:tcW w:w="103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lang w:bidi="ar"/>
              </w:rPr>
            </w:pPr>
          </w:p>
        </w:tc>
        <w:tc>
          <w:tcPr>
            <w:tcW w:w="102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lang w:bidi="ar"/>
              </w:rPr>
            </w:pPr>
          </w:p>
        </w:tc>
        <w:tc>
          <w:tcPr>
            <w:tcW w:w="89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lang w:bidi="ar"/>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51.89%</w:t>
            </w:r>
          </w:p>
        </w:tc>
        <w:tc>
          <w:tcPr>
            <w:tcW w:w="8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lang w:bidi="ar"/>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51.89%</w:t>
            </w:r>
          </w:p>
        </w:tc>
        <w:tc>
          <w:tcPr>
            <w:tcW w:w="89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lang w:bidi="ar"/>
              </w:rPr>
            </w:pPr>
          </w:p>
        </w:tc>
        <w:tc>
          <w:tcPr>
            <w:tcW w:w="89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lang w:bidi="ar"/>
              </w:rPr>
            </w:pPr>
          </w:p>
        </w:tc>
      </w:tr>
      <w:tr>
        <w:tblPrEx>
          <w:tblLayout w:type="fixed"/>
          <w:tblCellMar>
            <w:top w:w="0" w:type="dxa"/>
            <w:left w:w="108" w:type="dxa"/>
            <w:bottom w:w="0" w:type="dxa"/>
            <w:right w:w="108" w:type="dxa"/>
          </w:tblCellMar>
        </w:tblPrEx>
        <w:trPr>
          <w:trHeight w:val="340" w:hRule="atLeast"/>
          <w:jc w:val="center"/>
        </w:trPr>
        <w:tc>
          <w:tcPr>
            <w:tcW w:w="49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snapToGrid w:val="0"/>
                <w:color w:val="auto"/>
                <w:kern w:val="0"/>
                <w:sz w:val="16"/>
                <w:szCs w:val="16"/>
                <w:highlight w:val="none"/>
                <w:lang w:bidi="ar"/>
              </w:rPr>
              <w:t>3</w:t>
            </w:r>
          </w:p>
        </w:tc>
        <w:tc>
          <w:tcPr>
            <w:tcW w:w="9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snapToGrid w:val="0"/>
                <w:color w:val="auto"/>
                <w:kern w:val="0"/>
                <w:sz w:val="16"/>
                <w:szCs w:val="16"/>
                <w:highlight w:val="none"/>
                <w:lang w:bidi="ar"/>
              </w:rPr>
              <w:t>河源市</w:t>
            </w:r>
          </w:p>
        </w:tc>
        <w:tc>
          <w:tcPr>
            <w:tcW w:w="104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lang w:bidi="ar"/>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1829.45</w:t>
            </w:r>
          </w:p>
        </w:tc>
        <w:tc>
          <w:tcPr>
            <w:tcW w:w="105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lang w:bidi="ar"/>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1176.3</w:t>
            </w:r>
          </w:p>
        </w:tc>
        <w:tc>
          <w:tcPr>
            <w:tcW w:w="103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lang w:bidi="ar"/>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653.15</w:t>
            </w:r>
          </w:p>
        </w:tc>
        <w:tc>
          <w:tcPr>
            <w:tcW w:w="1024" w:type="dxa"/>
            <w:tcBorders>
              <w:top w:val="single" w:color="000000" w:sz="4" w:space="0"/>
              <w:left w:val="single" w:color="000000" w:sz="4" w:space="0"/>
              <w:bottom w:val="nil"/>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lang w:bidi="ar"/>
              </w:rPr>
            </w:pPr>
          </w:p>
        </w:tc>
        <w:tc>
          <w:tcPr>
            <w:tcW w:w="10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lang w:bidi="ar"/>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1432.35</w:t>
            </w:r>
          </w:p>
        </w:tc>
        <w:tc>
          <w:tcPr>
            <w:tcW w:w="10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lang w:bidi="ar"/>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779.2</w:t>
            </w:r>
          </w:p>
        </w:tc>
        <w:tc>
          <w:tcPr>
            <w:tcW w:w="103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lang w:bidi="ar"/>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653.15</w:t>
            </w:r>
          </w:p>
        </w:tc>
        <w:tc>
          <w:tcPr>
            <w:tcW w:w="1025" w:type="dxa"/>
            <w:tcBorders>
              <w:top w:val="single" w:color="000000" w:sz="4" w:space="0"/>
              <w:left w:val="single" w:color="000000" w:sz="4" w:space="0"/>
              <w:bottom w:val="nil"/>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lang w:bidi="ar"/>
              </w:rPr>
            </w:pPr>
          </w:p>
        </w:tc>
        <w:tc>
          <w:tcPr>
            <w:tcW w:w="89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lang w:bidi="ar"/>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78.29%</w:t>
            </w:r>
          </w:p>
        </w:tc>
        <w:tc>
          <w:tcPr>
            <w:tcW w:w="8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lang w:bidi="ar"/>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66.24%</w:t>
            </w:r>
          </w:p>
        </w:tc>
        <w:tc>
          <w:tcPr>
            <w:tcW w:w="89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lang w:bidi="ar"/>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100.00%</w:t>
            </w:r>
          </w:p>
        </w:tc>
        <w:tc>
          <w:tcPr>
            <w:tcW w:w="89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lang w:bidi="ar"/>
              </w:rPr>
            </w:pPr>
          </w:p>
        </w:tc>
      </w:tr>
      <w:tr>
        <w:tblPrEx>
          <w:tblLayout w:type="fixed"/>
          <w:tblCellMar>
            <w:top w:w="0" w:type="dxa"/>
            <w:left w:w="108" w:type="dxa"/>
            <w:bottom w:w="0" w:type="dxa"/>
            <w:right w:w="108" w:type="dxa"/>
          </w:tblCellMar>
        </w:tblPrEx>
        <w:trPr>
          <w:trHeight w:val="340" w:hRule="atLeast"/>
          <w:jc w:val="center"/>
        </w:trPr>
        <w:tc>
          <w:tcPr>
            <w:tcW w:w="49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snapToGrid w:val="0"/>
                <w:color w:val="auto"/>
                <w:kern w:val="0"/>
                <w:sz w:val="16"/>
                <w:szCs w:val="16"/>
                <w:highlight w:val="none"/>
                <w:lang w:bidi="ar"/>
              </w:rPr>
              <w:t>4</w:t>
            </w:r>
          </w:p>
        </w:tc>
        <w:tc>
          <w:tcPr>
            <w:tcW w:w="9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snapToGrid w:val="0"/>
                <w:color w:val="auto"/>
                <w:kern w:val="0"/>
                <w:sz w:val="16"/>
                <w:szCs w:val="16"/>
                <w:highlight w:val="none"/>
                <w:lang w:bidi="ar"/>
              </w:rPr>
              <w:t>梅州市</w:t>
            </w:r>
          </w:p>
        </w:tc>
        <w:tc>
          <w:tcPr>
            <w:tcW w:w="104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lang w:bidi="ar"/>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1795.63</w:t>
            </w:r>
          </w:p>
        </w:tc>
        <w:tc>
          <w:tcPr>
            <w:tcW w:w="105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lang w:bidi="ar"/>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1347.5</w:t>
            </w:r>
          </w:p>
        </w:tc>
        <w:tc>
          <w:tcPr>
            <w:tcW w:w="103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lang w:bidi="ar"/>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448.13</w:t>
            </w:r>
          </w:p>
        </w:tc>
        <w:tc>
          <w:tcPr>
            <w:tcW w:w="102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lang w:bidi="ar"/>
              </w:rPr>
            </w:pPr>
          </w:p>
        </w:tc>
        <w:tc>
          <w:tcPr>
            <w:tcW w:w="10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lang w:bidi="ar"/>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1533.51</w:t>
            </w:r>
          </w:p>
        </w:tc>
        <w:tc>
          <w:tcPr>
            <w:tcW w:w="10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lang w:bidi="ar"/>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1106.99</w:t>
            </w:r>
          </w:p>
        </w:tc>
        <w:tc>
          <w:tcPr>
            <w:tcW w:w="103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lang w:bidi="ar"/>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426.52</w:t>
            </w:r>
          </w:p>
        </w:tc>
        <w:tc>
          <w:tcPr>
            <w:tcW w:w="102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lang w:bidi="ar"/>
              </w:rPr>
            </w:pPr>
          </w:p>
        </w:tc>
        <w:tc>
          <w:tcPr>
            <w:tcW w:w="89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lang w:bidi="ar"/>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85.40%</w:t>
            </w:r>
          </w:p>
        </w:tc>
        <w:tc>
          <w:tcPr>
            <w:tcW w:w="8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lang w:bidi="ar"/>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82.15%</w:t>
            </w:r>
          </w:p>
        </w:tc>
        <w:tc>
          <w:tcPr>
            <w:tcW w:w="89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lang w:bidi="ar"/>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95.18%</w:t>
            </w:r>
          </w:p>
        </w:tc>
        <w:tc>
          <w:tcPr>
            <w:tcW w:w="89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lang w:bidi="ar"/>
              </w:rPr>
            </w:pPr>
          </w:p>
        </w:tc>
      </w:tr>
      <w:tr>
        <w:tblPrEx>
          <w:tblLayout w:type="fixed"/>
          <w:tblCellMar>
            <w:top w:w="0" w:type="dxa"/>
            <w:left w:w="108" w:type="dxa"/>
            <w:bottom w:w="0" w:type="dxa"/>
            <w:right w:w="108" w:type="dxa"/>
          </w:tblCellMar>
        </w:tblPrEx>
        <w:trPr>
          <w:trHeight w:val="340" w:hRule="atLeast"/>
          <w:jc w:val="center"/>
        </w:trPr>
        <w:tc>
          <w:tcPr>
            <w:tcW w:w="49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snapToGrid w:val="0"/>
                <w:color w:val="auto"/>
                <w:kern w:val="0"/>
                <w:sz w:val="16"/>
                <w:szCs w:val="16"/>
                <w:highlight w:val="none"/>
                <w:lang w:bidi="ar"/>
              </w:rPr>
              <w:t>5</w:t>
            </w:r>
          </w:p>
        </w:tc>
        <w:tc>
          <w:tcPr>
            <w:tcW w:w="9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snapToGrid w:val="0"/>
                <w:color w:val="auto"/>
                <w:kern w:val="0"/>
                <w:sz w:val="16"/>
                <w:szCs w:val="16"/>
                <w:highlight w:val="none"/>
                <w:lang w:bidi="ar"/>
              </w:rPr>
              <w:t>惠州市</w:t>
            </w:r>
          </w:p>
        </w:tc>
        <w:tc>
          <w:tcPr>
            <w:tcW w:w="104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lang w:bidi="ar"/>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392.2</w:t>
            </w:r>
          </w:p>
        </w:tc>
        <w:tc>
          <w:tcPr>
            <w:tcW w:w="105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lang w:bidi="ar"/>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392.2</w:t>
            </w:r>
          </w:p>
        </w:tc>
        <w:tc>
          <w:tcPr>
            <w:tcW w:w="103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lang w:bidi="ar"/>
              </w:rPr>
            </w:pPr>
          </w:p>
        </w:tc>
        <w:tc>
          <w:tcPr>
            <w:tcW w:w="102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lang w:bidi="ar"/>
              </w:rPr>
            </w:pPr>
          </w:p>
        </w:tc>
        <w:tc>
          <w:tcPr>
            <w:tcW w:w="10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lang w:bidi="ar"/>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392.2</w:t>
            </w:r>
          </w:p>
        </w:tc>
        <w:tc>
          <w:tcPr>
            <w:tcW w:w="10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lang w:bidi="ar"/>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392.2</w:t>
            </w:r>
          </w:p>
        </w:tc>
        <w:tc>
          <w:tcPr>
            <w:tcW w:w="103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lang w:bidi="ar"/>
              </w:rPr>
            </w:pPr>
          </w:p>
        </w:tc>
        <w:tc>
          <w:tcPr>
            <w:tcW w:w="102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lang w:bidi="ar"/>
              </w:rPr>
            </w:pPr>
          </w:p>
        </w:tc>
        <w:tc>
          <w:tcPr>
            <w:tcW w:w="89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lang w:bidi="ar"/>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100.00%</w:t>
            </w:r>
          </w:p>
        </w:tc>
        <w:tc>
          <w:tcPr>
            <w:tcW w:w="8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lang w:bidi="ar"/>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100.00%</w:t>
            </w:r>
          </w:p>
        </w:tc>
        <w:tc>
          <w:tcPr>
            <w:tcW w:w="89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lang w:bidi="ar"/>
              </w:rPr>
            </w:pPr>
          </w:p>
        </w:tc>
        <w:tc>
          <w:tcPr>
            <w:tcW w:w="89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lang w:bidi="ar"/>
              </w:rPr>
            </w:pPr>
          </w:p>
        </w:tc>
      </w:tr>
      <w:tr>
        <w:tblPrEx>
          <w:tblLayout w:type="fixed"/>
          <w:tblCellMar>
            <w:top w:w="0" w:type="dxa"/>
            <w:left w:w="108" w:type="dxa"/>
            <w:bottom w:w="0" w:type="dxa"/>
            <w:right w:w="108" w:type="dxa"/>
          </w:tblCellMar>
        </w:tblPrEx>
        <w:trPr>
          <w:trHeight w:val="340" w:hRule="atLeast"/>
          <w:jc w:val="center"/>
        </w:trPr>
        <w:tc>
          <w:tcPr>
            <w:tcW w:w="49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snapToGrid w:val="0"/>
                <w:color w:val="auto"/>
                <w:kern w:val="0"/>
                <w:sz w:val="16"/>
                <w:szCs w:val="16"/>
                <w:highlight w:val="none"/>
                <w:lang w:bidi="ar"/>
              </w:rPr>
              <w:t>6</w:t>
            </w:r>
          </w:p>
        </w:tc>
        <w:tc>
          <w:tcPr>
            <w:tcW w:w="9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snapToGrid w:val="0"/>
                <w:color w:val="auto"/>
                <w:kern w:val="0"/>
                <w:sz w:val="16"/>
                <w:szCs w:val="16"/>
                <w:highlight w:val="none"/>
                <w:lang w:bidi="ar"/>
              </w:rPr>
              <w:t>汕尾市</w:t>
            </w:r>
          </w:p>
        </w:tc>
        <w:tc>
          <w:tcPr>
            <w:tcW w:w="104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lang w:bidi="ar"/>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540</w:t>
            </w:r>
          </w:p>
        </w:tc>
        <w:tc>
          <w:tcPr>
            <w:tcW w:w="105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lang w:bidi="ar"/>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540</w:t>
            </w:r>
          </w:p>
        </w:tc>
        <w:tc>
          <w:tcPr>
            <w:tcW w:w="103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lang w:bidi="ar"/>
              </w:rPr>
            </w:pPr>
          </w:p>
        </w:tc>
        <w:tc>
          <w:tcPr>
            <w:tcW w:w="102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lang w:bidi="ar"/>
              </w:rPr>
            </w:pPr>
          </w:p>
        </w:tc>
        <w:tc>
          <w:tcPr>
            <w:tcW w:w="10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lang w:bidi="ar"/>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540</w:t>
            </w:r>
          </w:p>
        </w:tc>
        <w:tc>
          <w:tcPr>
            <w:tcW w:w="10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lang w:bidi="ar"/>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540</w:t>
            </w:r>
          </w:p>
        </w:tc>
        <w:tc>
          <w:tcPr>
            <w:tcW w:w="103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lang w:bidi="ar"/>
              </w:rPr>
            </w:pPr>
          </w:p>
        </w:tc>
        <w:tc>
          <w:tcPr>
            <w:tcW w:w="102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lang w:bidi="ar"/>
              </w:rPr>
            </w:pPr>
          </w:p>
        </w:tc>
        <w:tc>
          <w:tcPr>
            <w:tcW w:w="89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lang w:bidi="ar"/>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100.00%</w:t>
            </w:r>
          </w:p>
        </w:tc>
        <w:tc>
          <w:tcPr>
            <w:tcW w:w="8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lang w:bidi="ar"/>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100.00%</w:t>
            </w:r>
          </w:p>
        </w:tc>
        <w:tc>
          <w:tcPr>
            <w:tcW w:w="89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lang w:bidi="ar"/>
              </w:rPr>
            </w:pPr>
          </w:p>
        </w:tc>
        <w:tc>
          <w:tcPr>
            <w:tcW w:w="89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lang w:bidi="ar"/>
              </w:rPr>
            </w:pPr>
          </w:p>
        </w:tc>
      </w:tr>
      <w:tr>
        <w:tblPrEx>
          <w:tblLayout w:type="fixed"/>
          <w:tblCellMar>
            <w:top w:w="0" w:type="dxa"/>
            <w:left w:w="108" w:type="dxa"/>
            <w:bottom w:w="0" w:type="dxa"/>
            <w:right w:w="108" w:type="dxa"/>
          </w:tblCellMar>
        </w:tblPrEx>
        <w:trPr>
          <w:trHeight w:val="340" w:hRule="atLeast"/>
          <w:jc w:val="center"/>
        </w:trPr>
        <w:tc>
          <w:tcPr>
            <w:tcW w:w="49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snapToGrid w:val="0"/>
                <w:color w:val="auto"/>
                <w:kern w:val="0"/>
                <w:sz w:val="16"/>
                <w:szCs w:val="16"/>
                <w:highlight w:val="none"/>
                <w:lang w:bidi="ar"/>
              </w:rPr>
              <w:t>7</w:t>
            </w:r>
          </w:p>
        </w:tc>
        <w:tc>
          <w:tcPr>
            <w:tcW w:w="9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snapToGrid w:val="0"/>
                <w:color w:val="auto"/>
                <w:kern w:val="0"/>
                <w:sz w:val="16"/>
                <w:szCs w:val="16"/>
                <w:highlight w:val="none"/>
                <w:lang w:bidi="ar"/>
              </w:rPr>
              <w:t>江门市</w:t>
            </w:r>
          </w:p>
        </w:tc>
        <w:tc>
          <w:tcPr>
            <w:tcW w:w="104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lang w:bidi="ar"/>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445.6</w:t>
            </w:r>
          </w:p>
        </w:tc>
        <w:tc>
          <w:tcPr>
            <w:tcW w:w="105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lang w:bidi="ar"/>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445.6</w:t>
            </w:r>
          </w:p>
        </w:tc>
        <w:tc>
          <w:tcPr>
            <w:tcW w:w="103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lang w:bidi="ar"/>
              </w:rPr>
            </w:pPr>
          </w:p>
        </w:tc>
        <w:tc>
          <w:tcPr>
            <w:tcW w:w="102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lang w:bidi="ar"/>
              </w:rPr>
            </w:pPr>
          </w:p>
        </w:tc>
        <w:tc>
          <w:tcPr>
            <w:tcW w:w="10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lang w:bidi="ar"/>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200.1</w:t>
            </w:r>
          </w:p>
        </w:tc>
        <w:tc>
          <w:tcPr>
            <w:tcW w:w="10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lang w:bidi="ar"/>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200.1</w:t>
            </w:r>
          </w:p>
        </w:tc>
        <w:tc>
          <w:tcPr>
            <w:tcW w:w="103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lang w:bidi="ar"/>
              </w:rPr>
            </w:pPr>
          </w:p>
        </w:tc>
        <w:tc>
          <w:tcPr>
            <w:tcW w:w="102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lang w:bidi="ar"/>
              </w:rPr>
            </w:pPr>
          </w:p>
        </w:tc>
        <w:tc>
          <w:tcPr>
            <w:tcW w:w="89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lang w:bidi="ar"/>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44.91%</w:t>
            </w:r>
          </w:p>
        </w:tc>
        <w:tc>
          <w:tcPr>
            <w:tcW w:w="8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lang w:bidi="ar"/>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44.91%</w:t>
            </w:r>
          </w:p>
        </w:tc>
        <w:tc>
          <w:tcPr>
            <w:tcW w:w="89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lang w:bidi="ar"/>
              </w:rPr>
            </w:pPr>
          </w:p>
        </w:tc>
        <w:tc>
          <w:tcPr>
            <w:tcW w:w="89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lang w:bidi="ar"/>
              </w:rPr>
            </w:pPr>
          </w:p>
        </w:tc>
      </w:tr>
      <w:tr>
        <w:tblPrEx>
          <w:tblLayout w:type="fixed"/>
          <w:tblCellMar>
            <w:top w:w="0" w:type="dxa"/>
            <w:left w:w="108" w:type="dxa"/>
            <w:bottom w:w="0" w:type="dxa"/>
            <w:right w:w="108" w:type="dxa"/>
          </w:tblCellMar>
        </w:tblPrEx>
        <w:trPr>
          <w:trHeight w:val="340" w:hRule="atLeast"/>
          <w:jc w:val="center"/>
        </w:trPr>
        <w:tc>
          <w:tcPr>
            <w:tcW w:w="49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snapToGrid w:val="0"/>
                <w:color w:val="auto"/>
                <w:kern w:val="0"/>
                <w:sz w:val="16"/>
                <w:szCs w:val="16"/>
                <w:highlight w:val="none"/>
                <w:lang w:bidi="ar"/>
              </w:rPr>
              <w:t>8</w:t>
            </w:r>
          </w:p>
        </w:tc>
        <w:tc>
          <w:tcPr>
            <w:tcW w:w="9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snapToGrid w:val="0"/>
                <w:color w:val="auto"/>
                <w:kern w:val="0"/>
                <w:sz w:val="16"/>
                <w:szCs w:val="16"/>
                <w:highlight w:val="none"/>
                <w:lang w:bidi="ar"/>
              </w:rPr>
              <w:t>阳江市</w:t>
            </w:r>
          </w:p>
        </w:tc>
        <w:tc>
          <w:tcPr>
            <w:tcW w:w="104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lang w:bidi="ar"/>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1176.3</w:t>
            </w:r>
          </w:p>
        </w:tc>
        <w:tc>
          <w:tcPr>
            <w:tcW w:w="105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lang w:bidi="ar"/>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1176.3</w:t>
            </w:r>
          </w:p>
        </w:tc>
        <w:tc>
          <w:tcPr>
            <w:tcW w:w="103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lang w:bidi="ar"/>
              </w:rPr>
            </w:pPr>
          </w:p>
        </w:tc>
        <w:tc>
          <w:tcPr>
            <w:tcW w:w="102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lang w:bidi="ar"/>
              </w:rPr>
            </w:pPr>
          </w:p>
        </w:tc>
        <w:tc>
          <w:tcPr>
            <w:tcW w:w="10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lang w:bidi="ar"/>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605.1</w:t>
            </w:r>
          </w:p>
        </w:tc>
        <w:tc>
          <w:tcPr>
            <w:tcW w:w="10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lang w:bidi="ar"/>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605.1</w:t>
            </w:r>
          </w:p>
        </w:tc>
        <w:tc>
          <w:tcPr>
            <w:tcW w:w="103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lang w:bidi="ar"/>
              </w:rPr>
            </w:pPr>
          </w:p>
        </w:tc>
        <w:tc>
          <w:tcPr>
            <w:tcW w:w="102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lang w:bidi="ar"/>
              </w:rPr>
            </w:pPr>
          </w:p>
        </w:tc>
        <w:tc>
          <w:tcPr>
            <w:tcW w:w="89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lang w:bidi="ar"/>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51.44%</w:t>
            </w:r>
          </w:p>
        </w:tc>
        <w:tc>
          <w:tcPr>
            <w:tcW w:w="8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lang w:bidi="ar"/>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51.44%</w:t>
            </w:r>
          </w:p>
        </w:tc>
        <w:tc>
          <w:tcPr>
            <w:tcW w:w="89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lang w:bidi="ar"/>
              </w:rPr>
            </w:pPr>
          </w:p>
        </w:tc>
        <w:tc>
          <w:tcPr>
            <w:tcW w:w="89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lang w:bidi="ar"/>
              </w:rPr>
            </w:pPr>
          </w:p>
        </w:tc>
      </w:tr>
      <w:tr>
        <w:tblPrEx>
          <w:tblLayout w:type="fixed"/>
          <w:tblCellMar>
            <w:top w:w="0" w:type="dxa"/>
            <w:left w:w="108" w:type="dxa"/>
            <w:bottom w:w="0" w:type="dxa"/>
            <w:right w:w="108" w:type="dxa"/>
          </w:tblCellMar>
        </w:tblPrEx>
        <w:trPr>
          <w:trHeight w:val="340" w:hRule="atLeast"/>
          <w:jc w:val="center"/>
        </w:trPr>
        <w:tc>
          <w:tcPr>
            <w:tcW w:w="49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snapToGrid w:val="0"/>
                <w:color w:val="auto"/>
                <w:kern w:val="0"/>
                <w:sz w:val="16"/>
                <w:szCs w:val="16"/>
                <w:highlight w:val="none"/>
                <w:lang w:bidi="ar"/>
              </w:rPr>
              <w:t>9</w:t>
            </w:r>
          </w:p>
        </w:tc>
        <w:tc>
          <w:tcPr>
            <w:tcW w:w="9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snapToGrid w:val="0"/>
                <w:color w:val="auto"/>
                <w:kern w:val="0"/>
                <w:sz w:val="16"/>
                <w:szCs w:val="16"/>
                <w:highlight w:val="none"/>
                <w:lang w:bidi="ar"/>
              </w:rPr>
              <w:t>湛江市</w:t>
            </w:r>
          </w:p>
        </w:tc>
        <w:tc>
          <w:tcPr>
            <w:tcW w:w="104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lang w:bidi="ar"/>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3303.6</w:t>
            </w:r>
          </w:p>
        </w:tc>
        <w:tc>
          <w:tcPr>
            <w:tcW w:w="105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lang w:bidi="ar"/>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3303.6</w:t>
            </w:r>
          </w:p>
        </w:tc>
        <w:tc>
          <w:tcPr>
            <w:tcW w:w="103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lang w:bidi="ar"/>
              </w:rPr>
            </w:pPr>
          </w:p>
        </w:tc>
        <w:tc>
          <w:tcPr>
            <w:tcW w:w="102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lang w:bidi="ar"/>
              </w:rPr>
            </w:pPr>
          </w:p>
        </w:tc>
        <w:tc>
          <w:tcPr>
            <w:tcW w:w="10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lang w:bidi="ar"/>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2683.38</w:t>
            </w:r>
          </w:p>
        </w:tc>
        <w:tc>
          <w:tcPr>
            <w:tcW w:w="10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lang w:bidi="ar"/>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2683.38</w:t>
            </w:r>
          </w:p>
        </w:tc>
        <w:tc>
          <w:tcPr>
            <w:tcW w:w="103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lang w:bidi="ar"/>
              </w:rPr>
            </w:pPr>
          </w:p>
        </w:tc>
        <w:tc>
          <w:tcPr>
            <w:tcW w:w="102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lang w:bidi="ar"/>
              </w:rPr>
            </w:pPr>
          </w:p>
        </w:tc>
        <w:tc>
          <w:tcPr>
            <w:tcW w:w="89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lang w:bidi="ar"/>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81.23%</w:t>
            </w:r>
          </w:p>
        </w:tc>
        <w:tc>
          <w:tcPr>
            <w:tcW w:w="8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lang w:bidi="ar"/>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81.23%</w:t>
            </w:r>
          </w:p>
        </w:tc>
        <w:tc>
          <w:tcPr>
            <w:tcW w:w="89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lang w:bidi="ar"/>
              </w:rPr>
            </w:pPr>
          </w:p>
        </w:tc>
        <w:tc>
          <w:tcPr>
            <w:tcW w:w="89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lang w:bidi="ar"/>
              </w:rPr>
            </w:pPr>
          </w:p>
        </w:tc>
      </w:tr>
      <w:tr>
        <w:tblPrEx>
          <w:tblLayout w:type="fixed"/>
          <w:tblCellMar>
            <w:top w:w="0" w:type="dxa"/>
            <w:left w:w="108" w:type="dxa"/>
            <w:bottom w:w="0" w:type="dxa"/>
            <w:right w:w="108" w:type="dxa"/>
          </w:tblCellMar>
        </w:tblPrEx>
        <w:trPr>
          <w:trHeight w:val="340" w:hRule="atLeast"/>
          <w:jc w:val="center"/>
        </w:trPr>
        <w:tc>
          <w:tcPr>
            <w:tcW w:w="49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snapToGrid w:val="0"/>
                <w:color w:val="auto"/>
                <w:kern w:val="0"/>
                <w:sz w:val="16"/>
                <w:szCs w:val="16"/>
                <w:highlight w:val="none"/>
                <w:lang w:bidi="ar"/>
              </w:rPr>
              <w:t>10</w:t>
            </w:r>
          </w:p>
        </w:tc>
        <w:tc>
          <w:tcPr>
            <w:tcW w:w="9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snapToGrid w:val="0"/>
                <w:color w:val="auto"/>
                <w:kern w:val="0"/>
                <w:sz w:val="16"/>
                <w:szCs w:val="16"/>
                <w:highlight w:val="none"/>
                <w:lang w:bidi="ar"/>
              </w:rPr>
              <w:t>茂名市</w:t>
            </w:r>
          </w:p>
        </w:tc>
        <w:tc>
          <w:tcPr>
            <w:tcW w:w="104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lang w:bidi="ar"/>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916.9</w:t>
            </w:r>
          </w:p>
        </w:tc>
        <w:tc>
          <w:tcPr>
            <w:tcW w:w="105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lang w:bidi="ar"/>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916.9</w:t>
            </w:r>
          </w:p>
        </w:tc>
        <w:tc>
          <w:tcPr>
            <w:tcW w:w="103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lang w:bidi="ar"/>
              </w:rPr>
            </w:pPr>
          </w:p>
        </w:tc>
        <w:tc>
          <w:tcPr>
            <w:tcW w:w="102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lang w:bidi="ar"/>
              </w:rPr>
            </w:pPr>
          </w:p>
        </w:tc>
        <w:tc>
          <w:tcPr>
            <w:tcW w:w="10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lang w:bidi="ar"/>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916.9</w:t>
            </w:r>
          </w:p>
        </w:tc>
        <w:tc>
          <w:tcPr>
            <w:tcW w:w="10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lang w:bidi="ar"/>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916.9</w:t>
            </w:r>
          </w:p>
        </w:tc>
        <w:tc>
          <w:tcPr>
            <w:tcW w:w="103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lang w:bidi="ar"/>
              </w:rPr>
            </w:pPr>
          </w:p>
        </w:tc>
        <w:tc>
          <w:tcPr>
            <w:tcW w:w="102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lang w:bidi="ar"/>
              </w:rPr>
            </w:pPr>
          </w:p>
        </w:tc>
        <w:tc>
          <w:tcPr>
            <w:tcW w:w="89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lang w:bidi="ar"/>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100.00%</w:t>
            </w:r>
          </w:p>
        </w:tc>
        <w:tc>
          <w:tcPr>
            <w:tcW w:w="8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lang w:bidi="ar"/>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100.00%</w:t>
            </w:r>
          </w:p>
        </w:tc>
        <w:tc>
          <w:tcPr>
            <w:tcW w:w="89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lang w:bidi="ar"/>
              </w:rPr>
            </w:pPr>
          </w:p>
        </w:tc>
        <w:tc>
          <w:tcPr>
            <w:tcW w:w="89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lang w:bidi="ar"/>
              </w:rPr>
            </w:pPr>
          </w:p>
        </w:tc>
      </w:tr>
      <w:tr>
        <w:tblPrEx>
          <w:tblLayout w:type="fixed"/>
          <w:tblCellMar>
            <w:top w:w="0" w:type="dxa"/>
            <w:left w:w="108" w:type="dxa"/>
            <w:bottom w:w="0" w:type="dxa"/>
            <w:right w:w="108" w:type="dxa"/>
          </w:tblCellMar>
        </w:tblPrEx>
        <w:trPr>
          <w:trHeight w:val="340" w:hRule="atLeast"/>
          <w:jc w:val="center"/>
        </w:trPr>
        <w:tc>
          <w:tcPr>
            <w:tcW w:w="49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snapToGrid w:val="0"/>
                <w:color w:val="auto"/>
                <w:kern w:val="0"/>
                <w:sz w:val="16"/>
                <w:szCs w:val="16"/>
                <w:highlight w:val="none"/>
                <w:lang w:bidi="ar"/>
              </w:rPr>
              <w:t>11</w:t>
            </w:r>
          </w:p>
        </w:tc>
        <w:tc>
          <w:tcPr>
            <w:tcW w:w="9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snapToGrid w:val="0"/>
                <w:color w:val="auto"/>
                <w:kern w:val="0"/>
                <w:sz w:val="16"/>
                <w:szCs w:val="16"/>
                <w:highlight w:val="none"/>
                <w:lang w:bidi="ar"/>
              </w:rPr>
              <w:t>肇庆市</w:t>
            </w:r>
          </w:p>
        </w:tc>
        <w:tc>
          <w:tcPr>
            <w:tcW w:w="104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lang w:bidi="ar"/>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2359.2</w:t>
            </w:r>
          </w:p>
        </w:tc>
        <w:tc>
          <w:tcPr>
            <w:tcW w:w="105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lang w:bidi="ar"/>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1403.2</w:t>
            </w:r>
          </w:p>
        </w:tc>
        <w:tc>
          <w:tcPr>
            <w:tcW w:w="103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lang w:bidi="ar"/>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854</w:t>
            </w:r>
          </w:p>
        </w:tc>
        <w:tc>
          <w:tcPr>
            <w:tcW w:w="102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lang w:bidi="ar"/>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102</w:t>
            </w:r>
          </w:p>
        </w:tc>
        <w:tc>
          <w:tcPr>
            <w:tcW w:w="10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lang w:bidi="ar"/>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1608.2</w:t>
            </w:r>
          </w:p>
        </w:tc>
        <w:tc>
          <w:tcPr>
            <w:tcW w:w="10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lang w:bidi="ar"/>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652.2</w:t>
            </w:r>
          </w:p>
        </w:tc>
        <w:tc>
          <w:tcPr>
            <w:tcW w:w="103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lang w:bidi="ar"/>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854</w:t>
            </w:r>
          </w:p>
        </w:tc>
        <w:tc>
          <w:tcPr>
            <w:tcW w:w="102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lang w:bidi="ar"/>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102</w:t>
            </w:r>
          </w:p>
        </w:tc>
        <w:tc>
          <w:tcPr>
            <w:tcW w:w="89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lang w:bidi="ar"/>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68.17%</w:t>
            </w:r>
          </w:p>
        </w:tc>
        <w:tc>
          <w:tcPr>
            <w:tcW w:w="8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lang w:bidi="ar"/>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46.48%</w:t>
            </w:r>
          </w:p>
        </w:tc>
        <w:tc>
          <w:tcPr>
            <w:tcW w:w="89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lang w:bidi="ar"/>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100.00%</w:t>
            </w:r>
          </w:p>
        </w:tc>
        <w:tc>
          <w:tcPr>
            <w:tcW w:w="89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lang w:bidi="ar"/>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100.00%</w:t>
            </w:r>
          </w:p>
        </w:tc>
      </w:tr>
      <w:tr>
        <w:tblPrEx>
          <w:tblLayout w:type="fixed"/>
          <w:tblCellMar>
            <w:top w:w="0" w:type="dxa"/>
            <w:left w:w="108" w:type="dxa"/>
            <w:bottom w:w="0" w:type="dxa"/>
            <w:right w:w="108" w:type="dxa"/>
          </w:tblCellMar>
        </w:tblPrEx>
        <w:trPr>
          <w:trHeight w:val="340" w:hRule="atLeast"/>
          <w:jc w:val="center"/>
        </w:trPr>
        <w:tc>
          <w:tcPr>
            <w:tcW w:w="49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snapToGrid w:val="0"/>
                <w:color w:val="auto"/>
                <w:kern w:val="0"/>
                <w:sz w:val="16"/>
                <w:szCs w:val="16"/>
                <w:highlight w:val="none"/>
                <w:lang w:bidi="ar"/>
              </w:rPr>
              <w:t>12</w:t>
            </w:r>
          </w:p>
        </w:tc>
        <w:tc>
          <w:tcPr>
            <w:tcW w:w="9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snapToGrid w:val="0"/>
                <w:color w:val="auto"/>
                <w:kern w:val="0"/>
                <w:sz w:val="16"/>
                <w:szCs w:val="16"/>
                <w:highlight w:val="none"/>
                <w:lang w:bidi="ar"/>
              </w:rPr>
              <w:t>清远市</w:t>
            </w:r>
          </w:p>
        </w:tc>
        <w:tc>
          <w:tcPr>
            <w:tcW w:w="104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lang w:bidi="ar"/>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3017.52</w:t>
            </w:r>
          </w:p>
        </w:tc>
        <w:tc>
          <w:tcPr>
            <w:tcW w:w="105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lang w:bidi="ar"/>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1694.6</w:t>
            </w:r>
          </w:p>
        </w:tc>
        <w:tc>
          <w:tcPr>
            <w:tcW w:w="103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lang w:bidi="ar"/>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1200.67</w:t>
            </w:r>
          </w:p>
        </w:tc>
        <w:tc>
          <w:tcPr>
            <w:tcW w:w="102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lang w:bidi="ar"/>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122.25</w:t>
            </w:r>
          </w:p>
        </w:tc>
        <w:tc>
          <w:tcPr>
            <w:tcW w:w="10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lang w:bidi="ar"/>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2306.62</w:t>
            </w:r>
          </w:p>
        </w:tc>
        <w:tc>
          <w:tcPr>
            <w:tcW w:w="10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lang w:bidi="ar"/>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1291.28</w:t>
            </w:r>
          </w:p>
        </w:tc>
        <w:tc>
          <w:tcPr>
            <w:tcW w:w="103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lang w:bidi="ar"/>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893.09</w:t>
            </w:r>
          </w:p>
        </w:tc>
        <w:tc>
          <w:tcPr>
            <w:tcW w:w="102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lang w:bidi="ar"/>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122.25</w:t>
            </w:r>
          </w:p>
        </w:tc>
        <w:tc>
          <w:tcPr>
            <w:tcW w:w="89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lang w:bidi="ar"/>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76.44%</w:t>
            </w:r>
          </w:p>
        </w:tc>
        <w:tc>
          <w:tcPr>
            <w:tcW w:w="8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lang w:bidi="ar"/>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76.20%</w:t>
            </w:r>
          </w:p>
        </w:tc>
        <w:tc>
          <w:tcPr>
            <w:tcW w:w="89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lang w:bidi="ar"/>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74.38%</w:t>
            </w:r>
          </w:p>
        </w:tc>
        <w:tc>
          <w:tcPr>
            <w:tcW w:w="89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lang w:bidi="ar"/>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100.00%</w:t>
            </w:r>
          </w:p>
        </w:tc>
      </w:tr>
      <w:tr>
        <w:tblPrEx>
          <w:tblLayout w:type="fixed"/>
          <w:tblCellMar>
            <w:top w:w="0" w:type="dxa"/>
            <w:left w:w="108" w:type="dxa"/>
            <w:bottom w:w="0" w:type="dxa"/>
            <w:right w:w="108" w:type="dxa"/>
          </w:tblCellMar>
        </w:tblPrEx>
        <w:trPr>
          <w:trHeight w:val="340" w:hRule="atLeast"/>
          <w:jc w:val="center"/>
        </w:trPr>
        <w:tc>
          <w:tcPr>
            <w:tcW w:w="49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snapToGrid w:val="0"/>
                <w:color w:val="auto"/>
                <w:kern w:val="0"/>
                <w:sz w:val="16"/>
                <w:szCs w:val="16"/>
                <w:highlight w:val="none"/>
                <w:lang w:bidi="ar"/>
              </w:rPr>
              <w:t>13</w:t>
            </w:r>
          </w:p>
        </w:tc>
        <w:tc>
          <w:tcPr>
            <w:tcW w:w="9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snapToGrid w:val="0"/>
                <w:color w:val="auto"/>
                <w:kern w:val="0"/>
                <w:sz w:val="16"/>
                <w:szCs w:val="16"/>
                <w:highlight w:val="none"/>
                <w:lang w:bidi="ar"/>
              </w:rPr>
              <w:t>潮州市</w:t>
            </w:r>
          </w:p>
        </w:tc>
        <w:tc>
          <w:tcPr>
            <w:tcW w:w="104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lang w:bidi="ar"/>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929.2</w:t>
            </w:r>
          </w:p>
        </w:tc>
        <w:tc>
          <w:tcPr>
            <w:tcW w:w="105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lang w:bidi="ar"/>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929.2</w:t>
            </w:r>
          </w:p>
        </w:tc>
        <w:tc>
          <w:tcPr>
            <w:tcW w:w="103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lang w:bidi="ar"/>
              </w:rPr>
            </w:pPr>
          </w:p>
        </w:tc>
        <w:tc>
          <w:tcPr>
            <w:tcW w:w="102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lang w:bidi="ar"/>
              </w:rPr>
            </w:pPr>
          </w:p>
        </w:tc>
        <w:tc>
          <w:tcPr>
            <w:tcW w:w="10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lang w:bidi="ar"/>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929.2</w:t>
            </w:r>
          </w:p>
        </w:tc>
        <w:tc>
          <w:tcPr>
            <w:tcW w:w="10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lang w:bidi="ar"/>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929.2</w:t>
            </w:r>
          </w:p>
        </w:tc>
        <w:tc>
          <w:tcPr>
            <w:tcW w:w="103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lang w:bidi="ar"/>
              </w:rPr>
            </w:pPr>
          </w:p>
        </w:tc>
        <w:tc>
          <w:tcPr>
            <w:tcW w:w="102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lang w:bidi="ar"/>
              </w:rPr>
            </w:pPr>
          </w:p>
        </w:tc>
        <w:tc>
          <w:tcPr>
            <w:tcW w:w="89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lang w:bidi="ar"/>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100.00%</w:t>
            </w:r>
          </w:p>
        </w:tc>
        <w:tc>
          <w:tcPr>
            <w:tcW w:w="8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lang w:bidi="ar"/>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100.00%</w:t>
            </w:r>
          </w:p>
        </w:tc>
        <w:tc>
          <w:tcPr>
            <w:tcW w:w="89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lang w:bidi="ar"/>
              </w:rPr>
            </w:pPr>
          </w:p>
        </w:tc>
        <w:tc>
          <w:tcPr>
            <w:tcW w:w="89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lang w:bidi="ar"/>
              </w:rPr>
            </w:pPr>
          </w:p>
        </w:tc>
      </w:tr>
      <w:tr>
        <w:tblPrEx>
          <w:tblLayout w:type="fixed"/>
          <w:tblCellMar>
            <w:top w:w="0" w:type="dxa"/>
            <w:left w:w="108" w:type="dxa"/>
            <w:bottom w:w="0" w:type="dxa"/>
            <w:right w:w="108" w:type="dxa"/>
          </w:tblCellMar>
        </w:tblPrEx>
        <w:trPr>
          <w:trHeight w:val="340" w:hRule="atLeast"/>
          <w:jc w:val="center"/>
        </w:trPr>
        <w:tc>
          <w:tcPr>
            <w:tcW w:w="49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snapToGrid w:val="0"/>
                <w:color w:val="auto"/>
                <w:kern w:val="0"/>
                <w:sz w:val="16"/>
                <w:szCs w:val="16"/>
                <w:highlight w:val="none"/>
                <w:lang w:bidi="ar"/>
              </w:rPr>
              <w:t>14</w:t>
            </w:r>
          </w:p>
        </w:tc>
        <w:tc>
          <w:tcPr>
            <w:tcW w:w="9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snapToGrid w:val="0"/>
                <w:color w:val="auto"/>
                <w:kern w:val="0"/>
                <w:sz w:val="16"/>
                <w:szCs w:val="16"/>
                <w:highlight w:val="none"/>
                <w:lang w:bidi="ar"/>
              </w:rPr>
              <w:t>揭阳市</w:t>
            </w:r>
          </w:p>
        </w:tc>
        <w:tc>
          <w:tcPr>
            <w:tcW w:w="104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lang w:bidi="ar"/>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2138.5</w:t>
            </w:r>
          </w:p>
        </w:tc>
        <w:tc>
          <w:tcPr>
            <w:tcW w:w="105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lang w:bidi="ar"/>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1756.5</w:t>
            </w:r>
          </w:p>
        </w:tc>
        <w:tc>
          <w:tcPr>
            <w:tcW w:w="103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lang w:bidi="ar"/>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382</w:t>
            </w:r>
          </w:p>
        </w:tc>
        <w:tc>
          <w:tcPr>
            <w:tcW w:w="102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lang w:bidi="ar"/>
              </w:rPr>
            </w:pPr>
          </w:p>
        </w:tc>
        <w:tc>
          <w:tcPr>
            <w:tcW w:w="10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lang w:bidi="ar"/>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2138.5</w:t>
            </w:r>
          </w:p>
        </w:tc>
        <w:tc>
          <w:tcPr>
            <w:tcW w:w="10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lang w:bidi="ar"/>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1756.5</w:t>
            </w:r>
          </w:p>
        </w:tc>
        <w:tc>
          <w:tcPr>
            <w:tcW w:w="103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lang w:bidi="ar"/>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382</w:t>
            </w:r>
          </w:p>
        </w:tc>
        <w:tc>
          <w:tcPr>
            <w:tcW w:w="102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lang w:bidi="ar"/>
              </w:rPr>
            </w:pPr>
          </w:p>
        </w:tc>
        <w:tc>
          <w:tcPr>
            <w:tcW w:w="89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lang w:bidi="ar"/>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100.00%</w:t>
            </w:r>
          </w:p>
        </w:tc>
        <w:tc>
          <w:tcPr>
            <w:tcW w:w="8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lang w:bidi="ar"/>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100.00%</w:t>
            </w:r>
          </w:p>
        </w:tc>
        <w:tc>
          <w:tcPr>
            <w:tcW w:w="89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lang w:bidi="ar"/>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100.00%</w:t>
            </w:r>
          </w:p>
        </w:tc>
        <w:tc>
          <w:tcPr>
            <w:tcW w:w="89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lang w:bidi="ar"/>
              </w:rPr>
            </w:pPr>
          </w:p>
        </w:tc>
      </w:tr>
      <w:tr>
        <w:tblPrEx>
          <w:tblLayout w:type="fixed"/>
          <w:tblCellMar>
            <w:top w:w="0" w:type="dxa"/>
            <w:left w:w="108" w:type="dxa"/>
            <w:bottom w:w="0" w:type="dxa"/>
            <w:right w:w="108" w:type="dxa"/>
          </w:tblCellMar>
        </w:tblPrEx>
        <w:trPr>
          <w:trHeight w:val="340" w:hRule="atLeast"/>
          <w:jc w:val="center"/>
        </w:trPr>
        <w:tc>
          <w:tcPr>
            <w:tcW w:w="49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snapToGrid w:val="0"/>
                <w:color w:val="auto"/>
                <w:kern w:val="0"/>
                <w:sz w:val="16"/>
                <w:szCs w:val="16"/>
                <w:highlight w:val="none"/>
                <w:lang w:bidi="ar"/>
              </w:rPr>
              <w:t>15</w:t>
            </w:r>
          </w:p>
        </w:tc>
        <w:tc>
          <w:tcPr>
            <w:tcW w:w="9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snapToGrid w:val="0"/>
                <w:color w:val="auto"/>
                <w:kern w:val="0"/>
                <w:sz w:val="16"/>
                <w:szCs w:val="16"/>
                <w:highlight w:val="none"/>
                <w:lang w:bidi="ar"/>
              </w:rPr>
              <w:t>云浮市</w:t>
            </w:r>
          </w:p>
        </w:tc>
        <w:tc>
          <w:tcPr>
            <w:tcW w:w="104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lang w:bidi="ar"/>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2595.4</w:t>
            </w:r>
          </w:p>
        </w:tc>
        <w:tc>
          <w:tcPr>
            <w:tcW w:w="105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lang w:bidi="ar"/>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743.4</w:t>
            </w:r>
          </w:p>
        </w:tc>
        <w:tc>
          <w:tcPr>
            <w:tcW w:w="103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lang w:bidi="ar"/>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1852</w:t>
            </w:r>
          </w:p>
        </w:tc>
        <w:tc>
          <w:tcPr>
            <w:tcW w:w="102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lang w:bidi="ar"/>
              </w:rPr>
            </w:pPr>
          </w:p>
        </w:tc>
        <w:tc>
          <w:tcPr>
            <w:tcW w:w="10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lang w:bidi="ar"/>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2295.18</w:t>
            </w:r>
          </w:p>
        </w:tc>
        <w:tc>
          <w:tcPr>
            <w:tcW w:w="10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lang w:bidi="ar"/>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592.18</w:t>
            </w:r>
          </w:p>
        </w:tc>
        <w:tc>
          <w:tcPr>
            <w:tcW w:w="103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lang w:bidi="ar"/>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1703</w:t>
            </w:r>
          </w:p>
        </w:tc>
        <w:tc>
          <w:tcPr>
            <w:tcW w:w="102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lang w:bidi="ar"/>
              </w:rPr>
            </w:pPr>
          </w:p>
        </w:tc>
        <w:tc>
          <w:tcPr>
            <w:tcW w:w="89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lang w:bidi="ar"/>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88.43%</w:t>
            </w:r>
          </w:p>
        </w:tc>
        <w:tc>
          <w:tcPr>
            <w:tcW w:w="8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lang w:bidi="ar"/>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79.66%</w:t>
            </w:r>
          </w:p>
        </w:tc>
        <w:tc>
          <w:tcPr>
            <w:tcW w:w="89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lang w:bidi="ar"/>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91.95%</w:t>
            </w:r>
          </w:p>
        </w:tc>
        <w:tc>
          <w:tcPr>
            <w:tcW w:w="89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lang w:bidi="ar"/>
              </w:rPr>
            </w:pPr>
          </w:p>
        </w:tc>
      </w:tr>
      <w:tr>
        <w:tblPrEx>
          <w:tblLayout w:type="fixed"/>
          <w:tblCellMar>
            <w:top w:w="0" w:type="dxa"/>
            <w:left w:w="108" w:type="dxa"/>
            <w:bottom w:w="0" w:type="dxa"/>
            <w:right w:w="108" w:type="dxa"/>
          </w:tblCellMar>
        </w:tblPrEx>
        <w:trPr>
          <w:trHeight w:val="340" w:hRule="atLeast"/>
          <w:jc w:val="center"/>
        </w:trPr>
        <w:tc>
          <w:tcPr>
            <w:tcW w:w="49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lang w:val="en-US" w:eastAsia="zh-CN" w:bidi="ar"/>
              </w:rPr>
            </w:pPr>
            <w:r>
              <w:rPr>
                <w:rFonts w:hint="eastAsia" w:ascii="仿宋_GB2312" w:hAnsi="仿宋_GB2312" w:eastAsia="仿宋_GB2312" w:cs="仿宋_GB2312"/>
                <w:snapToGrid w:val="0"/>
                <w:color w:val="auto"/>
                <w:kern w:val="0"/>
                <w:sz w:val="16"/>
                <w:szCs w:val="16"/>
                <w:highlight w:val="none"/>
                <w:lang w:val="en-US" w:eastAsia="zh-CN" w:bidi="ar"/>
              </w:rPr>
              <w:t>16</w:t>
            </w:r>
          </w:p>
        </w:tc>
        <w:tc>
          <w:tcPr>
            <w:tcW w:w="9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lang w:val="en-US" w:eastAsia="zh-CN" w:bidi="ar"/>
              </w:rPr>
            </w:pPr>
            <w:r>
              <w:rPr>
                <w:rFonts w:hint="eastAsia" w:ascii="仿宋_GB2312" w:hAnsi="仿宋_GB2312" w:eastAsia="仿宋_GB2312" w:cs="仿宋_GB2312"/>
                <w:snapToGrid w:val="0"/>
                <w:color w:val="auto"/>
                <w:kern w:val="0"/>
                <w:sz w:val="16"/>
                <w:szCs w:val="16"/>
                <w:highlight w:val="none"/>
                <w:lang w:eastAsia="zh-CN" w:bidi="ar"/>
              </w:rPr>
              <w:t>省级</w:t>
            </w:r>
            <w:r>
              <w:rPr>
                <w:rFonts w:hint="eastAsia" w:ascii="仿宋_GB2312" w:hAnsi="仿宋_GB2312" w:eastAsia="仿宋_GB2312" w:cs="仿宋_GB2312"/>
                <w:snapToGrid w:val="0"/>
                <w:color w:val="auto"/>
                <w:kern w:val="0"/>
                <w:sz w:val="16"/>
                <w:szCs w:val="16"/>
                <w:highlight w:val="none"/>
                <w:lang w:val="en-US" w:eastAsia="zh-CN" w:bidi="ar"/>
              </w:rPr>
              <w:t>投入</w:t>
            </w:r>
          </w:p>
        </w:tc>
        <w:tc>
          <w:tcPr>
            <w:tcW w:w="104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lang w:bidi="ar"/>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58995.27</w:t>
            </w:r>
          </w:p>
        </w:tc>
        <w:tc>
          <w:tcPr>
            <w:tcW w:w="105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lang w:bidi="ar"/>
              </w:rPr>
            </w:pPr>
          </w:p>
        </w:tc>
        <w:tc>
          <w:tcPr>
            <w:tcW w:w="103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lang w:bidi="ar"/>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58995.27</w:t>
            </w:r>
          </w:p>
        </w:tc>
        <w:tc>
          <w:tcPr>
            <w:tcW w:w="102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lang w:bidi="ar"/>
              </w:rPr>
            </w:pPr>
          </w:p>
        </w:tc>
        <w:tc>
          <w:tcPr>
            <w:tcW w:w="10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lang w:bidi="ar"/>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56340.48</w:t>
            </w:r>
          </w:p>
        </w:tc>
        <w:tc>
          <w:tcPr>
            <w:tcW w:w="10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lang w:bidi="ar"/>
              </w:rPr>
            </w:pPr>
          </w:p>
        </w:tc>
        <w:tc>
          <w:tcPr>
            <w:tcW w:w="103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lang w:bidi="ar"/>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56340.48</w:t>
            </w:r>
          </w:p>
        </w:tc>
        <w:tc>
          <w:tcPr>
            <w:tcW w:w="102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lang w:bidi="ar"/>
              </w:rPr>
            </w:pPr>
          </w:p>
        </w:tc>
        <w:tc>
          <w:tcPr>
            <w:tcW w:w="89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lang w:bidi="ar"/>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95.50%</w:t>
            </w:r>
          </w:p>
        </w:tc>
        <w:tc>
          <w:tcPr>
            <w:tcW w:w="8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lang w:bidi="ar"/>
              </w:rPr>
            </w:pPr>
          </w:p>
        </w:tc>
        <w:tc>
          <w:tcPr>
            <w:tcW w:w="89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lang w:bidi="ar"/>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95.50%</w:t>
            </w:r>
          </w:p>
        </w:tc>
        <w:tc>
          <w:tcPr>
            <w:tcW w:w="89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lang w:bidi="ar"/>
              </w:rPr>
            </w:pPr>
          </w:p>
        </w:tc>
      </w:tr>
    </w:tbl>
    <w:p>
      <w:pPr>
        <w:pStyle w:val="2"/>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left="0" w:leftChars="0" w:right="0" w:rightChars="0"/>
        <w:jc w:val="both"/>
        <w:rPr>
          <w:rFonts w:hint="eastAsia" w:ascii="仿宋_GB2312" w:hAnsi="仿宋_GB2312" w:eastAsia="仿宋_GB2312" w:cs="仿宋_GB2312"/>
          <w:snapToGrid w:val="0"/>
          <w:color w:val="auto"/>
          <w:kern w:val="0"/>
          <w:highlight w:val="none"/>
        </w:rPr>
        <w:sectPr>
          <w:pgSz w:w="16838" w:h="11906" w:orient="landscape"/>
          <w:pgMar w:top="1531" w:right="1871" w:bottom="1531" w:left="1871" w:header="851" w:footer="1417" w:gutter="0"/>
          <w:pgNumType w:fmt="numberInDash" w:start="1"/>
          <w:cols w:space="0" w:num="1"/>
          <w:rtlGutter w:val="0"/>
          <w:docGrid w:type="lines" w:linePitch="631" w:charSpace="0"/>
        </w:sect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left="0" w:leftChars="0" w:right="0" w:rightChars="0" w:firstLine="640" w:firstLineChars="200"/>
        <w:jc w:val="both"/>
        <w:outlineLvl w:val="0"/>
        <w:rPr>
          <w:rFonts w:hint="eastAsia" w:ascii="楷体_GB2312" w:hAnsi="楷体_GB2312" w:eastAsia="楷体_GB2312" w:cs="楷体_GB2312"/>
          <w:b w:val="0"/>
          <w:bCs w:val="0"/>
          <w:snapToGrid w:val="0"/>
          <w:color w:val="auto"/>
          <w:kern w:val="0"/>
          <w:sz w:val="32"/>
          <w:highlight w:val="none"/>
        </w:rPr>
      </w:pPr>
      <w:r>
        <w:rPr>
          <w:rFonts w:hint="eastAsia" w:ascii="楷体_GB2312" w:hAnsi="楷体_GB2312" w:eastAsia="楷体_GB2312" w:cs="楷体_GB2312"/>
          <w:b w:val="0"/>
          <w:bCs w:val="0"/>
          <w:snapToGrid w:val="0"/>
          <w:color w:val="auto"/>
          <w:kern w:val="0"/>
          <w:sz w:val="32"/>
          <w:highlight w:val="none"/>
        </w:rPr>
        <w:t>（二）总体绩效目标完成情况分析。</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left="0" w:leftChars="0" w:right="0" w:rightChars="0" w:firstLine="640" w:firstLineChars="200"/>
        <w:jc w:val="both"/>
        <w:rPr>
          <w:rFonts w:hint="eastAsia" w:ascii="仿宋_GB2312" w:hAnsi="仿宋_GB2312" w:eastAsia="仿宋_GB2312" w:cs="仿宋_GB2312"/>
          <w:snapToGrid w:val="0"/>
          <w:color w:val="auto"/>
          <w:kern w:val="0"/>
          <w:sz w:val="32"/>
          <w:highlight w:val="none"/>
        </w:rPr>
      </w:pPr>
      <w:r>
        <w:rPr>
          <w:rFonts w:hint="eastAsia" w:ascii="仿宋_GB2312" w:hAnsi="仿宋_GB2312" w:eastAsia="仿宋_GB2312" w:cs="仿宋_GB2312"/>
          <w:snapToGrid w:val="0"/>
          <w:color w:val="auto"/>
          <w:kern w:val="0"/>
          <w:sz w:val="32"/>
          <w:highlight w:val="none"/>
        </w:rPr>
        <w:t>我省2020年实际完成改厕农户户数93214户，完成整村推进的行政村数（包含对老旧厕所整村排查整改）</w:t>
      </w:r>
      <w:r>
        <w:rPr>
          <w:rFonts w:hint="eastAsia" w:ascii="仿宋_GB2312" w:hAnsi="仿宋_GB2312" w:eastAsia="仿宋_GB2312" w:cs="仿宋_GB2312"/>
          <w:snapToGrid w:val="0"/>
          <w:color w:val="auto"/>
          <w:kern w:val="0"/>
          <w:sz w:val="32"/>
          <w:highlight w:val="none"/>
          <w:lang w:val="en-US" w:eastAsia="zh-CN"/>
        </w:rPr>
        <w:t>7407</w:t>
      </w:r>
      <w:r>
        <w:rPr>
          <w:rFonts w:hint="eastAsia" w:ascii="仿宋_GB2312" w:hAnsi="仿宋_GB2312" w:eastAsia="仿宋_GB2312" w:cs="仿宋_GB2312"/>
          <w:snapToGrid w:val="0"/>
          <w:color w:val="auto"/>
          <w:kern w:val="0"/>
          <w:sz w:val="32"/>
          <w:highlight w:val="none"/>
        </w:rPr>
        <w:t>个，当年完成农村“厕所革命”整村推进行政村的卫生厕所普及率为9</w:t>
      </w:r>
      <w:r>
        <w:rPr>
          <w:rFonts w:hint="eastAsia" w:ascii="仿宋_GB2312" w:hAnsi="仿宋_GB2312" w:eastAsia="仿宋_GB2312" w:cs="仿宋_GB2312"/>
          <w:snapToGrid w:val="0"/>
          <w:color w:val="auto"/>
          <w:kern w:val="0"/>
          <w:sz w:val="32"/>
          <w:highlight w:val="none"/>
          <w:lang w:val="en-US" w:eastAsia="zh-CN"/>
        </w:rPr>
        <w:t>9</w:t>
      </w:r>
      <w:r>
        <w:rPr>
          <w:rFonts w:hint="eastAsia" w:ascii="仿宋_GB2312" w:hAnsi="仿宋_GB2312" w:eastAsia="仿宋_GB2312" w:cs="仿宋_GB2312"/>
          <w:snapToGrid w:val="0"/>
          <w:color w:val="auto"/>
          <w:kern w:val="0"/>
          <w:sz w:val="32"/>
          <w:highlight w:val="none"/>
        </w:rPr>
        <w:t>%，改造完的厕所设施合格率为9</w:t>
      </w:r>
      <w:r>
        <w:rPr>
          <w:rFonts w:hint="eastAsia" w:ascii="仿宋_GB2312" w:hAnsi="仿宋_GB2312" w:eastAsia="仿宋_GB2312" w:cs="仿宋_GB2312"/>
          <w:snapToGrid w:val="0"/>
          <w:color w:val="auto"/>
          <w:kern w:val="0"/>
          <w:sz w:val="32"/>
          <w:highlight w:val="none"/>
          <w:lang w:val="en-US" w:eastAsia="zh-CN"/>
        </w:rPr>
        <w:t>8.2</w:t>
      </w:r>
      <w:r>
        <w:rPr>
          <w:rFonts w:hint="eastAsia" w:ascii="仿宋_GB2312" w:hAnsi="仿宋_GB2312" w:eastAsia="仿宋_GB2312" w:cs="仿宋_GB2312"/>
          <w:snapToGrid w:val="0"/>
          <w:color w:val="auto"/>
          <w:kern w:val="0"/>
          <w:sz w:val="32"/>
          <w:highlight w:val="none"/>
        </w:rPr>
        <w:t>%，基本建立农村厕所革命整村推进行政村的长效管护机制。</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left="0" w:leftChars="0" w:right="0" w:rightChars="0" w:firstLine="640" w:firstLineChars="200"/>
        <w:jc w:val="both"/>
        <w:outlineLvl w:val="0"/>
        <w:rPr>
          <w:rFonts w:hint="eastAsia" w:ascii="楷体_GB2312" w:hAnsi="楷体_GB2312" w:eastAsia="楷体_GB2312" w:cs="楷体_GB2312"/>
          <w:b w:val="0"/>
          <w:bCs w:val="0"/>
          <w:snapToGrid w:val="0"/>
          <w:color w:val="auto"/>
          <w:kern w:val="0"/>
          <w:sz w:val="32"/>
          <w:highlight w:val="none"/>
        </w:rPr>
      </w:pPr>
      <w:r>
        <w:rPr>
          <w:rFonts w:hint="eastAsia" w:ascii="楷体_GB2312" w:hAnsi="楷体_GB2312" w:eastAsia="楷体_GB2312" w:cs="楷体_GB2312"/>
          <w:b w:val="0"/>
          <w:bCs w:val="0"/>
          <w:snapToGrid w:val="0"/>
          <w:color w:val="auto"/>
          <w:kern w:val="0"/>
          <w:sz w:val="32"/>
          <w:highlight w:val="none"/>
        </w:rPr>
        <w:t>（三）绩效指标完成情况分析。</w:t>
      </w:r>
    </w:p>
    <w:p>
      <w:pPr>
        <w:pStyle w:val="4"/>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90" w:lineRule="exact"/>
        <w:ind w:left="0" w:leftChars="0" w:right="0" w:rightChars="0" w:firstLine="643" w:firstLineChars="200"/>
        <w:jc w:val="both"/>
        <w:rPr>
          <w:rFonts w:hint="eastAsia" w:ascii="仿宋_GB2312" w:hAnsi="仿宋_GB2312" w:eastAsia="仿宋_GB2312" w:cs="仿宋_GB2312"/>
          <w:snapToGrid w:val="0"/>
          <w:color w:val="auto"/>
          <w:kern w:val="0"/>
          <w:highlight w:val="none"/>
        </w:rPr>
      </w:pPr>
      <w:r>
        <w:rPr>
          <w:rFonts w:hint="eastAsia" w:ascii="仿宋_GB2312" w:hAnsi="仿宋_GB2312" w:eastAsia="仿宋_GB2312" w:cs="仿宋_GB2312"/>
          <w:snapToGrid w:val="0"/>
          <w:color w:val="auto"/>
          <w:kern w:val="0"/>
          <w:highlight w:val="none"/>
        </w:rPr>
        <w:t>1.产出指标。</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left="0" w:leftChars="0" w:right="0" w:rightChars="0" w:firstLine="643" w:firstLineChars="200"/>
        <w:jc w:val="both"/>
        <w:outlineLvl w:val="2"/>
        <w:rPr>
          <w:rFonts w:hint="eastAsia" w:ascii="仿宋_GB2312" w:hAnsi="仿宋_GB2312" w:eastAsia="仿宋_GB2312" w:cs="仿宋_GB2312"/>
          <w:snapToGrid w:val="0"/>
          <w:color w:val="auto"/>
          <w:kern w:val="0"/>
          <w:sz w:val="32"/>
          <w:highlight w:val="none"/>
        </w:rPr>
      </w:pPr>
      <w:r>
        <w:rPr>
          <w:rFonts w:hint="eastAsia" w:ascii="仿宋_GB2312" w:hAnsi="仿宋_GB2312" w:eastAsia="仿宋_GB2312" w:cs="仿宋_GB2312"/>
          <w:b/>
          <w:bCs/>
          <w:snapToGrid w:val="0"/>
          <w:color w:val="auto"/>
          <w:kern w:val="0"/>
          <w:sz w:val="32"/>
          <w:highlight w:val="none"/>
        </w:rPr>
        <w:t>（1）2020年当年完成改厕农户户数。</w:t>
      </w:r>
      <w:r>
        <w:rPr>
          <w:rFonts w:hint="eastAsia" w:ascii="仿宋_GB2312" w:hAnsi="仿宋_GB2312" w:eastAsia="仿宋_GB2312" w:cs="仿宋_GB2312"/>
          <w:snapToGrid w:val="0"/>
          <w:color w:val="auto"/>
          <w:kern w:val="0"/>
          <w:sz w:val="32"/>
          <w:highlight w:val="none"/>
        </w:rPr>
        <w:t>我省2020年计划完成当年完成改厕农户户数≥42614户，实际完成93214户，超额完成绩效指标</w:t>
      </w:r>
      <w:r>
        <w:rPr>
          <w:rFonts w:hint="eastAsia" w:ascii="仿宋_GB2312" w:hAnsi="仿宋_GB2312" w:eastAsia="仿宋_GB2312" w:cs="仿宋_GB2312"/>
          <w:snapToGrid w:val="0"/>
          <w:color w:val="auto"/>
          <w:kern w:val="0"/>
          <w:sz w:val="32"/>
          <w:highlight w:val="none"/>
          <w:lang w:eastAsia="zh-CN"/>
        </w:rPr>
        <w:t>，超额较多的主要原因是我省</w:t>
      </w:r>
      <w:r>
        <w:rPr>
          <w:rFonts w:hint="eastAsia" w:ascii="仿宋_GB2312" w:hAnsi="仿宋_GB2312" w:eastAsia="仿宋_GB2312" w:cs="仿宋_GB2312"/>
          <w:snapToGrid w:val="0"/>
          <w:color w:val="auto"/>
          <w:kern w:val="0"/>
          <w:sz w:val="32"/>
          <w:highlight w:val="none"/>
          <w:lang w:val="en-US" w:eastAsia="zh-CN"/>
        </w:rPr>
        <w:t>2020年加大农村人居环境整治和美丽乡村建设力度，各地大力推进</w:t>
      </w:r>
      <w:r>
        <w:rPr>
          <w:rFonts w:hint="eastAsia" w:ascii="仿宋_GB2312" w:hAnsi="仿宋_GB2312" w:eastAsia="仿宋_GB2312" w:cs="仿宋_GB2312"/>
          <w:snapToGrid w:val="0"/>
          <w:color w:val="auto"/>
          <w:kern w:val="0"/>
          <w:sz w:val="32"/>
          <w:highlight w:val="none"/>
        </w:rPr>
        <w:t>农村“厕所革命”。</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left="0" w:leftChars="0" w:right="0" w:rightChars="0" w:firstLine="643" w:firstLineChars="200"/>
        <w:jc w:val="both"/>
        <w:outlineLvl w:val="2"/>
        <w:rPr>
          <w:rFonts w:hint="eastAsia" w:ascii="仿宋_GB2312" w:hAnsi="仿宋_GB2312" w:eastAsia="仿宋_GB2312" w:cs="仿宋_GB2312"/>
          <w:snapToGrid w:val="0"/>
          <w:color w:val="auto"/>
          <w:kern w:val="0"/>
          <w:sz w:val="32"/>
          <w:highlight w:val="none"/>
        </w:rPr>
      </w:pPr>
      <w:r>
        <w:rPr>
          <w:rFonts w:hint="eastAsia" w:ascii="仿宋_GB2312" w:hAnsi="仿宋_GB2312" w:eastAsia="仿宋_GB2312" w:cs="仿宋_GB2312"/>
          <w:b/>
          <w:bCs/>
          <w:snapToGrid w:val="0"/>
          <w:color w:val="auto"/>
          <w:kern w:val="0"/>
          <w:sz w:val="32"/>
          <w:highlight w:val="none"/>
        </w:rPr>
        <w:t>（2）2020年计划完成整村推进的行政村数（包含对老旧厕所整村排查整改）。</w:t>
      </w:r>
      <w:r>
        <w:rPr>
          <w:rFonts w:hint="eastAsia" w:ascii="仿宋_GB2312" w:hAnsi="仿宋_GB2312" w:eastAsia="仿宋_GB2312" w:cs="仿宋_GB2312"/>
          <w:snapToGrid w:val="0"/>
          <w:color w:val="auto"/>
          <w:kern w:val="0"/>
          <w:sz w:val="32"/>
          <w:highlight w:val="none"/>
        </w:rPr>
        <w:t>我省2020年计划完成整村推进的行政村数（包含对老旧厕所整村排查整改）≥90个，实际完成7407个，超额完成绩效指标。</w:t>
      </w:r>
      <w:r>
        <w:rPr>
          <w:rFonts w:hint="eastAsia" w:ascii="仿宋_GB2312" w:hAnsi="仿宋_GB2312" w:eastAsia="仿宋_GB2312" w:cs="仿宋_GB2312"/>
          <w:snapToGrid w:val="0"/>
          <w:color w:val="auto"/>
          <w:kern w:val="0"/>
          <w:sz w:val="32"/>
          <w:highlight w:val="none"/>
          <w:lang w:eastAsia="zh-CN"/>
        </w:rPr>
        <w:t>超额较多的主要原因是我省</w:t>
      </w:r>
      <w:r>
        <w:rPr>
          <w:rFonts w:hint="eastAsia" w:ascii="仿宋_GB2312" w:hAnsi="仿宋_GB2312" w:eastAsia="仿宋_GB2312" w:cs="仿宋_GB2312"/>
          <w:snapToGrid w:val="0"/>
          <w:color w:val="auto"/>
          <w:kern w:val="0"/>
          <w:sz w:val="32"/>
          <w:highlight w:val="none"/>
          <w:lang w:val="en-US" w:eastAsia="zh-CN"/>
        </w:rPr>
        <w:t>2020年加大农村人居环境整治和美丽乡村建设力度，各地大力推进</w:t>
      </w:r>
      <w:r>
        <w:rPr>
          <w:rFonts w:hint="eastAsia" w:ascii="仿宋_GB2312" w:hAnsi="仿宋_GB2312" w:eastAsia="仿宋_GB2312" w:cs="仿宋_GB2312"/>
          <w:snapToGrid w:val="0"/>
          <w:color w:val="auto"/>
          <w:kern w:val="0"/>
          <w:sz w:val="32"/>
          <w:highlight w:val="none"/>
        </w:rPr>
        <w:t>农村“厕所革命”。</w:t>
      </w:r>
    </w:p>
    <w:p>
      <w:pPr>
        <w:pStyle w:val="2"/>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left="0" w:leftChars="0" w:right="0" w:rightChars="0" w:firstLine="643" w:firstLineChars="200"/>
        <w:jc w:val="both"/>
        <w:rPr>
          <w:rFonts w:hint="eastAsia" w:ascii="仿宋_GB2312" w:hAnsi="仿宋_GB2312" w:eastAsia="仿宋_GB2312" w:cs="仿宋_GB2312"/>
          <w:snapToGrid w:val="0"/>
          <w:color w:val="auto"/>
          <w:kern w:val="0"/>
          <w:highlight w:val="none"/>
        </w:rPr>
      </w:pPr>
      <w:r>
        <w:rPr>
          <w:rFonts w:hint="eastAsia" w:ascii="仿宋_GB2312" w:hAnsi="仿宋_GB2312" w:eastAsia="仿宋_GB2312" w:cs="仿宋_GB2312"/>
          <w:b/>
          <w:bCs/>
          <w:snapToGrid w:val="0"/>
          <w:color w:val="auto"/>
          <w:kern w:val="0"/>
          <w:sz w:val="32"/>
          <w:highlight w:val="none"/>
        </w:rPr>
        <w:t>（3）改造完的厕所设施合格率。</w:t>
      </w:r>
      <w:r>
        <w:rPr>
          <w:rFonts w:hint="eastAsia" w:ascii="仿宋_GB2312" w:hAnsi="仿宋_GB2312" w:eastAsia="仿宋_GB2312" w:cs="仿宋_GB2312"/>
          <w:snapToGrid w:val="0"/>
          <w:color w:val="auto"/>
          <w:kern w:val="0"/>
          <w:sz w:val="32"/>
          <w:highlight w:val="none"/>
        </w:rPr>
        <w:t>我省2020年计划达到改造完的厕所设施合格率≥95%，实际合格率为98.2%，达到绩效指标要求。</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left="0" w:leftChars="0" w:right="0" w:rightChars="0" w:firstLine="643" w:firstLineChars="200"/>
        <w:jc w:val="both"/>
        <w:outlineLvl w:val="2"/>
        <w:rPr>
          <w:rFonts w:hint="eastAsia" w:ascii="仿宋_GB2312" w:hAnsi="仿宋_GB2312" w:eastAsia="仿宋_GB2312" w:cs="仿宋_GB2312"/>
          <w:snapToGrid w:val="0"/>
          <w:color w:val="auto"/>
          <w:kern w:val="0"/>
          <w:highlight w:val="none"/>
        </w:rPr>
      </w:pPr>
      <w:r>
        <w:rPr>
          <w:rFonts w:hint="eastAsia" w:ascii="仿宋_GB2312" w:hAnsi="仿宋_GB2312" w:eastAsia="仿宋_GB2312" w:cs="仿宋_GB2312"/>
          <w:b/>
          <w:bCs/>
          <w:snapToGrid w:val="0"/>
          <w:color w:val="auto"/>
          <w:kern w:val="0"/>
          <w:sz w:val="32"/>
          <w:highlight w:val="none"/>
        </w:rPr>
        <w:t>（4）农村改厕数据库。</w:t>
      </w:r>
      <w:r>
        <w:rPr>
          <w:rFonts w:hint="eastAsia" w:ascii="仿宋_GB2312" w:hAnsi="仿宋_GB2312" w:eastAsia="仿宋_GB2312" w:cs="仿宋_GB2312"/>
          <w:snapToGrid w:val="0"/>
          <w:color w:val="auto"/>
          <w:kern w:val="0"/>
          <w:sz w:val="32"/>
          <w:highlight w:val="none"/>
        </w:rPr>
        <w:t>我省计划2020年基本建成农村改厕数据库，详细掌握全市农村厕所基础数据，进一步摸清农户改厕底数，实现全市农户厕所资料信息精细化管理，为精准实施农村改厕提供真实准确的数据支撑。经过各级主管部门的协同建设，我省农村改厕数据库已基本建成。</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left="0" w:leftChars="0" w:right="0" w:rightChars="0" w:firstLine="643" w:firstLineChars="200"/>
        <w:jc w:val="both"/>
        <w:outlineLvl w:val="2"/>
        <w:rPr>
          <w:rFonts w:hint="eastAsia" w:ascii="仿宋_GB2312" w:hAnsi="仿宋_GB2312" w:eastAsia="仿宋_GB2312" w:cs="仿宋_GB2312"/>
          <w:snapToGrid w:val="0"/>
          <w:color w:val="auto"/>
          <w:kern w:val="0"/>
          <w:sz w:val="32"/>
          <w:highlight w:val="none"/>
        </w:rPr>
      </w:pPr>
      <w:r>
        <w:rPr>
          <w:rFonts w:hint="eastAsia" w:ascii="仿宋_GB2312" w:hAnsi="仿宋_GB2312" w:eastAsia="仿宋_GB2312" w:cs="仿宋_GB2312"/>
          <w:b/>
          <w:bCs/>
          <w:snapToGrid w:val="0"/>
          <w:color w:val="auto"/>
          <w:kern w:val="0"/>
          <w:sz w:val="32"/>
          <w:highlight w:val="none"/>
        </w:rPr>
        <w:t>（5）对</w:t>
      </w:r>
      <w:bookmarkStart w:id="14" w:name="_Hlk68461373"/>
      <w:r>
        <w:rPr>
          <w:rFonts w:hint="eastAsia" w:ascii="仿宋_GB2312" w:hAnsi="仿宋_GB2312" w:eastAsia="仿宋_GB2312" w:cs="仿宋_GB2312"/>
          <w:b/>
          <w:bCs/>
          <w:snapToGrid w:val="0"/>
          <w:color w:val="auto"/>
          <w:kern w:val="0"/>
          <w:sz w:val="32"/>
          <w:highlight w:val="none"/>
        </w:rPr>
        <w:t>老旧农村厕所进行排查整改</w:t>
      </w:r>
      <w:bookmarkEnd w:id="14"/>
      <w:r>
        <w:rPr>
          <w:rFonts w:hint="eastAsia" w:ascii="仿宋_GB2312" w:hAnsi="仿宋_GB2312" w:eastAsia="仿宋_GB2312" w:cs="仿宋_GB2312"/>
          <w:b/>
          <w:bCs/>
          <w:snapToGrid w:val="0"/>
          <w:color w:val="auto"/>
          <w:kern w:val="0"/>
          <w:sz w:val="32"/>
          <w:highlight w:val="none"/>
        </w:rPr>
        <w:t>。</w:t>
      </w:r>
      <w:r>
        <w:rPr>
          <w:rFonts w:hint="eastAsia" w:ascii="仿宋_GB2312" w:hAnsi="仿宋_GB2312" w:eastAsia="仿宋_GB2312" w:cs="仿宋_GB2312"/>
          <w:snapToGrid w:val="0"/>
          <w:color w:val="auto"/>
          <w:kern w:val="0"/>
          <w:sz w:val="32"/>
          <w:highlight w:val="none"/>
        </w:rPr>
        <w:t>我省老旧农村厕所排查整改工作着力解决当前厕改工作存在的突出问题，通过专项整改，实现了老旧农村厕所排查整改合格率达标。</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left="0" w:leftChars="0" w:right="0" w:rightChars="0" w:firstLine="643" w:firstLineChars="200"/>
        <w:jc w:val="both"/>
        <w:outlineLvl w:val="2"/>
        <w:rPr>
          <w:rFonts w:hint="eastAsia" w:ascii="仿宋_GB2312" w:hAnsi="仿宋_GB2312" w:eastAsia="仿宋_GB2312" w:cs="仿宋_GB2312"/>
          <w:snapToGrid w:val="0"/>
          <w:color w:val="auto"/>
          <w:kern w:val="0"/>
          <w:sz w:val="32"/>
          <w:highlight w:val="none"/>
        </w:rPr>
      </w:pPr>
      <w:r>
        <w:rPr>
          <w:rFonts w:hint="eastAsia" w:ascii="仿宋_GB2312" w:hAnsi="仿宋_GB2312" w:eastAsia="仿宋_GB2312" w:cs="仿宋_GB2312"/>
          <w:b/>
          <w:bCs/>
          <w:snapToGrid w:val="0"/>
          <w:color w:val="auto"/>
          <w:kern w:val="0"/>
          <w:sz w:val="32"/>
          <w:highlight w:val="none"/>
        </w:rPr>
        <w:t>（6）截至2020年底，年度支持农村厕所革命整村推进财政奖补资金执行率。</w:t>
      </w:r>
      <w:r>
        <w:rPr>
          <w:rFonts w:hint="eastAsia" w:ascii="仿宋_GB2312" w:hAnsi="仿宋_GB2312" w:eastAsia="仿宋_GB2312" w:cs="仿宋_GB2312"/>
          <w:snapToGrid w:val="0"/>
          <w:color w:val="auto"/>
          <w:kern w:val="0"/>
          <w:sz w:val="32"/>
          <w:highlight w:val="none"/>
        </w:rPr>
        <w:t>我省2020年计划达到年度支持农村厕所革命整村推进财政奖补</w:t>
      </w:r>
      <w:r>
        <w:rPr>
          <w:rFonts w:hint="eastAsia" w:ascii="仿宋_GB2312" w:hAnsi="仿宋_GB2312" w:eastAsia="仿宋_GB2312" w:cs="仿宋_GB2312"/>
          <w:snapToGrid w:val="0"/>
          <w:color w:val="auto"/>
          <w:kern w:val="0"/>
          <w:sz w:val="32"/>
          <w:highlight w:val="none"/>
          <w:lang w:eastAsia="zh-CN"/>
        </w:rPr>
        <w:t>中央</w:t>
      </w:r>
      <w:r>
        <w:rPr>
          <w:rFonts w:hint="eastAsia" w:ascii="仿宋_GB2312" w:hAnsi="仿宋_GB2312" w:eastAsia="仿宋_GB2312" w:cs="仿宋_GB2312"/>
          <w:snapToGrid w:val="0"/>
          <w:color w:val="auto"/>
          <w:kern w:val="0"/>
          <w:sz w:val="32"/>
          <w:highlight w:val="none"/>
        </w:rPr>
        <w:t>资金执行率100%，实际资金执行率</w:t>
      </w:r>
      <w:r>
        <w:rPr>
          <w:rFonts w:hint="eastAsia" w:ascii="仿宋_GB2312" w:hAnsi="仿宋_GB2312" w:eastAsia="仿宋_GB2312" w:cs="仿宋_GB2312"/>
          <w:snapToGrid w:val="0"/>
          <w:color w:val="auto"/>
          <w:kern w:val="0"/>
          <w:sz w:val="32"/>
          <w:highlight w:val="none"/>
          <w:lang w:val="en-US" w:eastAsia="zh-CN"/>
        </w:rPr>
        <w:t>78.55</w:t>
      </w:r>
      <w:r>
        <w:rPr>
          <w:rFonts w:hint="eastAsia" w:ascii="仿宋_GB2312" w:hAnsi="仿宋_GB2312" w:eastAsia="仿宋_GB2312" w:cs="仿宋_GB2312"/>
          <w:snapToGrid w:val="0"/>
          <w:color w:val="auto"/>
          <w:kern w:val="0"/>
          <w:sz w:val="32"/>
          <w:highlight w:val="none"/>
        </w:rPr>
        <w:t>%。未完成的原因：</w:t>
      </w:r>
      <w:r>
        <w:rPr>
          <w:rFonts w:hint="eastAsia" w:ascii="仿宋_GB2312" w:hAnsi="仿宋_GB2312" w:eastAsia="仿宋_GB2312" w:cs="仿宋_GB2312"/>
          <w:snapToGrid w:val="0"/>
          <w:color w:val="auto"/>
          <w:kern w:val="0"/>
          <w:sz w:val="32"/>
          <w:szCs w:val="32"/>
          <w:highlight w:val="none"/>
        </w:rPr>
        <w:t>一是部分镇、村开展验收工作耗时长，影响资金支付。职能部门对改厕项目的验收需集中组织相关人员进行抽查，有些改厕项目抽查验收不及格需要进行整改，故存在部分奖补资金因户厕改造仍需整改等原因未能划拨。</w:t>
      </w:r>
      <w:r>
        <w:rPr>
          <w:rFonts w:hint="eastAsia" w:ascii="仿宋_GB2312" w:hAnsi="仿宋_GB2312" w:eastAsia="仿宋_GB2312" w:cs="仿宋_GB2312"/>
          <w:snapToGrid w:val="0"/>
          <w:color w:val="auto"/>
          <w:kern w:val="0"/>
          <w:sz w:val="32"/>
          <w:szCs w:val="32"/>
          <w:highlight w:val="none"/>
          <w:lang w:eastAsia="zh-CN"/>
        </w:rPr>
        <w:t>如韶关市已完成农村改厕任务，计划将财政奖补资金用于农村厕所问题摸排整改，影响了资金使用进度。</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left="0" w:leftChars="0" w:right="0" w:rightChars="0" w:firstLine="643" w:firstLineChars="200"/>
        <w:jc w:val="both"/>
        <w:outlineLvl w:val="2"/>
        <w:rPr>
          <w:rFonts w:hint="eastAsia" w:ascii="仿宋_GB2312" w:hAnsi="仿宋_GB2312" w:eastAsia="仿宋_GB2312" w:cs="仿宋_GB2312"/>
          <w:b/>
          <w:bCs/>
          <w:snapToGrid w:val="0"/>
          <w:color w:val="auto"/>
          <w:kern w:val="0"/>
          <w:sz w:val="32"/>
          <w:highlight w:val="none"/>
        </w:rPr>
      </w:pPr>
      <w:r>
        <w:rPr>
          <w:rFonts w:hint="eastAsia" w:ascii="仿宋_GB2312" w:hAnsi="仿宋_GB2312" w:eastAsia="仿宋_GB2312" w:cs="仿宋_GB2312"/>
          <w:b/>
          <w:bCs/>
          <w:snapToGrid w:val="0"/>
          <w:color w:val="auto"/>
          <w:kern w:val="0"/>
          <w:sz w:val="32"/>
          <w:highlight w:val="none"/>
        </w:rPr>
        <w:t>2.效益指标。</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left="0" w:leftChars="0" w:right="0" w:rightChars="0" w:firstLine="643" w:firstLineChars="200"/>
        <w:jc w:val="both"/>
        <w:outlineLvl w:val="2"/>
        <w:rPr>
          <w:rFonts w:hint="eastAsia" w:ascii="仿宋_GB2312" w:hAnsi="仿宋_GB2312" w:eastAsia="仿宋_GB2312" w:cs="仿宋_GB2312"/>
          <w:snapToGrid w:val="0"/>
          <w:color w:val="auto"/>
          <w:kern w:val="0"/>
          <w:sz w:val="32"/>
          <w:highlight w:val="none"/>
        </w:rPr>
      </w:pPr>
      <w:r>
        <w:rPr>
          <w:rFonts w:hint="eastAsia" w:ascii="仿宋_GB2312" w:hAnsi="仿宋_GB2312" w:eastAsia="仿宋_GB2312" w:cs="仿宋_GB2312"/>
          <w:b/>
          <w:bCs/>
          <w:snapToGrid w:val="0"/>
          <w:color w:val="auto"/>
          <w:kern w:val="0"/>
          <w:sz w:val="32"/>
          <w:highlight w:val="none"/>
        </w:rPr>
        <w:t>（1）当年完成农村“厕所革命”整村推进行政村的卫生厕所普及率。</w:t>
      </w:r>
      <w:r>
        <w:rPr>
          <w:rFonts w:hint="eastAsia" w:ascii="仿宋_GB2312" w:hAnsi="仿宋_GB2312" w:eastAsia="仿宋_GB2312" w:cs="仿宋_GB2312"/>
          <w:snapToGrid w:val="0"/>
          <w:color w:val="auto"/>
          <w:kern w:val="0"/>
          <w:sz w:val="32"/>
          <w:highlight w:val="none"/>
        </w:rPr>
        <w:t>我省2020年计划达到农村“厕所革命”整村推进行政村的卫生厕所普及率≥85%，实际普及率为</w:t>
      </w:r>
      <w:r>
        <w:rPr>
          <w:rFonts w:hint="eastAsia" w:ascii="仿宋_GB2312" w:hAnsi="仿宋_GB2312" w:eastAsia="仿宋_GB2312" w:cs="仿宋_GB2312"/>
          <w:snapToGrid w:val="0"/>
          <w:color w:val="auto"/>
          <w:kern w:val="0"/>
          <w:sz w:val="32"/>
          <w:highlight w:val="none"/>
          <w:lang w:val="en-US" w:eastAsia="zh-CN"/>
        </w:rPr>
        <w:t>99</w:t>
      </w:r>
      <w:r>
        <w:rPr>
          <w:rFonts w:hint="eastAsia" w:ascii="仿宋_GB2312" w:hAnsi="仿宋_GB2312" w:eastAsia="仿宋_GB2312" w:cs="仿宋_GB2312"/>
          <w:snapToGrid w:val="0"/>
          <w:color w:val="auto"/>
          <w:kern w:val="0"/>
          <w:sz w:val="32"/>
          <w:highlight w:val="none"/>
        </w:rPr>
        <w:t>%</w:t>
      </w:r>
      <w:r>
        <w:rPr>
          <w:rFonts w:hint="eastAsia" w:ascii="仿宋_GB2312" w:hAnsi="仿宋_GB2312" w:eastAsia="仿宋_GB2312" w:cs="仿宋_GB2312"/>
          <w:snapToGrid w:val="0"/>
          <w:color w:val="auto"/>
          <w:kern w:val="0"/>
          <w:sz w:val="32"/>
          <w:highlight w:val="none"/>
          <w:lang w:eastAsia="zh-CN"/>
        </w:rPr>
        <w:t>以上</w:t>
      </w:r>
      <w:r>
        <w:rPr>
          <w:rFonts w:hint="eastAsia" w:ascii="仿宋_GB2312" w:hAnsi="仿宋_GB2312" w:eastAsia="仿宋_GB2312" w:cs="仿宋_GB2312"/>
          <w:snapToGrid w:val="0"/>
          <w:color w:val="auto"/>
          <w:kern w:val="0"/>
          <w:sz w:val="32"/>
          <w:highlight w:val="none"/>
        </w:rPr>
        <w:t>。</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left="0" w:leftChars="0" w:right="0" w:rightChars="0" w:firstLine="643" w:firstLineChars="200"/>
        <w:jc w:val="both"/>
        <w:outlineLvl w:val="2"/>
        <w:rPr>
          <w:rFonts w:hint="eastAsia" w:ascii="仿宋_GB2312" w:hAnsi="仿宋_GB2312" w:eastAsia="仿宋_GB2312" w:cs="仿宋_GB2312"/>
          <w:snapToGrid w:val="0"/>
          <w:color w:val="auto"/>
          <w:kern w:val="0"/>
          <w:sz w:val="32"/>
          <w:highlight w:val="none"/>
        </w:rPr>
      </w:pPr>
      <w:r>
        <w:rPr>
          <w:rFonts w:hint="eastAsia" w:ascii="仿宋_GB2312" w:hAnsi="仿宋_GB2312" w:eastAsia="仿宋_GB2312" w:cs="仿宋_GB2312"/>
          <w:b/>
          <w:bCs/>
          <w:snapToGrid w:val="0"/>
          <w:color w:val="auto"/>
          <w:kern w:val="0"/>
          <w:sz w:val="32"/>
          <w:highlight w:val="none"/>
        </w:rPr>
        <w:t>（2）奖补资金使用重大违规违纪问题。</w:t>
      </w:r>
      <w:r>
        <w:rPr>
          <w:rFonts w:hint="eastAsia" w:ascii="仿宋_GB2312" w:hAnsi="仿宋_GB2312" w:eastAsia="仿宋_GB2312" w:cs="仿宋_GB2312"/>
          <w:snapToGrid w:val="0"/>
          <w:color w:val="auto"/>
          <w:kern w:val="0"/>
          <w:sz w:val="32"/>
          <w:szCs w:val="32"/>
          <w:highlight w:val="none"/>
          <w:lang w:bidi="ar"/>
        </w:rPr>
        <w:t>我省各级项目部门加强项目经费的预算执行管理，健全财务管理和会计核算制度，专账核算，专款专用，严格执行财务规章制度和会计核算办法，严格按照批准的使用范围及开支标准安排使用资金，按照“放管结合、效益优先”的原则，强化政府统筹使用涉农资金的责任。资金使用合理合规，未发生重大违规违纪问题。</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left="0" w:leftChars="0" w:right="0" w:rightChars="0" w:firstLine="643" w:firstLineChars="200"/>
        <w:jc w:val="both"/>
        <w:outlineLvl w:val="2"/>
        <w:rPr>
          <w:rFonts w:hint="eastAsia" w:ascii="仿宋_GB2312" w:hAnsi="仿宋_GB2312" w:eastAsia="仿宋_GB2312" w:cs="仿宋_GB2312"/>
          <w:snapToGrid w:val="0"/>
          <w:color w:val="auto"/>
          <w:kern w:val="0"/>
          <w:sz w:val="31"/>
          <w:szCs w:val="31"/>
          <w:highlight w:val="none"/>
          <w:lang w:bidi="ar"/>
        </w:rPr>
      </w:pPr>
      <w:r>
        <w:rPr>
          <w:rFonts w:hint="eastAsia" w:ascii="仿宋_GB2312" w:hAnsi="仿宋_GB2312" w:eastAsia="仿宋_GB2312" w:cs="仿宋_GB2312"/>
          <w:b/>
          <w:bCs/>
          <w:snapToGrid w:val="0"/>
          <w:color w:val="auto"/>
          <w:kern w:val="0"/>
          <w:sz w:val="32"/>
          <w:highlight w:val="none"/>
        </w:rPr>
        <w:t>（3）当年完成农村厕所革命整村推进行政村的厕所粪污无害化处理率。</w:t>
      </w:r>
      <w:r>
        <w:rPr>
          <w:rFonts w:hint="eastAsia" w:ascii="仿宋_GB2312" w:hAnsi="仿宋_GB2312" w:eastAsia="仿宋_GB2312" w:cs="仿宋_GB2312"/>
          <w:snapToGrid w:val="0"/>
          <w:color w:val="auto"/>
          <w:kern w:val="0"/>
          <w:sz w:val="32"/>
          <w:highlight w:val="none"/>
        </w:rPr>
        <w:t>我省2020年计划完成农村厕所革命整村推进行政村的厕所粪污无害化处理率≥85%，实际无害化处理率为91.56%</w:t>
      </w:r>
      <w:r>
        <w:rPr>
          <w:rFonts w:hint="eastAsia" w:ascii="仿宋_GB2312" w:hAnsi="仿宋_GB2312" w:eastAsia="仿宋_GB2312" w:cs="仿宋_GB2312"/>
          <w:snapToGrid w:val="0"/>
          <w:color w:val="auto"/>
          <w:kern w:val="0"/>
          <w:sz w:val="31"/>
          <w:szCs w:val="31"/>
          <w:highlight w:val="none"/>
          <w:lang w:bidi="ar"/>
        </w:rPr>
        <w:t>。</w:t>
      </w:r>
    </w:p>
    <w:p>
      <w:pPr>
        <w:pStyle w:val="2"/>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left="0" w:leftChars="0" w:right="0" w:rightChars="0" w:firstLine="643" w:firstLineChars="200"/>
        <w:jc w:val="both"/>
        <w:rPr>
          <w:rFonts w:hint="eastAsia" w:ascii="仿宋_GB2312" w:hAnsi="仿宋_GB2312" w:eastAsia="仿宋_GB2312" w:cs="仿宋_GB2312"/>
          <w:snapToGrid w:val="0"/>
          <w:color w:val="auto"/>
          <w:kern w:val="0"/>
          <w:highlight w:val="none"/>
          <w:lang w:bidi="ar"/>
        </w:rPr>
      </w:pPr>
      <w:r>
        <w:rPr>
          <w:rFonts w:hint="eastAsia" w:ascii="仿宋_GB2312" w:hAnsi="仿宋_GB2312" w:eastAsia="仿宋_GB2312" w:cs="仿宋_GB2312"/>
          <w:b/>
          <w:bCs/>
          <w:snapToGrid w:val="0"/>
          <w:color w:val="auto"/>
          <w:kern w:val="0"/>
          <w:sz w:val="32"/>
          <w:highlight w:val="none"/>
        </w:rPr>
        <w:t>（4）当年完成</w:t>
      </w:r>
      <w:bookmarkStart w:id="15" w:name="_Hlk68461970"/>
      <w:r>
        <w:rPr>
          <w:rFonts w:hint="eastAsia" w:ascii="仿宋_GB2312" w:hAnsi="仿宋_GB2312" w:eastAsia="仿宋_GB2312" w:cs="仿宋_GB2312"/>
          <w:b/>
          <w:bCs/>
          <w:snapToGrid w:val="0"/>
          <w:color w:val="auto"/>
          <w:kern w:val="0"/>
          <w:sz w:val="32"/>
          <w:highlight w:val="none"/>
        </w:rPr>
        <w:t>农村厕所革命</w:t>
      </w:r>
      <w:bookmarkStart w:id="16" w:name="_Hlk68462008"/>
      <w:r>
        <w:rPr>
          <w:rFonts w:hint="eastAsia" w:ascii="仿宋_GB2312" w:hAnsi="仿宋_GB2312" w:eastAsia="仿宋_GB2312" w:cs="仿宋_GB2312"/>
          <w:b/>
          <w:bCs/>
          <w:snapToGrid w:val="0"/>
          <w:color w:val="auto"/>
          <w:kern w:val="0"/>
          <w:sz w:val="32"/>
          <w:highlight w:val="none"/>
        </w:rPr>
        <w:t>整村推进</w:t>
      </w:r>
      <w:bookmarkEnd w:id="16"/>
      <w:r>
        <w:rPr>
          <w:rFonts w:hint="eastAsia" w:ascii="仿宋_GB2312" w:hAnsi="仿宋_GB2312" w:eastAsia="仿宋_GB2312" w:cs="仿宋_GB2312"/>
          <w:b/>
          <w:bCs/>
          <w:snapToGrid w:val="0"/>
          <w:color w:val="auto"/>
          <w:kern w:val="0"/>
          <w:sz w:val="32"/>
          <w:highlight w:val="none"/>
        </w:rPr>
        <w:t>行政村</w:t>
      </w:r>
      <w:bookmarkEnd w:id="15"/>
      <w:r>
        <w:rPr>
          <w:rFonts w:hint="eastAsia" w:ascii="仿宋_GB2312" w:hAnsi="仿宋_GB2312" w:eastAsia="仿宋_GB2312" w:cs="仿宋_GB2312"/>
          <w:b/>
          <w:bCs/>
          <w:snapToGrid w:val="0"/>
          <w:color w:val="auto"/>
          <w:kern w:val="0"/>
          <w:sz w:val="32"/>
          <w:highlight w:val="none"/>
        </w:rPr>
        <w:t>的长效管护机制。</w:t>
      </w:r>
      <w:r>
        <w:rPr>
          <w:rFonts w:hint="eastAsia" w:ascii="仿宋_GB2312" w:hAnsi="仿宋_GB2312" w:eastAsia="仿宋_GB2312" w:cs="仿宋_GB2312"/>
          <w:snapToGrid w:val="0"/>
          <w:color w:val="auto"/>
          <w:kern w:val="0"/>
          <w:sz w:val="32"/>
          <w:highlight w:val="none"/>
        </w:rPr>
        <w:t>我省各级主管部门因地制宜探索并建立健全农村厕所革命整村推进行政村长效管护服务机制，全力做好对改厕后的检查维修、定期收运、粪渣粪液利用等后续工作，厕所革命整村推进的长效管护机制已基本建立。</w:t>
      </w:r>
    </w:p>
    <w:p>
      <w:pPr>
        <w:pStyle w:val="4"/>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90" w:lineRule="exact"/>
        <w:ind w:left="0" w:leftChars="0" w:right="0" w:rightChars="0" w:firstLine="643" w:firstLineChars="200"/>
        <w:jc w:val="both"/>
        <w:rPr>
          <w:rFonts w:hint="eastAsia" w:ascii="仿宋_GB2312" w:hAnsi="仿宋_GB2312" w:eastAsia="仿宋_GB2312" w:cs="仿宋_GB2312"/>
          <w:snapToGrid w:val="0"/>
          <w:color w:val="auto"/>
          <w:kern w:val="0"/>
          <w:highlight w:val="none"/>
        </w:rPr>
      </w:pPr>
      <w:r>
        <w:rPr>
          <w:rFonts w:hint="eastAsia" w:ascii="仿宋_GB2312" w:hAnsi="仿宋_GB2312" w:eastAsia="仿宋_GB2312" w:cs="仿宋_GB2312"/>
          <w:snapToGrid w:val="0"/>
          <w:color w:val="auto"/>
          <w:kern w:val="0"/>
          <w:highlight w:val="none"/>
        </w:rPr>
        <w:t>3.满意度指标。</w:t>
      </w:r>
    </w:p>
    <w:p>
      <w:pPr>
        <w:pStyle w:val="4"/>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90" w:lineRule="exact"/>
        <w:ind w:left="0" w:leftChars="0" w:right="0" w:rightChars="0" w:firstLine="643" w:firstLineChars="200"/>
        <w:jc w:val="both"/>
        <w:rPr>
          <w:rFonts w:hint="eastAsia" w:ascii="仿宋_GB2312" w:hAnsi="仿宋_GB2312" w:eastAsia="仿宋_GB2312" w:cs="仿宋_GB2312"/>
          <w:b w:val="0"/>
          <w:snapToGrid w:val="0"/>
          <w:color w:val="auto"/>
          <w:kern w:val="0"/>
          <w:highlight w:val="none"/>
        </w:rPr>
      </w:pPr>
      <w:r>
        <w:rPr>
          <w:rFonts w:hint="eastAsia" w:ascii="仿宋_GB2312" w:hAnsi="仿宋_GB2312" w:eastAsia="仿宋_GB2312" w:cs="仿宋_GB2312"/>
          <w:snapToGrid w:val="0"/>
          <w:color w:val="auto"/>
          <w:kern w:val="0"/>
          <w:highlight w:val="none"/>
        </w:rPr>
        <w:t>（1）项目区农民满意度。</w:t>
      </w:r>
      <w:r>
        <w:rPr>
          <w:rFonts w:hint="eastAsia" w:ascii="仿宋_GB2312" w:hAnsi="仿宋_GB2312" w:eastAsia="仿宋_GB2312" w:cs="仿宋_GB2312"/>
          <w:b w:val="0"/>
          <w:bCs w:val="0"/>
          <w:snapToGrid w:val="0"/>
          <w:color w:val="auto"/>
          <w:kern w:val="0"/>
          <w:highlight w:val="none"/>
        </w:rPr>
        <w:t>我省2020年计划达到项目区农民满意度≥95%，</w:t>
      </w:r>
      <w:r>
        <w:rPr>
          <w:rFonts w:hint="eastAsia" w:ascii="仿宋_GB2312" w:hAnsi="仿宋_GB2312" w:eastAsia="仿宋_GB2312" w:cs="仿宋_GB2312"/>
          <w:b w:val="0"/>
          <w:snapToGrid w:val="0"/>
          <w:color w:val="auto"/>
          <w:kern w:val="0"/>
          <w:highlight w:val="none"/>
        </w:rPr>
        <w:t>据统计，</w:t>
      </w:r>
      <w:r>
        <w:rPr>
          <w:rFonts w:hint="eastAsia" w:ascii="仿宋_GB2312" w:hAnsi="仿宋_GB2312" w:eastAsia="仿宋_GB2312" w:cs="仿宋_GB2312"/>
          <w:b w:val="0"/>
          <w:bCs w:val="0"/>
          <w:snapToGrid w:val="0"/>
          <w:color w:val="auto"/>
          <w:kern w:val="0"/>
          <w:highlight w:val="none"/>
        </w:rPr>
        <w:t>项目区农民</w:t>
      </w:r>
      <w:r>
        <w:rPr>
          <w:rFonts w:hint="eastAsia" w:ascii="仿宋_GB2312" w:hAnsi="仿宋_GB2312" w:eastAsia="仿宋_GB2312" w:cs="仿宋_GB2312"/>
          <w:b w:val="0"/>
          <w:snapToGrid w:val="0"/>
          <w:color w:val="auto"/>
          <w:kern w:val="0"/>
          <w:highlight w:val="none"/>
        </w:rPr>
        <w:t>综合满意度为97.58%，满意度水平较高。</w:t>
      </w:r>
    </w:p>
    <w:p>
      <w:pPr>
        <w:pStyle w:val="4"/>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90" w:lineRule="exact"/>
        <w:ind w:left="0" w:leftChars="0" w:right="0" w:rightChars="0" w:firstLine="643" w:firstLineChars="200"/>
        <w:jc w:val="both"/>
        <w:rPr>
          <w:rFonts w:hint="eastAsia" w:ascii="仿宋_GB2312" w:hAnsi="仿宋_GB2312" w:eastAsia="仿宋_GB2312" w:cs="仿宋_GB2312"/>
          <w:b w:val="0"/>
          <w:snapToGrid w:val="0"/>
          <w:color w:val="auto"/>
          <w:kern w:val="0"/>
          <w:highlight w:val="none"/>
        </w:rPr>
      </w:pPr>
      <w:r>
        <w:rPr>
          <w:rFonts w:hint="eastAsia" w:ascii="仿宋_GB2312" w:hAnsi="仿宋_GB2312" w:eastAsia="仿宋_GB2312" w:cs="仿宋_GB2312"/>
          <w:snapToGrid w:val="0"/>
          <w:color w:val="auto"/>
          <w:kern w:val="0"/>
          <w:highlight w:val="none"/>
        </w:rPr>
        <w:t>（2）项目区基层干部满意度。</w:t>
      </w:r>
      <w:r>
        <w:rPr>
          <w:rFonts w:hint="eastAsia" w:ascii="仿宋_GB2312" w:hAnsi="仿宋_GB2312" w:eastAsia="仿宋_GB2312" w:cs="仿宋_GB2312"/>
          <w:b w:val="0"/>
          <w:bCs w:val="0"/>
          <w:snapToGrid w:val="0"/>
          <w:color w:val="auto"/>
          <w:kern w:val="0"/>
          <w:highlight w:val="none"/>
        </w:rPr>
        <w:t>我省2020年计划达到项目区基层干部满意度≥95%，</w:t>
      </w:r>
      <w:r>
        <w:rPr>
          <w:rFonts w:hint="eastAsia" w:ascii="仿宋_GB2312" w:hAnsi="仿宋_GB2312" w:eastAsia="仿宋_GB2312" w:cs="仿宋_GB2312"/>
          <w:b w:val="0"/>
          <w:snapToGrid w:val="0"/>
          <w:color w:val="auto"/>
          <w:kern w:val="0"/>
          <w:highlight w:val="none"/>
        </w:rPr>
        <w:t>据统计，</w:t>
      </w:r>
      <w:r>
        <w:rPr>
          <w:rFonts w:hint="eastAsia" w:ascii="仿宋_GB2312" w:hAnsi="仿宋_GB2312" w:eastAsia="仿宋_GB2312" w:cs="仿宋_GB2312"/>
          <w:b w:val="0"/>
          <w:bCs w:val="0"/>
          <w:snapToGrid w:val="0"/>
          <w:color w:val="auto"/>
          <w:kern w:val="0"/>
          <w:highlight w:val="none"/>
        </w:rPr>
        <w:t>项目区基层干部</w:t>
      </w:r>
      <w:r>
        <w:rPr>
          <w:rFonts w:hint="eastAsia" w:ascii="仿宋_GB2312" w:hAnsi="仿宋_GB2312" w:eastAsia="仿宋_GB2312" w:cs="仿宋_GB2312"/>
          <w:b w:val="0"/>
          <w:snapToGrid w:val="0"/>
          <w:color w:val="auto"/>
          <w:kern w:val="0"/>
          <w:highlight w:val="none"/>
        </w:rPr>
        <w:t>综合满意度为97.59%，满意度水平较高。</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left="0" w:leftChars="0" w:right="0" w:rightChars="0" w:firstLine="640" w:firstLineChars="200"/>
        <w:jc w:val="both"/>
        <w:outlineLvl w:val="0"/>
        <w:rPr>
          <w:rFonts w:hint="eastAsia" w:ascii="黑体" w:hAnsi="黑体" w:eastAsia="黑体" w:cs="黑体"/>
          <w:snapToGrid w:val="0"/>
          <w:color w:val="auto"/>
          <w:kern w:val="0"/>
          <w:sz w:val="32"/>
          <w:highlight w:val="none"/>
        </w:rPr>
      </w:pPr>
      <w:r>
        <w:rPr>
          <w:rFonts w:hint="eastAsia" w:ascii="黑体" w:hAnsi="黑体" w:eastAsia="黑体" w:cs="黑体"/>
          <w:snapToGrid w:val="0"/>
          <w:color w:val="auto"/>
          <w:kern w:val="0"/>
          <w:sz w:val="32"/>
          <w:highlight w:val="none"/>
        </w:rPr>
        <w:t>三、偏离绩效目标的原因和下一步改进措施</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left="0" w:leftChars="0" w:right="0" w:rightChars="0" w:firstLine="640" w:firstLineChars="200"/>
        <w:jc w:val="both"/>
        <w:outlineLvl w:val="0"/>
        <w:rPr>
          <w:rFonts w:hint="eastAsia" w:ascii="楷体_GB2312" w:hAnsi="楷体_GB2312" w:eastAsia="楷体_GB2312" w:cs="楷体_GB2312"/>
          <w:b w:val="0"/>
          <w:bCs w:val="0"/>
          <w:snapToGrid w:val="0"/>
          <w:color w:val="auto"/>
          <w:kern w:val="0"/>
          <w:sz w:val="32"/>
          <w:highlight w:val="none"/>
        </w:rPr>
      </w:pPr>
      <w:r>
        <w:rPr>
          <w:rFonts w:hint="eastAsia" w:ascii="楷体_GB2312" w:hAnsi="楷体_GB2312" w:eastAsia="楷体_GB2312" w:cs="楷体_GB2312"/>
          <w:b w:val="0"/>
          <w:bCs w:val="0"/>
          <w:snapToGrid w:val="0"/>
          <w:color w:val="auto"/>
          <w:kern w:val="0"/>
          <w:sz w:val="32"/>
          <w:highlight w:val="none"/>
        </w:rPr>
        <w:t>（一）偏离绩效目标的原因。</w:t>
      </w:r>
    </w:p>
    <w:p>
      <w:pPr>
        <w:pStyle w:val="2"/>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left="0" w:leftChars="0" w:right="0" w:rightChars="0" w:firstLine="640" w:firstLineChars="200"/>
        <w:jc w:val="both"/>
        <w:rPr>
          <w:rFonts w:hint="eastAsia" w:ascii="仿宋_GB2312" w:hAnsi="仿宋_GB2312" w:eastAsia="仿宋_GB2312" w:cs="仿宋_GB2312"/>
          <w:snapToGrid w:val="0"/>
          <w:color w:val="auto"/>
          <w:kern w:val="0"/>
          <w:sz w:val="32"/>
          <w:szCs w:val="32"/>
          <w:highlight w:val="none"/>
        </w:rPr>
      </w:pPr>
      <w:r>
        <w:rPr>
          <w:rFonts w:hint="eastAsia" w:ascii="仿宋_GB2312" w:hAnsi="仿宋_GB2312" w:eastAsia="仿宋_GB2312" w:cs="仿宋_GB2312"/>
          <w:snapToGrid w:val="0"/>
          <w:color w:val="auto"/>
          <w:kern w:val="0"/>
          <w:sz w:val="32"/>
          <w:szCs w:val="32"/>
          <w:highlight w:val="none"/>
        </w:rPr>
        <w:t>一是部分地市改厕施工进度滞后，影响资金支付率。如韶关市因受改厕施工队伍工期安排欠妥影响，</w:t>
      </w:r>
      <w:r>
        <w:rPr>
          <w:rFonts w:hint="eastAsia" w:ascii="仿宋_GB2312" w:hAnsi="仿宋_GB2312" w:eastAsia="仿宋_GB2312" w:cs="仿宋_GB2312"/>
          <w:snapToGrid w:val="0"/>
          <w:color w:val="auto"/>
          <w:kern w:val="0"/>
          <w:sz w:val="32"/>
          <w:highlight w:val="none"/>
        </w:rPr>
        <w:t>户厕和公厕建设项目大多没有完成施工，导致中央下达的资金支付偏慢。二是</w:t>
      </w:r>
      <w:r>
        <w:rPr>
          <w:rFonts w:hint="eastAsia" w:ascii="仿宋_GB2312" w:hAnsi="仿宋_GB2312" w:eastAsia="仿宋_GB2312" w:cs="仿宋_GB2312"/>
          <w:snapToGrid w:val="0"/>
          <w:color w:val="auto"/>
          <w:kern w:val="0"/>
          <w:sz w:val="32"/>
          <w:szCs w:val="32"/>
          <w:highlight w:val="none"/>
        </w:rPr>
        <w:t>部分镇、村开展验收工作耗时长，影响资金支付。职能部门对改厕项目的验收需集中组织相关人员进行抽查，有些改厕项目抽查验收不及格需要进行整改，故存在部分奖补资金因户厕改造仍需整改等原因未能划拨，如清远市。</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left="0" w:leftChars="0" w:right="0" w:rightChars="0" w:firstLine="640" w:firstLineChars="200"/>
        <w:jc w:val="both"/>
        <w:outlineLvl w:val="0"/>
        <w:rPr>
          <w:rFonts w:hint="eastAsia" w:ascii="楷体_GB2312" w:hAnsi="楷体_GB2312" w:eastAsia="楷体_GB2312" w:cs="楷体_GB2312"/>
          <w:b w:val="0"/>
          <w:bCs w:val="0"/>
          <w:snapToGrid w:val="0"/>
          <w:color w:val="auto"/>
          <w:kern w:val="0"/>
          <w:sz w:val="32"/>
          <w:highlight w:val="none"/>
        </w:rPr>
      </w:pPr>
      <w:r>
        <w:rPr>
          <w:rFonts w:hint="eastAsia" w:ascii="楷体_GB2312" w:hAnsi="楷体_GB2312" w:eastAsia="楷体_GB2312" w:cs="楷体_GB2312"/>
          <w:b w:val="0"/>
          <w:bCs w:val="0"/>
          <w:snapToGrid w:val="0"/>
          <w:color w:val="auto"/>
          <w:kern w:val="0"/>
          <w:sz w:val="32"/>
          <w:highlight w:val="none"/>
        </w:rPr>
        <w:t>（二）下一步改进措施。</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left="0" w:leftChars="0" w:right="0" w:rightChars="0" w:firstLine="640" w:firstLineChars="200"/>
        <w:jc w:val="both"/>
        <w:rPr>
          <w:rFonts w:hint="eastAsia" w:ascii="仿宋_GB2312" w:hAnsi="仿宋_GB2312" w:eastAsia="仿宋_GB2312" w:cs="仿宋_GB2312"/>
          <w:snapToGrid w:val="0"/>
          <w:color w:val="auto"/>
          <w:kern w:val="0"/>
          <w:sz w:val="32"/>
          <w:highlight w:val="none"/>
        </w:rPr>
      </w:pPr>
      <w:r>
        <w:rPr>
          <w:rFonts w:hint="eastAsia" w:ascii="仿宋_GB2312" w:hAnsi="仿宋_GB2312" w:eastAsia="仿宋_GB2312" w:cs="仿宋_GB2312"/>
          <w:snapToGrid w:val="0"/>
          <w:color w:val="auto"/>
          <w:kern w:val="0"/>
          <w:sz w:val="32"/>
          <w:highlight w:val="none"/>
        </w:rPr>
        <w:t>一是继续督促有关市县（市、区）加快农村厕所改造施工进度，按照要求加快农村“厕所革命”整村推进项目开工建设。主管部门定期或者不定期到市县（市、区）开展现场督办，及时掌握农村厕所改造进度，督促进度落后的地区，加快项目进度。二是</w:t>
      </w:r>
      <w:r>
        <w:rPr>
          <w:rFonts w:hint="eastAsia" w:ascii="仿宋_GB2312" w:hAnsi="仿宋_GB2312" w:eastAsia="仿宋_GB2312" w:cs="仿宋_GB2312"/>
          <w:snapToGrid w:val="0"/>
          <w:color w:val="auto"/>
          <w:kern w:val="0"/>
          <w:sz w:val="32"/>
          <w:szCs w:val="32"/>
          <w:highlight w:val="none"/>
        </w:rPr>
        <w:t>缩短验收周期，</w:t>
      </w:r>
      <w:r>
        <w:rPr>
          <w:rFonts w:hint="eastAsia" w:ascii="仿宋_GB2312" w:hAnsi="仿宋_GB2312" w:eastAsia="仿宋_GB2312" w:cs="仿宋_GB2312"/>
          <w:snapToGrid w:val="0"/>
          <w:color w:val="auto"/>
          <w:kern w:val="0"/>
          <w:sz w:val="32"/>
          <w:highlight w:val="none"/>
        </w:rPr>
        <w:t>加快</w:t>
      </w:r>
      <w:r>
        <w:rPr>
          <w:rFonts w:hint="eastAsia" w:ascii="仿宋_GB2312" w:hAnsi="仿宋_GB2312" w:eastAsia="仿宋_GB2312" w:cs="仿宋_GB2312"/>
          <w:snapToGrid w:val="0"/>
          <w:color w:val="auto"/>
          <w:kern w:val="0"/>
          <w:sz w:val="32"/>
          <w:szCs w:val="32"/>
          <w:highlight w:val="none"/>
        </w:rPr>
        <w:t>改厕项目验收工作。</w:t>
      </w:r>
      <w:r>
        <w:rPr>
          <w:rFonts w:hint="eastAsia" w:ascii="仿宋_GB2312" w:hAnsi="仿宋_GB2312" w:eastAsia="仿宋_GB2312" w:cs="仿宋_GB2312"/>
          <w:snapToGrid w:val="0"/>
          <w:color w:val="auto"/>
          <w:kern w:val="0"/>
          <w:sz w:val="32"/>
          <w:highlight w:val="none"/>
        </w:rPr>
        <w:t>按时完成竣工验收工作并划拨补助资金，保证项目竣工验收合格后及时支付相关奖补资金。</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590" w:lineRule="exact"/>
        <w:ind w:leftChars="200" w:right="0" w:rightChars="0"/>
        <w:jc w:val="both"/>
        <w:outlineLvl w:val="0"/>
        <w:rPr>
          <w:rFonts w:hint="eastAsia" w:ascii="黑体" w:hAnsi="黑体" w:eastAsia="黑体" w:cs="黑体"/>
          <w:snapToGrid w:val="0"/>
          <w:color w:val="auto"/>
          <w:kern w:val="0"/>
          <w:sz w:val="32"/>
          <w:highlight w:val="none"/>
        </w:rPr>
      </w:pPr>
      <w:r>
        <w:rPr>
          <w:rFonts w:hint="eastAsia" w:ascii="黑体" w:hAnsi="黑体" w:eastAsia="黑体" w:cs="黑体"/>
          <w:snapToGrid w:val="0"/>
          <w:color w:val="auto"/>
          <w:kern w:val="0"/>
          <w:sz w:val="32"/>
          <w:highlight w:val="none"/>
          <w:lang w:eastAsia="zh-CN"/>
        </w:rPr>
        <w:t>四、</w:t>
      </w:r>
      <w:r>
        <w:rPr>
          <w:rFonts w:hint="eastAsia" w:ascii="黑体" w:hAnsi="黑体" w:eastAsia="黑体" w:cs="黑体"/>
          <w:snapToGrid w:val="0"/>
          <w:color w:val="auto"/>
          <w:kern w:val="0"/>
          <w:sz w:val="32"/>
          <w:highlight w:val="none"/>
        </w:rPr>
        <w:t>绩效自评结果拟应用和公开情况</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left="0" w:leftChars="0" w:right="0" w:rightChars="0" w:firstLine="640" w:firstLineChars="200"/>
        <w:jc w:val="both"/>
        <w:outlineLvl w:val="0"/>
        <w:rPr>
          <w:rFonts w:hint="eastAsia" w:ascii="仿宋_GB2312" w:hAnsi="仿宋_GB2312" w:eastAsia="仿宋_GB2312" w:cs="仿宋_GB2312"/>
          <w:snapToGrid w:val="0"/>
          <w:color w:val="auto"/>
          <w:kern w:val="0"/>
          <w:sz w:val="32"/>
          <w:highlight w:val="none"/>
        </w:rPr>
      </w:pPr>
      <w:r>
        <w:rPr>
          <w:rFonts w:hint="eastAsia" w:ascii="仿宋_GB2312" w:hAnsi="仿宋_GB2312" w:eastAsia="仿宋_GB2312" w:cs="仿宋_GB2312"/>
          <w:snapToGrid w:val="0"/>
          <w:color w:val="auto"/>
          <w:kern w:val="0"/>
          <w:sz w:val="32"/>
          <w:highlight w:val="none"/>
        </w:rPr>
        <w:t>我省拟逐步建立和完善绩效自评结果运用机制，加大绩效自评结果在今后财政资金预算分配、绩效管理等方面的应用。绩效自评结果将按规定程序公开。</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left="0" w:leftChars="0" w:right="0" w:rightChars="0" w:firstLine="640" w:firstLineChars="200"/>
        <w:jc w:val="both"/>
        <w:outlineLvl w:val="0"/>
        <w:rPr>
          <w:rFonts w:hint="eastAsia" w:ascii="仿宋_GB2312" w:hAnsi="仿宋_GB2312" w:eastAsia="仿宋_GB2312" w:cs="仿宋_GB2312"/>
          <w:snapToGrid w:val="0"/>
          <w:color w:val="auto"/>
          <w:kern w:val="0"/>
          <w:sz w:val="32"/>
          <w:highlight w:val="none"/>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left="0" w:leftChars="0" w:right="0" w:rightChars="0" w:firstLine="640" w:firstLineChars="200"/>
        <w:jc w:val="both"/>
        <w:outlineLvl w:val="0"/>
        <w:rPr>
          <w:rFonts w:hint="eastAsia" w:ascii="仿宋_GB2312" w:hAnsi="仿宋_GB2312" w:eastAsia="仿宋_GB2312" w:cs="仿宋_GB2312"/>
          <w:snapToGrid w:val="0"/>
          <w:color w:val="auto"/>
          <w:kern w:val="0"/>
          <w:sz w:val="32"/>
          <w:highlight w:val="none"/>
        </w:rPr>
      </w:pPr>
      <w:r>
        <w:rPr>
          <w:rFonts w:hint="eastAsia" w:ascii="仿宋_GB2312" w:hAnsi="仿宋_GB2312" w:eastAsia="仿宋_GB2312" w:cs="仿宋_GB2312"/>
          <w:snapToGrid w:val="0"/>
          <w:color w:val="auto"/>
          <w:kern w:val="0"/>
          <w:sz w:val="32"/>
          <w:highlight w:val="none"/>
        </w:rPr>
        <w:t>附件</w:t>
      </w:r>
      <w:r>
        <w:rPr>
          <w:rFonts w:hint="eastAsia" w:ascii="仿宋_GB2312" w:hAnsi="仿宋_GB2312" w:eastAsia="仿宋_GB2312" w:cs="仿宋_GB2312"/>
          <w:snapToGrid w:val="0"/>
          <w:color w:val="auto"/>
          <w:kern w:val="0"/>
          <w:sz w:val="32"/>
          <w:highlight w:val="none"/>
          <w:lang w:eastAsia="zh-CN"/>
        </w:rPr>
        <w:t>：</w:t>
      </w:r>
      <w:r>
        <w:rPr>
          <w:rFonts w:hint="eastAsia" w:ascii="仿宋_GB2312" w:hAnsi="仿宋_GB2312" w:eastAsia="仿宋_GB2312" w:cs="仿宋_GB2312"/>
          <w:snapToGrid w:val="0"/>
          <w:color w:val="auto"/>
          <w:kern w:val="0"/>
          <w:sz w:val="32"/>
          <w:highlight w:val="none"/>
        </w:rPr>
        <w:t>中央对地方转移支付区域（项目）绩效目标自评表</w:t>
      </w:r>
    </w:p>
    <w:p>
      <w:pPr>
        <w:pStyle w:val="2"/>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left="0" w:leftChars="0" w:right="0" w:rightChars="0"/>
        <w:jc w:val="both"/>
        <w:rPr>
          <w:rFonts w:hint="eastAsia" w:ascii="仿宋_GB2312" w:hAnsi="仿宋_GB2312" w:eastAsia="仿宋_GB2312" w:cs="仿宋_GB2312"/>
          <w:snapToGrid w:val="0"/>
          <w:color w:val="auto"/>
          <w:kern w:val="0"/>
          <w:sz w:val="28"/>
          <w:szCs w:val="28"/>
          <w:highlight w:val="none"/>
        </w:rPr>
      </w:pPr>
      <w:r>
        <w:rPr>
          <w:rFonts w:hint="eastAsia" w:ascii="仿宋_GB2312" w:hAnsi="仿宋_GB2312" w:eastAsia="仿宋_GB2312" w:cs="仿宋_GB2312"/>
          <w:snapToGrid w:val="0"/>
          <w:color w:val="auto"/>
          <w:kern w:val="0"/>
          <w:sz w:val="28"/>
          <w:szCs w:val="28"/>
          <w:highlight w:val="none"/>
        </w:rPr>
        <w:br w:type="page"/>
      </w:r>
    </w:p>
    <w:p>
      <w:pPr>
        <w:pStyle w:val="2"/>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left="0" w:leftChars="0" w:right="0" w:rightChars="0"/>
        <w:jc w:val="both"/>
        <w:rPr>
          <w:rFonts w:hint="eastAsia" w:ascii="黑体" w:hAnsi="黑体" w:eastAsia="黑体" w:cs="黑体"/>
          <w:snapToGrid w:val="0"/>
          <w:color w:val="auto"/>
          <w:kern w:val="0"/>
          <w:sz w:val="32"/>
          <w:szCs w:val="32"/>
          <w:highlight w:val="none"/>
        </w:rPr>
      </w:pPr>
      <w:r>
        <w:rPr>
          <w:rFonts w:hint="eastAsia" w:ascii="黑体" w:hAnsi="黑体" w:eastAsia="黑体" w:cs="黑体"/>
          <w:snapToGrid w:val="0"/>
          <w:color w:val="auto"/>
          <w:kern w:val="0"/>
          <w:sz w:val="32"/>
          <w:szCs w:val="32"/>
          <w:highlight w:val="none"/>
        </w:rPr>
        <w:t>附件</w:t>
      </w:r>
    </w:p>
    <w:p>
      <w:pPr>
        <w:rPr>
          <w:rFonts w:hint="eastAsia"/>
        </w:rPr>
      </w:pPr>
    </w:p>
    <w:p>
      <w:pPr>
        <w:pStyle w:val="2"/>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left="0" w:leftChars="0" w:right="0" w:rightChars="0"/>
        <w:jc w:val="center"/>
        <w:rPr>
          <w:rFonts w:hint="eastAsia" w:ascii="方正小标宋简体" w:hAnsi="方正小标宋简体" w:eastAsia="方正小标宋简体" w:cs="方正小标宋简体"/>
          <w:b w:val="0"/>
          <w:bCs/>
          <w:snapToGrid w:val="0"/>
          <w:color w:val="auto"/>
          <w:kern w:val="0"/>
          <w:sz w:val="44"/>
          <w:szCs w:val="44"/>
          <w:highlight w:val="none"/>
        </w:rPr>
      </w:pPr>
      <w:r>
        <w:rPr>
          <w:rFonts w:hint="eastAsia" w:ascii="方正小标宋简体" w:hAnsi="方正小标宋简体" w:eastAsia="方正小标宋简体" w:cs="方正小标宋简体"/>
          <w:b w:val="0"/>
          <w:bCs/>
          <w:snapToGrid w:val="0"/>
          <w:color w:val="auto"/>
          <w:kern w:val="0"/>
          <w:sz w:val="44"/>
          <w:szCs w:val="44"/>
          <w:highlight w:val="none"/>
        </w:rPr>
        <w:t>中央对地方转移支付区域（项目）</w:t>
      </w:r>
    </w:p>
    <w:p>
      <w:pPr>
        <w:pStyle w:val="2"/>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left="0" w:leftChars="0" w:right="0" w:rightChars="0"/>
        <w:jc w:val="center"/>
        <w:rPr>
          <w:rFonts w:hint="eastAsia" w:ascii="方正小标宋简体" w:hAnsi="方正小标宋简体" w:eastAsia="方正小标宋简体" w:cs="方正小标宋简体"/>
          <w:b w:val="0"/>
          <w:bCs/>
          <w:snapToGrid w:val="0"/>
          <w:color w:val="auto"/>
          <w:kern w:val="0"/>
          <w:sz w:val="44"/>
          <w:szCs w:val="44"/>
          <w:highlight w:val="none"/>
        </w:rPr>
      </w:pPr>
      <w:r>
        <w:rPr>
          <w:rFonts w:hint="eastAsia" w:ascii="方正小标宋简体" w:hAnsi="方正小标宋简体" w:eastAsia="方正小标宋简体" w:cs="方正小标宋简体"/>
          <w:b w:val="0"/>
          <w:bCs/>
          <w:snapToGrid w:val="0"/>
          <w:color w:val="auto"/>
          <w:kern w:val="0"/>
          <w:sz w:val="44"/>
          <w:szCs w:val="44"/>
          <w:highlight w:val="none"/>
        </w:rPr>
        <w:t>绩效目标自评表</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left="0" w:leftChars="0" w:right="0" w:rightChars="0"/>
        <w:jc w:val="center"/>
        <w:rPr>
          <w:rFonts w:hint="eastAsia" w:ascii="仿宋_GB2312" w:hAnsi="仿宋_GB2312" w:eastAsia="仿宋_GB2312" w:cs="仿宋_GB2312"/>
          <w:snapToGrid w:val="0"/>
          <w:color w:val="auto"/>
          <w:kern w:val="0"/>
          <w:sz w:val="32"/>
          <w:szCs w:val="32"/>
          <w:highlight w:val="none"/>
        </w:rPr>
      </w:pPr>
      <w:r>
        <w:rPr>
          <w:rFonts w:hint="eastAsia" w:ascii="仿宋_GB2312" w:hAnsi="仿宋_GB2312" w:eastAsia="仿宋_GB2312" w:cs="仿宋_GB2312"/>
          <w:snapToGrid w:val="0"/>
          <w:color w:val="auto"/>
          <w:kern w:val="0"/>
          <w:sz w:val="32"/>
          <w:szCs w:val="32"/>
          <w:highlight w:val="none"/>
        </w:rPr>
        <w:t>（2020年度）</w:t>
      </w:r>
    </w:p>
    <w:p>
      <w:pPr>
        <w:pStyle w:val="2"/>
        <w:rPr>
          <w:rFonts w:hint="eastAsia"/>
        </w:rPr>
      </w:pPr>
    </w:p>
    <w:tbl>
      <w:tblPr>
        <w:tblStyle w:val="18"/>
        <w:tblW w:w="90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0"/>
        <w:gridCol w:w="689"/>
        <w:gridCol w:w="1173"/>
        <w:gridCol w:w="2645"/>
        <w:gridCol w:w="1172"/>
        <w:gridCol w:w="1139"/>
        <w:gridCol w:w="1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9" w:hRule="atLeast"/>
          <w:jc w:val="center"/>
        </w:trPr>
        <w:tc>
          <w:tcPr>
            <w:tcW w:w="2552" w:type="dxa"/>
            <w:gridSpan w:val="3"/>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snapToGrid w:val="0"/>
                <w:color w:val="auto"/>
                <w:kern w:val="0"/>
                <w:sz w:val="16"/>
                <w:szCs w:val="16"/>
                <w:highlight w:val="none"/>
              </w:rPr>
              <w:t>转移支付（项目）名称</w:t>
            </w:r>
          </w:p>
        </w:tc>
        <w:tc>
          <w:tcPr>
            <w:tcW w:w="6508" w:type="dxa"/>
            <w:gridSpan w:val="4"/>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snapToGrid w:val="0"/>
                <w:color w:val="auto"/>
                <w:kern w:val="0"/>
                <w:sz w:val="16"/>
                <w:szCs w:val="16"/>
                <w:highlight w:val="none"/>
              </w:rPr>
              <w:t>土地指标跨省域调剂收入安排的支出（支持农村“厕所革命”整村推进财政奖补）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9" w:hRule="atLeast"/>
          <w:jc w:val="center"/>
        </w:trPr>
        <w:tc>
          <w:tcPr>
            <w:tcW w:w="2552" w:type="dxa"/>
            <w:gridSpan w:val="3"/>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snapToGrid w:val="0"/>
                <w:color w:val="auto"/>
                <w:kern w:val="0"/>
                <w:sz w:val="16"/>
                <w:szCs w:val="16"/>
                <w:highlight w:val="none"/>
              </w:rPr>
              <w:t>中央主管部门</w:t>
            </w:r>
          </w:p>
        </w:tc>
        <w:tc>
          <w:tcPr>
            <w:tcW w:w="6508" w:type="dxa"/>
            <w:gridSpan w:val="4"/>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snapToGrid w:val="0"/>
                <w:color w:val="auto"/>
                <w:kern w:val="0"/>
                <w:sz w:val="16"/>
                <w:szCs w:val="16"/>
                <w:highlight w:val="none"/>
              </w:rPr>
              <w:t>财政部、农业农村部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9" w:hRule="atLeast"/>
          <w:jc w:val="center"/>
        </w:trPr>
        <w:tc>
          <w:tcPr>
            <w:tcW w:w="2552" w:type="dxa"/>
            <w:gridSpan w:val="3"/>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snapToGrid w:val="0"/>
                <w:color w:val="auto"/>
                <w:kern w:val="0"/>
                <w:sz w:val="16"/>
                <w:szCs w:val="16"/>
                <w:highlight w:val="none"/>
              </w:rPr>
              <w:t>地方主管部门</w:t>
            </w:r>
          </w:p>
        </w:tc>
        <w:tc>
          <w:tcPr>
            <w:tcW w:w="6508" w:type="dxa"/>
            <w:gridSpan w:val="4"/>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snapToGrid w:val="0"/>
                <w:color w:val="auto"/>
                <w:kern w:val="0"/>
                <w:sz w:val="16"/>
                <w:szCs w:val="16"/>
                <w:highlight w:val="none"/>
              </w:rPr>
              <w:t>广东省财政厅、广东省农业农村厅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9" w:hRule="atLeast"/>
          <w:jc w:val="center"/>
        </w:trPr>
        <w:tc>
          <w:tcPr>
            <w:tcW w:w="2552" w:type="dxa"/>
            <w:gridSpan w:val="3"/>
            <w:vMerge w:val="restart"/>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snapToGrid w:val="0"/>
                <w:color w:val="auto"/>
                <w:kern w:val="0"/>
                <w:sz w:val="16"/>
                <w:szCs w:val="16"/>
                <w:highlight w:val="none"/>
              </w:rPr>
              <w:t>资金情况</w:t>
            </w:r>
          </w:p>
        </w:tc>
        <w:tc>
          <w:tcPr>
            <w:tcW w:w="2645"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snapToGrid w:val="0"/>
                <w:color w:val="auto"/>
                <w:kern w:val="0"/>
                <w:sz w:val="16"/>
                <w:szCs w:val="16"/>
                <w:highlight w:val="none"/>
              </w:rPr>
              <w:t>资金情况</w:t>
            </w:r>
          </w:p>
        </w:tc>
        <w:tc>
          <w:tcPr>
            <w:tcW w:w="1172"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snapToGrid w:val="0"/>
                <w:color w:val="auto"/>
                <w:kern w:val="0"/>
                <w:sz w:val="16"/>
                <w:szCs w:val="16"/>
                <w:highlight w:val="none"/>
              </w:rPr>
              <w:t>全年预算数A</w:t>
            </w:r>
          </w:p>
        </w:tc>
        <w:tc>
          <w:tcPr>
            <w:tcW w:w="1139"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snapToGrid w:val="0"/>
                <w:color w:val="auto"/>
                <w:kern w:val="0"/>
                <w:sz w:val="16"/>
                <w:szCs w:val="16"/>
                <w:highlight w:val="none"/>
              </w:rPr>
              <w:t>全年执行数B</w:t>
            </w:r>
          </w:p>
        </w:tc>
        <w:tc>
          <w:tcPr>
            <w:tcW w:w="1552"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snapToGrid w:val="0"/>
                <w:color w:val="auto"/>
                <w:kern w:val="0"/>
                <w:sz w:val="16"/>
                <w:szCs w:val="16"/>
                <w:highlight w:val="none"/>
              </w:rPr>
              <w:t>预算执行率（B/A）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9" w:hRule="atLeast"/>
          <w:jc w:val="center"/>
        </w:trPr>
        <w:tc>
          <w:tcPr>
            <w:tcW w:w="2552" w:type="dxa"/>
            <w:gridSpan w:val="3"/>
            <w:vMerge w:val="continue"/>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p>
        </w:tc>
        <w:tc>
          <w:tcPr>
            <w:tcW w:w="2645"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snapToGrid w:val="0"/>
                <w:color w:val="auto"/>
                <w:kern w:val="0"/>
                <w:sz w:val="16"/>
                <w:szCs w:val="16"/>
                <w:highlight w:val="none"/>
              </w:rPr>
              <w:t>年度资金总额（万元）</w:t>
            </w:r>
          </w:p>
        </w:tc>
        <w:tc>
          <w:tcPr>
            <w:tcW w:w="1172"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i w:val="0"/>
                <w:iCs w:val="0"/>
                <w:snapToGrid w:val="0"/>
                <w:color w:val="auto"/>
                <w:kern w:val="0"/>
                <w:sz w:val="16"/>
                <w:szCs w:val="16"/>
                <w:highlight w:val="none"/>
                <w:u w:val="none"/>
                <w:lang w:val="en-US" w:eastAsia="zh-CN" w:bidi="ar-SA"/>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83264.62</w:t>
            </w:r>
          </w:p>
        </w:tc>
        <w:tc>
          <w:tcPr>
            <w:tcW w:w="1139"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i w:val="0"/>
                <w:iCs w:val="0"/>
                <w:snapToGrid w:val="0"/>
                <w:color w:val="auto"/>
                <w:kern w:val="0"/>
                <w:sz w:val="16"/>
                <w:szCs w:val="16"/>
                <w:highlight w:val="none"/>
                <w:u w:val="none"/>
                <w:lang w:val="en-US" w:eastAsia="zh-CN" w:bidi="ar-SA"/>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76278.31</w:t>
            </w:r>
          </w:p>
        </w:tc>
        <w:tc>
          <w:tcPr>
            <w:tcW w:w="1552"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i w:val="0"/>
                <w:iCs w:val="0"/>
                <w:snapToGrid w:val="0"/>
                <w:color w:val="auto"/>
                <w:kern w:val="0"/>
                <w:sz w:val="16"/>
                <w:szCs w:val="16"/>
                <w:highlight w:val="none"/>
                <w:u w:val="none"/>
                <w:lang w:val="en-US" w:eastAsia="zh-CN" w:bidi="ar-SA"/>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91.61%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9" w:hRule="atLeast"/>
          <w:jc w:val="center"/>
        </w:trPr>
        <w:tc>
          <w:tcPr>
            <w:tcW w:w="2552" w:type="dxa"/>
            <w:gridSpan w:val="3"/>
            <w:vMerge w:val="continue"/>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p>
        </w:tc>
        <w:tc>
          <w:tcPr>
            <w:tcW w:w="2645"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snapToGrid w:val="0"/>
                <w:color w:val="auto"/>
                <w:kern w:val="0"/>
                <w:sz w:val="16"/>
                <w:szCs w:val="16"/>
                <w:highlight w:val="none"/>
              </w:rPr>
              <w:t>其中：中央财政资金</w:t>
            </w:r>
          </w:p>
        </w:tc>
        <w:tc>
          <w:tcPr>
            <w:tcW w:w="1172"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snapToGrid w:val="0"/>
                <w:color w:val="auto"/>
                <w:kern w:val="0"/>
                <w:sz w:val="16"/>
                <w:szCs w:val="16"/>
                <w:highlight w:val="none"/>
                <w:lang w:bidi="ar"/>
              </w:rPr>
              <w:t>17963</w:t>
            </w:r>
          </w:p>
        </w:tc>
        <w:tc>
          <w:tcPr>
            <w:tcW w:w="1139"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snapToGrid w:val="0"/>
                <w:color w:val="auto"/>
                <w:kern w:val="0"/>
                <w:sz w:val="16"/>
                <w:szCs w:val="16"/>
                <w:highlight w:val="none"/>
                <w:lang w:bidi="ar"/>
              </w:rPr>
              <w:t>14109.67</w:t>
            </w:r>
          </w:p>
        </w:tc>
        <w:tc>
          <w:tcPr>
            <w:tcW w:w="1552"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snapToGrid w:val="0"/>
                <w:color w:val="auto"/>
                <w:kern w:val="0"/>
                <w:sz w:val="16"/>
                <w:szCs w:val="16"/>
                <w:highlight w:val="none"/>
                <w:lang w:bidi="ar"/>
              </w:rPr>
              <w:t>78.55%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9" w:hRule="atLeast"/>
          <w:jc w:val="center"/>
        </w:trPr>
        <w:tc>
          <w:tcPr>
            <w:tcW w:w="2552" w:type="dxa"/>
            <w:gridSpan w:val="3"/>
            <w:vMerge w:val="continue"/>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p>
        </w:tc>
        <w:tc>
          <w:tcPr>
            <w:tcW w:w="2645"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snapToGrid w:val="0"/>
                <w:color w:val="auto"/>
                <w:kern w:val="0"/>
                <w:sz w:val="16"/>
                <w:szCs w:val="16"/>
                <w:highlight w:val="none"/>
              </w:rPr>
              <w:t>地方财政资金</w:t>
            </w:r>
          </w:p>
        </w:tc>
        <w:tc>
          <w:tcPr>
            <w:tcW w:w="1172"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i w:val="0"/>
                <w:iCs w:val="0"/>
                <w:snapToGrid w:val="0"/>
                <w:color w:val="auto"/>
                <w:kern w:val="0"/>
                <w:sz w:val="16"/>
                <w:szCs w:val="16"/>
                <w:highlight w:val="none"/>
                <w:u w:val="none"/>
                <w:lang w:val="en-US" w:eastAsia="zh-CN" w:bidi="ar-SA"/>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65077.37</w:t>
            </w:r>
          </w:p>
        </w:tc>
        <w:tc>
          <w:tcPr>
            <w:tcW w:w="1139"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i w:val="0"/>
                <w:iCs w:val="0"/>
                <w:snapToGrid w:val="0"/>
                <w:color w:val="auto"/>
                <w:kern w:val="0"/>
                <w:sz w:val="16"/>
                <w:szCs w:val="16"/>
                <w:highlight w:val="none"/>
                <w:u w:val="none"/>
                <w:lang w:val="en-US" w:eastAsia="zh-CN" w:bidi="ar-SA"/>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61944.39</w:t>
            </w:r>
          </w:p>
        </w:tc>
        <w:tc>
          <w:tcPr>
            <w:tcW w:w="1552"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i w:val="0"/>
                <w:iCs w:val="0"/>
                <w:snapToGrid w:val="0"/>
                <w:color w:val="auto"/>
                <w:kern w:val="0"/>
                <w:sz w:val="16"/>
                <w:szCs w:val="16"/>
                <w:highlight w:val="none"/>
                <w:u w:val="none"/>
                <w:lang w:val="en-US" w:eastAsia="zh-CN" w:bidi="ar-SA"/>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95.19%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9" w:hRule="atLeast"/>
          <w:jc w:val="center"/>
        </w:trPr>
        <w:tc>
          <w:tcPr>
            <w:tcW w:w="2552" w:type="dxa"/>
            <w:gridSpan w:val="3"/>
            <w:vMerge w:val="continue"/>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p>
        </w:tc>
        <w:tc>
          <w:tcPr>
            <w:tcW w:w="2645"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snapToGrid w:val="0"/>
                <w:color w:val="auto"/>
                <w:kern w:val="0"/>
                <w:sz w:val="16"/>
                <w:szCs w:val="16"/>
                <w:highlight w:val="none"/>
              </w:rPr>
              <w:t>其他资金</w:t>
            </w:r>
          </w:p>
        </w:tc>
        <w:tc>
          <w:tcPr>
            <w:tcW w:w="1172"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snapToGrid w:val="0"/>
                <w:color w:val="auto"/>
                <w:kern w:val="0"/>
                <w:sz w:val="16"/>
                <w:szCs w:val="16"/>
                <w:highlight w:val="none"/>
                <w:lang w:bidi="ar"/>
              </w:rPr>
              <w:t>224.25</w:t>
            </w:r>
          </w:p>
        </w:tc>
        <w:tc>
          <w:tcPr>
            <w:tcW w:w="1139"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snapToGrid w:val="0"/>
                <w:color w:val="auto"/>
                <w:kern w:val="0"/>
                <w:sz w:val="16"/>
                <w:szCs w:val="16"/>
                <w:highlight w:val="none"/>
                <w:lang w:bidi="ar"/>
              </w:rPr>
              <w:t>224.25</w:t>
            </w:r>
          </w:p>
        </w:tc>
        <w:tc>
          <w:tcPr>
            <w:tcW w:w="1552"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snapToGrid w:val="0"/>
                <w:color w:val="auto"/>
                <w:kern w:val="0"/>
                <w:sz w:val="16"/>
                <w:szCs w:val="16"/>
                <w:highlight w:val="none"/>
                <w:lang w:bidi="ar"/>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9" w:hRule="atLeast"/>
          <w:jc w:val="center"/>
        </w:trPr>
        <w:tc>
          <w:tcPr>
            <w:tcW w:w="690"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snapToGrid w:val="0"/>
                <w:color w:val="auto"/>
                <w:kern w:val="0"/>
                <w:sz w:val="16"/>
                <w:szCs w:val="16"/>
                <w:highlight w:val="none"/>
              </w:rPr>
              <w:t>总体目标完成情况</w:t>
            </w:r>
          </w:p>
        </w:tc>
        <w:tc>
          <w:tcPr>
            <w:tcW w:w="4507" w:type="dxa"/>
            <w:gridSpan w:val="3"/>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snapToGrid w:val="0"/>
                <w:color w:val="auto"/>
                <w:kern w:val="0"/>
                <w:sz w:val="16"/>
                <w:szCs w:val="16"/>
                <w:highlight w:val="none"/>
              </w:rPr>
              <w:t>总体目标</w:t>
            </w:r>
          </w:p>
        </w:tc>
        <w:tc>
          <w:tcPr>
            <w:tcW w:w="3863" w:type="dxa"/>
            <w:gridSpan w:val="3"/>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snapToGrid w:val="0"/>
                <w:color w:val="auto"/>
                <w:kern w:val="0"/>
                <w:sz w:val="16"/>
                <w:szCs w:val="16"/>
                <w:highlight w:val="none"/>
              </w:rPr>
              <w:t>全年实际完成情况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53" w:hRule="atLeast"/>
          <w:jc w:val="center"/>
        </w:trPr>
        <w:tc>
          <w:tcPr>
            <w:tcW w:w="690"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p>
        </w:tc>
        <w:tc>
          <w:tcPr>
            <w:tcW w:w="4507" w:type="dxa"/>
            <w:gridSpan w:val="3"/>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both"/>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snapToGrid w:val="0"/>
                <w:color w:val="auto"/>
                <w:kern w:val="0"/>
                <w:sz w:val="16"/>
                <w:szCs w:val="16"/>
                <w:highlight w:val="none"/>
              </w:rPr>
              <w:t>1.完成本地区农村“厕所革命”整村推进年度工作计划。2.持续系统解决农村厕所问题。3.市、县、村农村厕所革命台账规范、齐全。4.建立健全长效管护机制。</w:t>
            </w:r>
          </w:p>
        </w:tc>
        <w:tc>
          <w:tcPr>
            <w:tcW w:w="3863" w:type="dxa"/>
            <w:gridSpan w:val="3"/>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both"/>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snapToGrid w:val="0"/>
                <w:color w:val="auto"/>
                <w:kern w:val="0"/>
                <w:sz w:val="16"/>
                <w:szCs w:val="16"/>
                <w:highlight w:val="none"/>
              </w:rPr>
              <w:t>2020年实际完成改厕农户户数93214户，完成整村推进的行政村数（包含对老旧厕所整村排查整改）</w:t>
            </w:r>
            <w:r>
              <w:rPr>
                <w:rFonts w:hint="eastAsia" w:ascii="仿宋_GB2312" w:hAnsi="仿宋_GB2312" w:eastAsia="仿宋_GB2312" w:cs="仿宋_GB2312"/>
                <w:snapToGrid w:val="0"/>
                <w:color w:val="auto"/>
                <w:kern w:val="0"/>
                <w:sz w:val="16"/>
                <w:szCs w:val="16"/>
                <w:highlight w:val="none"/>
                <w:lang w:val="en-US" w:eastAsia="zh-CN"/>
              </w:rPr>
              <w:t>7407</w:t>
            </w:r>
            <w:r>
              <w:rPr>
                <w:rFonts w:hint="eastAsia" w:ascii="仿宋_GB2312" w:hAnsi="仿宋_GB2312" w:eastAsia="仿宋_GB2312" w:cs="仿宋_GB2312"/>
                <w:snapToGrid w:val="0"/>
                <w:color w:val="auto"/>
                <w:kern w:val="0"/>
                <w:sz w:val="16"/>
                <w:szCs w:val="16"/>
                <w:highlight w:val="none"/>
              </w:rPr>
              <w:t>个，当年完成农村“厕所革命”整村推进行政村的卫生厕所普及率为</w:t>
            </w:r>
            <w:r>
              <w:rPr>
                <w:rFonts w:hint="eastAsia" w:ascii="仿宋_GB2312" w:hAnsi="仿宋_GB2312" w:eastAsia="仿宋_GB2312" w:cs="仿宋_GB2312"/>
                <w:snapToGrid w:val="0"/>
                <w:color w:val="auto"/>
                <w:kern w:val="0"/>
                <w:sz w:val="16"/>
                <w:szCs w:val="16"/>
                <w:highlight w:val="none"/>
                <w:lang w:val="en-US" w:eastAsia="zh-CN"/>
              </w:rPr>
              <w:t>99</w:t>
            </w:r>
            <w:r>
              <w:rPr>
                <w:rFonts w:hint="eastAsia" w:ascii="仿宋_GB2312" w:hAnsi="仿宋_GB2312" w:eastAsia="仿宋_GB2312" w:cs="仿宋_GB2312"/>
                <w:snapToGrid w:val="0"/>
                <w:color w:val="auto"/>
                <w:kern w:val="0"/>
                <w:sz w:val="16"/>
                <w:szCs w:val="16"/>
                <w:highlight w:val="none"/>
              </w:rPr>
              <w:t>%，改造完的厕所设施合格率为</w:t>
            </w:r>
            <w:r>
              <w:rPr>
                <w:rFonts w:hint="eastAsia" w:ascii="仿宋_GB2312" w:hAnsi="仿宋_GB2312" w:eastAsia="仿宋_GB2312" w:cs="仿宋_GB2312"/>
                <w:snapToGrid w:val="0"/>
                <w:color w:val="auto"/>
                <w:kern w:val="0"/>
                <w:sz w:val="16"/>
                <w:szCs w:val="16"/>
                <w:highlight w:val="none"/>
                <w:lang w:val="en-US" w:eastAsia="zh-CN"/>
              </w:rPr>
              <w:t>98.2</w:t>
            </w:r>
            <w:r>
              <w:rPr>
                <w:rFonts w:hint="eastAsia" w:ascii="仿宋_GB2312" w:hAnsi="仿宋_GB2312" w:eastAsia="仿宋_GB2312" w:cs="仿宋_GB2312"/>
                <w:snapToGrid w:val="0"/>
                <w:color w:val="auto"/>
                <w:kern w:val="0"/>
                <w:sz w:val="16"/>
                <w:szCs w:val="16"/>
                <w:highlight w:val="none"/>
              </w:rPr>
              <w:t>%，基本建立农村厕所革命整村推进行政村的长效管护机制。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9" w:hRule="atLeast"/>
          <w:jc w:val="center"/>
        </w:trPr>
        <w:tc>
          <w:tcPr>
            <w:tcW w:w="690"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snapToGrid w:val="0"/>
                <w:color w:val="auto"/>
                <w:kern w:val="0"/>
                <w:sz w:val="16"/>
                <w:szCs w:val="16"/>
                <w:highlight w:val="none"/>
              </w:rPr>
              <w:t>绩效指标</w:t>
            </w:r>
          </w:p>
        </w:tc>
        <w:tc>
          <w:tcPr>
            <w:tcW w:w="689"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snapToGrid w:val="0"/>
                <w:color w:val="auto"/>
                <w:kern w:val="0"/>
                <w:sz w:val="16"/>
                <w:szCs w:val="16"/>
                <w:highlight w:val="none"/>
              </w:rPr>
              <w:t>一级指标</w:t>
            </w:r>
          </w:p>
        </w:tc>
        <w:tc>
          <w:tcPr>
            <w:tcW w:w="1173"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snapToGrid w:val="0"/>
                <w:color w:val="auto"/>
                <w:kern w:val="0"/>
                <w:sz w:val="16"/>
                <w:szCs w:val="16"/>
                <w:highlight w:val="none"/>
              </w:rPr>
              <w:t>二级指标</w:t>
            </w:r>
          </w:p>
        </w:tc>
        <w:tc>
          <w:tcPr>
            <w:tcW w:w="2645"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snapToGrid w:val="0"/>
                <w:color w:val="auto"/>
                <w:kern w:val="0"/>
                <w:sz w:val="16"/>
                <w:szCs w:val="16"/>
                <w:highlight w:val="none"/>
              </w:rPr>
              <w:t>三级指标</w:t>
            </w:r>
          </w:p>
        </w:tc>
        <w:tc>
          <w:tcPr>
            <w:tcW w:w="1172"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snapToGrid w:val="0"/>
                <w:color w:val="auto"/>
                <w:kern w:val="0"/>
                <w:sz w:val="16"/>
                <w:szCs w:val="16"/>
                <w:highlight w:val="none"/>
              </w:rPr>
              <w:t>下达指标值</w:t>
            </w:r>
          </w:p>
        </w:tc>
        <w:tc>
          <w:tcPr>
            <w:tcW w:w="1139"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snapToGrid w:val="0"/>
                <w:color w:val="auto"/>
                <w:kern w:val="0"/>
                <w:sz w:val="16"/>
                <w:szCs w:val="16"/>
                <w:highlight w:val="none"/>
              </w:rPr>
              <w:t>实际完成值</w:t>
            </w:r>
          </w:p>
        </w:tc>
        <w:tc>
          <w:tcPr>
            <w:tcW w:w="1552"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snapToGrid w:val="0"/>
                <w:color w:val="auto"/>
                <w:kern w:val="0"/>
                <w:sz w:val="16"/>
                <w:szCs w:val="16"/>
                <w:highlight w:val="none"/>
              </w:rPr>
              <w:t>未完成原因和改进措施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9" w:hRule="atLeast"/>
          <w:jc w:val="center"/>
        </w:trPr>
        <w:tc>
          <w:tcPr>
            <w:tcW w:w="690"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p>
        </w:tc>
        <w:tc>
          <w:tcPr>
            <w:tcW w:w="689"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snapToGrid w:val="0"/>
                <w:color w:val="auto"/>
                <w:kern w:val="0"/>
                <w:sz w:val="16"/>
                <w:szCs w:val="16"/>
                <w:highlight w:val="none"/>
              </w:rPr>
              <w:t>产出指标</w:t>
            </w:r>
          </w:p>
        </w:tc>
        <w:tc>
          <w:tcPr>
            <w:tcW w:w="1173"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snapToGrid w:val="0"/>
                <w:color w:val="auto"/>
                <w:kern w:val="0"/>
                <w:sz w:val="16"/>
                <w:szCs w:val="16"/>
                <w:highlight w:val="none"/>
              </w:rPr>
              <w:t>数量指标</w:t>
            </w:r>
          </w:p>
        </w:tc>
        <w:tc>
          <w:tcPr>
            <w:tcW w:w="2645"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both"/>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snapToGrid w:val="0"/>
                <w:color w:val="auto"/>
                <w:kern w:val="0"/>
                <w:sz w:val="16"/>
                <w:szCs w:val="16"/>
                <w:highlight w:val="none"/>
              </w:rPr>
              <w:t>2020年当年完成改厕农户户数（户）</w:t>
            </w:r>
          </w:p>
        </w:tc>
        <w:tc>
          <w:tcPr>
            <w:tcW w:w="1172"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snapToGrid w:val="0"/>
                <w:color w:val="auto"/>
                <w:kern w:val="0"/>
                <w:sz w:val="16"/>
                <w:szCs w:val="16"/>
                <w:highlight w:val="none"/>
              </w:rPr>
              <w:t>≥42614户</w:t>
            </w:r>
          </w:p>
        </w:tc>
        <w:tc>
          <w:tcPr>
            <w:tcW w:w="1139"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snapToGrid w:val="0"/>
                <w:color w:val="auto"/>
                <w:kern w:val="0"/>
                <w:sz w:val="16"/>
                <w:szCs w:val="16"/>
                <w:highlight w:val="none"/>
              </w:rPr>
              <w:t>93214</w:t>
            </w:r>
          </w:p>
        </w:tc>
        <w:tc>
          <w:tcPr>
            <w:tcW w:w="1552"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9" w:hRule="atLeast"/>
          <w:jc w:val="center"/>
        </w:trPr>
        <w:tc>
          <w:tcPr>
            <w:tcW w:w="690"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p>
        </w:tc>
        <w:tc>
          <w:tcPr>
            <w:tcW w:w="689"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p>
        </w:tc>
        <w:tc>
          <w:tcPr>
            <w:tcW w:w="1173"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p>
        </w:tc>
        <w:tc>
          <w:tcPr>
            <w:tcW w:w="2645"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both"/>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snapToGrid w:val="0"/>
                <w:color w:val="auto"/>
                <w:kern w:val="0"/>
                <w:sz w:val="16"/>
                <w:szCs w:val="16"/>
                <w:highlight w:val="none"/>
              </w:rPr>
              <w:t>2020年计划完成整村推进的行政村数（包含对老旧厕所整村排查整改）</w:t>
            </w:r>
          </w:p>
        </w:tc>
        <w:tc>
          <w:tcPr>
            <w:tcW w:w="1172"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snapToGrid w:val="0"/>
                <w:color w:val="auto"/>
                <w:kern w:val="0"/>
                <w:sz w:val="16"/>
                <w:szCs w:val="16"/>
                <w:highlight w:val="none"/>
              </w:rPr>
              <w:t>≥90个</w:t>
            </w:r>
          </w:p>
        </w:tc>
        <w:tc>
          <w:tcPr>
            <w:tcW w:w="1139"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snapToGrid w:val="0"/>
                <w:color w:val="auto"/>
                <w:kern w:val="0"/>
                <w:sz w:val="16"/>
                <w:szCs w:val="16"/>
                <w:highlight w:val="none"/>
              </w:rPr>
              <w:t>7407</w:t>
            </w:r>
          </w:p>
        </w:tc>
        <w:tc>
          <w:tcPr>
            <w:tcW w:w="1552"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9" w:hRule="atLeast"/>
          <w:jc w:val="center"/>
        </w:trPr>
        <w:tc>
          <w:tcPr>
            <w:tcW w:w="690"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p>
        </w:tc>
        <w:tc>
          <w:tcPr>
            <w:tcW w:w="689"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p>
        </w:tc>
        <w:tc>
          <w:tcPr>
            <w:tcW w:w="1173"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snapToGrid w:val="0"/>
                <w:color w:val="auto"/>
                <w:kern w:val="0"/>
                <w:sz w:val="16"/>
                <w:szCs w:val="16"/>
                <w:highlight w:val="none"/>
              </w:rPr>
              <w:t>质量指标</w:t>
            </w:r>
          </w:p>
        </w:tc>
        <w:tc>
          <w:tcPr>
            <w:tcW w:w="2645"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both"/>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snapToGrid w:val="0"/>
                <w:color w:val="auto"/>
                <w:kern w:val="0"/>
                <w:sz w:val="16"/>
                <w:szCs w:val="16"/>
                <w:highlight w:val="none"/>
              </w:rPr>
              <w:t>改造完的厕所设施合格率</w:t>
            </w:r>
          </w:p>
        </w:tc>
        <w:tc>
          <w:tcPr>
            <w:tcW w:w="1172"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snapToGrid w:val="0"/>
                <w:color w:val="auto"/>
                <w:kern w:val="0"/>
                <w:sz w:val="16"/>
                <w:szCs w:val="16"/>
                <w:highlight w:val="none"/>
              </w:rPr>
              <w:t>≥95%</w:t>
            </w:r>
          </w:p>
        </w:tc>
        <w:tc>
          <w:tcPr>
            <w:tcW w:w="1139"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snapToGrid w:val="0"/>
                <w:color w:val="auto"/>
                <w:kern w:val="0"/>
                <w:sz w:val="16"/>
                <w:szCs w:val="16"/>
                <w:highlight w:val="none"/>
              </w:rPr>
              <w:t>98.2%</w:t>
            </w:r>
          </w:p>
        </w:tc>
        <w:tc>
          <w:tcPr>
            <w:tcW w:w="1552"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9" w:hRule="atLeast"/>
          <w:jc w:val="center"/>
        </w:trPr>
        <w:tc>
          <w:tcPr>
            <w:tcW w:w="690"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p>
        </w:tc>
        <w:tc>
          <w:tcPr>
            <w:tcW w:w="689"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p>
        </w:tc>
        <w:tc>
          <w:tcPr>
            <w:tcW w:w="1173"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p>
        </w:tc>
        <w:tc>
          <w:tcPr>
            <w:tcW w:w="2645"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both"/>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snapToGrid w:val="0"/>
                <w:color w:val="auto"/>
                <w:kern w:val="0"/>
                <w:sz w:val="16"/>
                <w:szCs w:val="16"/>
                <w:highlight w:val="none"/>
              </w:rPr>
              <w:t>农村改厕数据库</w:t>
            </w:r>
          </w:p>
        </w:tc>
        <w:tc>
          <w:tcPr>
            <w:tcW w:w="1172"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snapToGrid w:val="0"/>
                <w:color w:val="auto"/>
                <w:kern w:val="0"/>
                <w:sz w:val="16"/>
                <w:szCs w:val="16"/>
                <w:highlight w:val="none"/>
              </w:rPr>
              <w:t>基本建成</w:t>
            </w:r>
          </w:p>
        </w:tc>
        <w:tc>
          <w:tcPr>
            <w:tcW w:w="1139"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snapToGrid w:val="0"/>
                <w:color w:val="auto"/>
                <w:kern w:val="0"/>
                <w:sz w:val="16"/>
                <w:szCs w:val="16"/>
                <w:highlight w:val="none"/>
                <w:lang w:val="en-US" w:eastAsia="zh-CN" w:bidi="ar"/>
              </w:rPr>
              <w:t>100%</w:t>
            </w:r>
          </w:p>
        </w:tc>
        <w:tc>
          <w:tcPr>
            <w:tcW w:w="1552"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9" w:hRule="atLeast"/>
          <w:jc w:val="center"/>
        </w:trPr>
        <w:tc>
          <w:tcPr>
            <w:tcW w:w="690"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p>
        </w:tc>
        <w:tc>
          <w:tcPr>
            <w:tcW w:w="689"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p>
        </w:tc>
        <w:tc>
          <w:tcPr>
            <w:tcW w:w="1173"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p>
        </w:tc>
        <w:tc>
          <w:tcPr>
            <w:tcW w:w="2645"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both"/>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snapToGrid w:val="0"/>
                <w:color w:val="auto"/>
                <w:kern w:val="0"/>
                <w:sz w:val="16"/>
                <w:szCs w:val="16"/>
                <w:highlight w:val="none"/>
              </w:rPr>
              <w:t>对老旧农村厕所进行排查整改</w:t>
            </w:r>
          </w:p>
        </w:tc>
        <w:tc>
          <w:tcPr>
            <w:tcW w:w="1172"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snapToGrid w:val="0"/>
                <w:color w:val="auto"/>
                <w:kern w:val="0"/>
                <w:sz w:val="16"/>
                <w:szCs w:val="16"/>
                <w:highlight w:val="none"/>
              </w:rPr>
              <w:t>合格率达标</w:t>
            </w:r>
          </w:p>
        </w:tc>
        <w:tc>
          <w:tcPr>
            <w:tcW w:w="1139"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snapToGrid w:val="0"/>
                <w:color w:val="auto"/>
                <w:kern w:val="0"/>
                <w:sz w:val="16"/>
                <w:szCs w:val="16"/>
                <w:highlight w:val="none"/>
                <w:lang w:val="en-US" w:eastAsia="zh-CN" w:bidi="ar"/>
              </w:rPr>
              <w:t>100%</w:t>
            </w:r>
          </w:p>
        </w:tc>
        <w:tc>
          <w:tcPr>
            <w:tcW w:w="1552"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95" w:hRule="atLeast"/>
          <w:jc w:val="center"/>
        </w:trPr>
        <w:tc>
          <w:tcPr>
            <w:tcW w:w="690"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p>
        </w:tc>
        <w:tc>
          <w:tcPr>
            <w:tcW w:w="689"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p>
        </w:tc>
        <w:tc>
          <w:tcPr>
            <w:tcW w:w="1173"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snapToGrid w:val="0"/>
                <w:color w:val="auto"/>
                <w:kern w:val="0"/>
                <w:sz w:val="16"/>
                <w:szCs w:val="16"/>
                <w:highlight w:val="none"/>
              </w:rPr>
              <w:t>时效指标</w:t>
            </w:r>
          </w:p>
        </w:tc>
        <w:tc>
          <w:tcPr>
            <w:tcW w:w="2645"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both"/>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snapToGrid w:val="0"/>
                <w:color w:val="auto"/>
                <w:kern w:val="0"/>
                <w:sz w:val="16"/>
                <w:szCs w:val="16"/>
                <w:highlight w:val="none"/>
              </w:rPr>
              <w:t>截至2020年底，年度支持农村厕所革命整村推进财政奖补资金执行率</w:t>
            </w:r>
          </w:p>
        </w:tc>
        <w:tc>
          <w:tcPr>
            <w:tcW w:w="1172"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snapToGrid w:val="0"/>
                <w:color w:val="auto"/>
                <w:kern w:val="0"/>
                <w:sz w:val="16"/>
                <w:szCs w:val="16"/>
                <w:highlight w:val="none"/>
              </w:rPr>
              <w:t>100%</w:t>
            </w:r>
          </w:p>
        </w:tc>
        <w:tc>
          <w:tcPr>
            <w:tcW w:w="1139"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lang w:val="en-US"/>
              </w:rPr>
            </w:pPr>
            <w:r>
              <w:rPr>
                <w:rFonts w:hint="eastAsia" w:ascii="仿宋_GB2312" w:hAnsi="仿宋_GB2312" w:eastAsia="仿宋_GB2312" w:cs="仿宋_GB2312"/>
                <w:snapToGrid w:val="0"/>
                <w:color w:val="auto"/>
                <w:kern w:val="0"/>
                <w:sz w:val="16"/>
                <w:szCs w:val="16"/>
                <w:highlight w:val="none"/>
                <w:lang w:val="en-US" w:eastAsia="zh-CN"/>
              </w:rPr>
              <w:t>78.55%</w:t>
            </w:r>
          </w:p>
        </w:tc>
        <w:tc>
          <w:tcPr>
            <w:tcW w:w="1552"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both"/>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snapToGrid w:val="0"/>
                <w:color w:val="auto"/>
                <w:kern w:val="0"/>
                <w:sz w:val="16"/>
                <w:szCs w:val="16"/>
                <w:highlight w:val="none"/>
              </w:rPr>
              <w:t>部分镇、村开展验收工作耗时长，影响资金支付。下一步将继续督促有关市县（市、区）加快农村厕所改造施工进度，按照要求加快农村“厕所革命”</w:t>
            </w:r>
            <w:r>
              <w:rPr>
                <w:rFonts w:hint="eastAsia" w:ascii="仿宋_GB2312" w:hAnsi="仿宋_GB2312" w:eastAsia="仿宋_GB2312" w:cs="仿宋_GB2312"/>
                <w:snapToGrid w:val="0"/>
                <w:color w:val="auto"/>
                <w:kern w:val="0"/>
                <w:sz w:val="16"/>
                <w:szCs w:val="16"/>
                <w:highlight w:val="none"/>
                <w:lang w:eastAsia="zh-CN"/>
              </w:rPr>
              <w:t>问题摸排整改</w:t>
            </w:r>
            <w:r>
              <w:rPr>
                <w:rFonts w:hint="eastAsia" w:ascii="仿宋_GB2312" w:hAnsi="仿宋_GB2312" w:eastAsia="仿宋_GB2312" w:cs="仿宋_GB2312"/>
                <w:snapToGrid w:val="0"/>
                <w:color w:val="auto"/>
                <w:kern w:val="0"/>
                <w:sz w:val="16"/>
                <w:szCs w:val="16"/>
                <w:highlight w:val="none"/>
              </w:rPr>
              <w:t>。缩短验收周期，加快改厕项目验收工作。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9" w:hRule="atLeast"/>
          <w:jc w:val="center"/>
        </w:trPr>
        <w:tc>
          <w:tcPr>
            <w:tcW w:w="690"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p>
        </w:tc>
        <w:tc>
          <w:tcPr>
            <w:tcW w:w="689"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snapToGrid w:val="0"/>
                <w:color w:val="auto"/>
                <w:kern w:val="0"/>
                <w:sz w:val="16"/>
                <w:szCs w:val="16"/>
                <w:highlight w:val="none"/>
              </w:rPr>
              <w:t>效益指标</w:t>
            </w:r>
          </w:p>
        </w:tc>
        <w:tc>
          <w:tcPr>
            <w:tcW w:w="1173"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snapToGrid w:val="0"/>
                <w:color w:val="auto"/>
                <w:kern w:val="0"/>
                <w:sz w:val="16"/>
                <w:szCs w:val="16"/>
                <w:highlight w:val="none"/>
              </w:rPr>
              <w:t>社会效益</w:t>
            </w:r>
          </w:p>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snapToGrid w:val="0"/>
                <w:color w:val="auto"/>
                <w:kern w:val="0"/>
                <w:sz w:val="16"/>
                <w:szCs w:val="16"/>
                <w:highlight w:val="none"/>
              </w:rPr>
              <w:t>指标</w:t>
            </w:r>
          </w:p>
        </w:tc>
        <w:tc>
          <w:tcPr>
            <w:tcW w:w="2645"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both"/>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snapToGrid w:val="0"/>
                <w:color w:val="auto"/>
                <w:kern w:val="0"/>
                <w:sz w:val="16"/>
                <w:szCs w:val="16"/>
                <w:highlight w:val="none"/>
              </w:rPr>
              <w:t>当年完成农村“厕所革命”整村推进行政村的卫生厕所普及率</w:t>
            </w:r>
          </w:p>
        </w:tc>
        <w:tc>
          <w:tcPr>
            <w:tcW w:w="1172"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snapToGrid w:val="0"/>
                <w:color w:val="auto"/>
                <w:kern w:val="0"/>
                <w:sz w:val="16"/>
                <w:szCs w:val="16"/>
                <w:highlight w:val="none"/>
              </w:rPr>
              <w:t>≥85%</w:t>
            </w:r>
          </w:p>
        </w:tc>
        <w:tc>
          <w:tcPr>
            <w:tcW w:w="1139"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lang w:eastAsia="zh-CN"/>
              </w:rPr>
            </w:pPr>
            <w:r>
              <w:rPr>
                <w:rFonts w:hint="eastAsia" w:ascii="仿宋_GB2312" w:hAnsi="仿宋_GB2312" w:eastAsia="仿宋_GB2312" w:cs="仿宋_GB2312"/>
                <w:snapToGrid w:val="0"/>
                <w:color w:val="auto"/>
                <w:kern w:val="0"/>
                <w:sz w:val="16"/>
                <w:szCs w:val="16"/>
                <w:highlight w:val="none"/>
                <w:lang w:val="en-US" w:eastAsia="zh-CN"/>
              </w:rPr>
              <w:t>99</w:t>
            </w:r>
            <w:r>
              <w:rPr>
                <w:rFonts w:hint="eastAsia" w:ascii="仿宋_GB2312" w:hAnsi="仿宋_GB2312" w:eastAsia="仿宋_GB2312" w:cs="仿宋_GB2312"/>
                <w:snapToGrid w:val="0"/>
                <w:color w:val="auto"/>
                <w:kern w:val="0"/>
                <w:sz w:val="16"/>
                <w:szCs w:val="16"/>
                <w:highlight w:val="none"/>
              </w:rPr>
              <w:t>%</w:t>
            </w:r>
            <w:r>
              <w:rPr>
                <w:rFonts w:hint="eastAsia" w:ascii="仿宋_GB2312" w:hAnsi="仿宋_GB2312" w:eastAsia="仿宋_GB2312" w:cs="仿宋_GB2312"/>
                <w:snapToGrid w:val="0"/>
                <w:color w:val="auto"/>
                <w:kern w:val="0"/>
                <w:sz w:val="16"/>
                <w:szCs w:val="16"/>
                <w:highlight w:val="none"/>
                <w:lang w:eastAsia="zh-CN"/>
              </w:rPr>
              <w:t>以上</w:t>
            </w:r>
          </w:p>
        </w:tc>
        <w:tc>
          <w:tcPr>
            <w:tcW w:w="1552"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9" w:hRule="atLeast"/>
          <w:jc w:val="center"/>
        </w:trPr>
        <w:tc>
          <w:tcPr>
            <w:tcW w:w="690"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p>
        </w:tc>
        <w:tc>
          <w:tcPr>
            <w:tcW w:w="689"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p>
        </w:tc>
        <w:tc>
          <w:tcPr>
            <w:tcW w:w="1173"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p>
        </w:tc>
        <w:tc>
          <w:tcPr>
            <w:tcW w:w="2645"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both"/>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snapToGrid w:val="0"/>
                <w:color w:val="auto"/>
                <w:kern w:val="0"/>
                <w:sz w:val="16"/>
                <w:szCs w:val="16"/>
                <w:highlight w:val="none"/>
              </w:rPr>
              <w:t>奖补资金使用重大违规违纪问题</w:t>
            </w:r>
          </w:p>
        </w:tc>
        <w:tc>
          <w:tcPr>
            <w:tcW w:w="1172"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snapToGrid w:val="0"/>
                <w:color w:val="auto"/>
                <w:kern w:val="0"/>
                <w:sz w:val="16"/>
                <w:szCs w:val="16"/>
                <w:highlight w:val="none"/>
              </w:rPr>
              <w:t>无</w:t>
            </w:r>
          </w:p>
        </w:tc>
        <w:tc>
          <w:tcPr>
            <w:tcW w:w="1139"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snapToGrid w:val="0"/>
                <w:color w:val="auto"/>
                <w:kern w:val="0"/>
                <w:sz w:val="16"/>
                <w:szCs w:val="16"/>
                <w:highlight w:val="none"/>
              </w:rPr>
              <w:t>无</w:t>
            </w:r>
          </w:p>
        </w:tc>
        <w:tc>
          <w:tcPr>
            <w:tcW w:w="1552"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9" w:hRule="atLeast"/>
          <w:jc w:val="center"/>
        </w:trPr>
        <w:tc>
          <w:tcPr>
            <w:tcW w:w="690"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p>
        </w:tc>
        <w:tc>
          <w:tcPr>
            <w:tcW w:w="689"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p>
        </w:tc>
        <w:tc>
          <w:tcPr>
            <w:tcW w:w="1173"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snapToGrid w:val="0"/>
                <w:color w:val="auto"/>
                <w:kern w:val="0"/>
                <w:sz w:val="16"/>
                <w:szCs w:val="16"/>
                <w:highlight w:val="none"/>
              </w:rPr>
              <w:t>生态效益</w:t>
            </w:r>
          </w:p>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snapToGrid w:val="0"/>
                <w:color w:val="auto"/>
                <w:kern w:val="0"/>
                <w:sz w:val="16"/>
                <w:szCs w:val="16"/>
                <w:highlight w:val="none"/>
              </w:rPr>
              <w:t>指标</w:t>
            </w:r>
          </w:p>
        </w:tc>
        <w:tc>
          <w:tcPr>
            <w:tcW w:w="2645"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both"/>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snapToGrid w:val="0"/>
                <w:color w:val="auto"/>
                <w:kern w:val="0"/>
                <w:sz w:val="16"/>
                <w:szCs w:val="16"/>
                <w:highlight w:val="none"/>
              </w:rPr>
              <w:t>当年完成农村厕所革命整村推进行政村的厕所粪污无害化处理率</w:t>
            </w:r>
          </w:p>
        </w:tc>
        <w:tc>
          <w:tcPr>
            <w:tcW w:w="1172"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snapToGrid w:val="0"/>
                <w:color w:val="auto"/>
                <w:kern w:val="0"/>
                <w:sz w:val="16"/>
                <w:szCs w:val="16"/>
                <w:highlight w:val="none"/>
              </w:rPr>
              <w:t>≥85%</w:t>
            </w:r>
          </w:p>
        </w:tc>
        <w:tc>
          <w:tcPr>
            <w:tcW w:w="1139"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snapToGrid w:val="0"/>
                <w:color w:val="auto"/>
                <w:kern w:val="0"/>
                <w:sz w:val="16"/>
                <w:szCs w:val="16"/>
                <w:highlight w:val="none"/>
              </w:rPr>
              <w:t>91.56%</w:t>
            </w:r>
          </w:p>
        </w:tc>
        <w:tc>
          <w:tcPr>
            <w:tcW w:w="1552"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9" w:hRule="atLeast"/>
          <w:jc w:val="center"/>
        </w:trPr>
        <w:tc>
          <w:tcPr>
            <w:tcW w:w="690"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p>
        </w:tc>
        <w:tc>
          <w:tcPr>
            <w:tcW w:w="689"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p>
        </w:tc>
        <w:tc>
          <w:tcPr>
            <w:tcW w:w="1173"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snapToGrid w:val="0"/>
                <w:color w:val="auto"/>
                <w:kern w:val="0"/>
                <w:sz w:val="16"/>
                <w:szCs w:val="16"/>
                <w:highlight w:val="none"/>
              </w:rPr>
              <w:t>可持续发展指标</w:t>
            </w:r>
          </w:p>
        </w:tc>
        <w:tc>
          <w:tcPr>
            <w:tcW w:w="2645"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both"/>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snapToGrid w:val="0"/>
                <w:color w:val="auto"/>
                <w:kern w:val="0"/>
                <w:sz w:val="16"/>
                <w:szCs w:val="16"/>
                <w:highlight w:val="none"/>
              </w:rPr>
              <w:t>当年完成农村厕所革命整村推进行政村的长效管护机制</w:t>
            </w:r>
          </w:p>
        </w:tc>
        <w:tc>
          <w:tcPr>
            <w:tcW w:w="1172"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snapToGrid w:val="0"/>
                <w:color w:val="auto"/>
                <w:kern w:val="0"/>
                <w:sz w:val="16"/>
                <w:szCs w:val="16"/>
                <w:highlight w:val="none"/>
              </w:rPr>
              <w:t>基本建立</w:t>
            </w:r>
          </w:p>
        </w:tc>
        <w:tc>
          <w:tcPr>
            <w:tcW w:w="1139"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snapToGrid w:val="0"/>
                <w:color w:val="auto"/>
                <w:kern w:val="0"/>
                <w:sz w:val="16"/>
                <w:szCs w:val="16"/>
                <w:highlight w:val="none"/>
                <w:lang w:val="en-US" w:eastAsia="zh-CN" w:bidi="ar"/>
              </w:rPr>
              <w:t>100%</w:t>
            </w:r>
          </w:p>
        </w:tc>
        <w:tc>
          <w:tcPr>
            <w:tcW w:w="1552"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9" w:hRule="atLeast"/>
          <w:jc w:val="center"/>
        </w:trPr>
        <w:tc>
          <w:tcPr>
            <w:tcW w:w="690"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p>
        </w:tc>
        <w:tc>
          <w:tcPr>
            <w:tcW w:w="689"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snapToGrid w:val="0"/>
                <w:color w:val="auto"/>
                <w:kern w:val="0"/>
                <w:sz w:val="16"/>
                <w:szCs w:val="16"/>
                <w:highlight w:val="none"/>
              </w:rPr>
              <w:t>满意度指标</w:t>
            </w:r>
          </w:p>
        </w:tc>
        <w:tc>
          <w:tcPr>
            <w:tcW w:w="1173"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snapToGrid w:val="0"/>
                <w:color w:val="auto"/>
                <w:kern w:val="0"/>
                <w:sz w:val="16"/>
                <w:szCs w:val="16"/>
                <w:highlight w:val="none"/>
              </w:rPr>
              <w:t>服务对象满意度指标</w:t>
            </w:r>
          </w:p>
        </w:tc>
        <w:tc>
          <w:tcPr>
            <w:tcW w:w="2645"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both"/>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snapToGrid w:val="0"/>
                <w:color w:val="auto"/>
                <w:kern w:val="0"/>
                <w:sz w:val="16"/>
                <w:szCs w:val="16"/>
                <w:highlight w:val="none"/>
              </w:rPr>
              <w:t>项目区农民满意度</w:t>
            </w:r>
          </w:p>
        </w:tc>
        <w:tc>
          <w:tcPr>
            <w:tcW w:w="1172"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snapToGrid w:val="0"/>
                <w:color w:val="auto"/>
                <w:kern w:val="0"/>
                <w:sz w:val="16"/>
                <w:szCs w:val="16"/>
                <w:highlight w:val="none"/>
              </w:rPr>
              <w:t>≥95%</w:t>
            </w:r>
          </w:p>
        </w:tc>
        <w:tc>
          <w:tcPr>
            <w:tcW w:w="1139"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snapToGrid w:val="0"/>
                <w:color w:val="auto"/>
                <w:kern w:val="0"/>
                <w:sz w:val="16"/>
                <w:szCs w:val="16"/>
                <w:highlight w:val="none"/>
              </w:rPr>
              <w:t>97.58%</w:t>
            </w:r>
          </w:p>
        </w:tc>
        <w:tc>
          <w:tcPr>
            <w:tcW w:w="1552"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9" w:hRule="atLeast"/>
          <w:jc w:val="center"/>
        </w:trPr>
        <w:tc>
          <w:tcPr>
            <w:tcW w:w="690"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p>
        </w:tc>
        <w:tc>
          <w:tcPr>
            <w:tcW w:w="689"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p>
        </w:tc>
        <w:tc>
          <w:tcPr>
            <w:tcW w:w="1173"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p>
        </w:tc>
        <w:tc>
          <w:tcPr>
            <w:tcW w:w="2645"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both"/>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snapToGrid w:val="0"/>
                <w:color w:val="auto"/>
                <w:kern w:val="0"/>
                <w:sz w:val="16"/>
                <w:szCs w:val="16"/>
                <w:highlight w:val="none"/>
              </w:rPr>
              <w:t>项目区基层干部满意度</w:t>
            </w:r>
          </w:p>
        </w:tc>
        <w:tc>
          <w:tcPr>
            <w:tcW w:w="1172"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snapToGrid w:val="0"/>
                <w:color w:val="auto"/>
                <w:kern w:val="0"/>
                <w:sz w:val="16"/>
                <w:szCs w:val="16"/>
                <w:highlight w:val="none"/>
              </w:rPr>
              <w:t>≥95%</w:t>
            </w:r>
          </w:p>
        </w:tc>
        <w:tc>
          <w:tcPr>
            <w:tcW w:w="1139"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snapToGrid w:val="0"/>
                <w:color w:val="auto"/>
                <w:kern w:val="0"/>
                <w:sz w:val="16"/>
                <w:szCs w:val="16"/>
                <w:highlight w:val="none"/>
              </w:rPr>
              <w:t>97.59%</w:t>
            </w:r>
          </w:p>
        </w:tc>
        <w:tc>
          <w:tcPr>
            <w:tcW w:w="1552"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p>
        </w:tc>
      </w:tr>
    </w:tbl>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left="0" w:leftChars="0" w:right="0" w:rightChars="0"/>
        <w:jc w:val="both"/>
        <w:rPr>
          <w:rFonts w:hint="eastAsia" w:ascii="仿宋_GB2312" w:hAnsi="仿宋_GB2312" w:eastAsia="仿宋_GB2312" w:cs="仿宋_GB2312"/>
          <w:snapToGrid w:val="0"/>
          <w:color w:val="auto"/>
          <w:kern w:val="0"/>
          <w:highlight w:val="none"/>
        </w:rPr>
      </w:pPr>
    </w:p>
    <w:p>
      <w:pPr>
        <w:pStyle w:val="2"/>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left="0" w:leftChars="0" w:right="0" w:rightChars="0"/>
        <w:jc w:val="both"/>
        <w:rPr>
          <w:rFonts w:hint="eastAsia" w:ascii="仿宋_GB2312" w:hAnsi="仿宋_GB2312" w:eastAsia="仿宋_GB2312" w:cs="仿宋_GB2312"/>
          <w:snapToGrid w:val="0"/>
          <w:kern w:val="0"/>
          <w:lang w:val="en-US" w:eastAsia="zh-CN"/>
        </w:rPr>
      </w:pPr>
      <w:r>
        <w:rPr>
          <w:rFonts w:hint="eastAsia" w:ascii="仿宋_GB2312" w:hAnsi="仿宋_GB2312" w:eastAsia="仿宋_GB2312" w:cs="仿宋_GB2312"/>
          <w:snapToGrid w:val="0"/>
          <w:kern w:val="0"/>
          <w:lang w:val="en-US" w:eastAsia="zh-CN"/>
        </w:rPr>
        <w:br w:type="page"/>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left="0" w:leftChars="0" w:right="0" w:rightChars="0"/>
        <w:jc w:val="both"/>
        <w:rPr>
          <w:rFonts w:hint="eastAsia" w:ascii="黑体" w:hAnsi="黑体" w:eastAsia="黑体" w:cs="黑体"/>
          <w:snapToGrid w:val="0"/>
          <w:kern w:val="0"/>
          <w:lang w:val="en-US" w:eastAsia="zh-CN"/>
        </w:rPr>
      </w:pPr>
      <w:r>
        <w:rPr>
          <w:rFonts w:hint="eastAsia" w:ascii="黑体" w:hAnsi="黑体" w:eastAsia="黑体" w:cs="黑体"/>
          <w:snapToGrid w:val="0"/>
          <w:kern w:val="0"/>
          <w:lang w:val="en-US" w:eastAsia="zh-CN"/>
        </w:rPr>
        <w:t>附件6</w:t>
      </w:r>
    </w:p>
    <w:p>
      <w:pPr>
        <w:pStyle w:val="2"/>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left="0" w:leftChars="0" w:right="0" w:rightChars="0"/>
        <w:jc w:val="both"/>
        <w:rPr>
          <w:rFonts w:hint="eastAsia" w:ascii="仿宋_GB2312" w:hAnsi="仿宋_GB2312" w:eastAsia="仿宋_GB2312" w:cs="仿宋_GB2312"/>
          <w:snapToGrid w:val="0"/>
          <w:kern w:val="0"/>
          <w:lang w:val="en-US" w:eastAsia="zh-CN"/>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left="0" w:leftChars="0" w:right="0" w:rightChars="0"/>
        <w:jc w:val="both"/>
        <w:rPr>
          <w:rFonts w:hint="eastAsia" w:ascii="仿宋_GB2312" w:hAnsi="仿宋_GB2312" w:eastAsia="仿宋_GB2312" w:cs="仿宋_GB2312"/>
          <w:snapToGrid w:val="0"/>
          <w:color w:val="auto"/>
          <w:kern w:val="0"/>
          <w:highlight w:val="none"/>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left="0" w:leftChars="0" w:right="0" w:rightChars="0"/>
        <w:jc w:val="both"/>
        <w:rPr>
          <w:rFonts w:hint="eastAsia" w:ascii="仿宋_GB2312" w:hAnsi="仿宋_GB2312" w:eastAsia="仿宋_GB2312" w:cs="仿宋_GB2312"/>
          <w:snapToGrid w:val="0"/>
          <w:color w:val="auto"/>
          <w:kern w:val="0"/>
          <w:sz w:val="52"/>
          <w:szCs w:val="52"/>
          <w:highlight w:val="none"/>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left="0" w:leftChars="0" w:right="0" w:rightChars="0"/>
        <w:jc w:val="center"/>
        <w:rPr>
          <w:rFonts w:hint="eastAsia" w:ascii="方正小标宋简体" w:hAnsi="方正小标宋简体" w:eastAsia="方正小标宋简体" w:cs="方正小标宋简体"/>
          <w:b w:val="0"/>
          <w:bCs/>
          <w:snapToGrid w:val="0"/>
          <w:color w:val="auto"/>
          <w:kern w:val="0"/>
          <w:sz w:val="44"/>
          <w:szCs w:val="44"/>
          <w:highlight w:val="none"/>
          <w:lang w:val="en-US" w:eastAsia="zh-CN" w:bidi="ar-SA"/>
        </w:rPr>
      </w:pPr>
      <w:r>
        <w:rPr>
          <w:rFonts w:hint="eastAsia" w:ascii="方正小标宋简体" w:hAnsi="方正小标宋简体" w:eastAsia="方正小标宋简体" w:cs="方正小标宋简体"/>
          <w:b w:val="0"/>
          <w:bCs/>
          <w:snapToGrid w:val="0"/>
          <w:color w:val="auto"/>
          <w:kern w:val="0"/>
          <w:sz w:val="44"/>
          <w:szCs w:val="44"/>
          <w:highlight w:val="none"/>
          <w:lang w:val="en-US" w:eastAsia="zh-CN" w:bidi="ar-SA"/>
        </w:rPr>
        <w:t>广东省中央对地方转移支付</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left="0" w:leftChars="0" w:right="0" w:rightChars="0"/>
        <w:jc w:val="center"/>
        <w:rPr>
          <w:rFonts w:hint="eastAsia" w:ascii="方正小标宋简体" w:hAnsi="方正小标宋简体" w:eastAsia="方正小标宋简体" w:cs="方正小标宋简体"/>
          <w:b w:val="0"/>
          <w:bCs/>
          <w:snapToGrid w:val="0"/>
          <w:color w:val="auto"/>
          <w:kern w:val="0"/>
          <w:sz w:val="44"/>
          <w:szCs w:val="44"/>
          <w:highlight w:val="none"/>
          <w:lang w:val="en-US" w:eastAsia="zh-CN" w:bidi="ar-SA"/>
        </w:rPr>
      </w:pPr>
      <w:r>
        <w:rPr>
          <w:rFonts w:hint="eastAsia" w:ascii="方正小标宋简体" w:hAnsi="方正小标宋简体" w:eastAsia="方正小标宋简体" w:cs="方正小标宋简体"/>
          <w:b w:val="0"/>
          <w:bCs/>
          <w:snapToGrid w:val="0"/>
          <w:color w:val="auto"/>
          <w:kern w:val="0"/>
          <w:sz w:val="44"/>
          <w:szCs w:val="44"/>
          <w:highlight w:val="none"/>
          <w:lang w:val="en-US" w:eastAsia="zh-CN" w:bidi="ar-SA"/>
        </w:rPr>
        <w:t>（农田建设补助资金）</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left="0" w:leftChars="0" w:right="0" w:rightChars="0"/>
        <w:jc w:val="center"/>
        <w:rPr>
          <w:rFonts w:hint="eastAsia" w:ascii="方正小标宋简体" w:hAnsi="方正小标宋简体" w:eastAsia="方正小标宋简体" w:cs="方正小标宋简体"/>
          <w:b w:val="0"/>
          <w:bCs/>
          <w:snapToGrid w:val="0"/>
          <w:color w:val="auto"/>
          <w:kern w:val="0"/>
          <w:sz w:val="44"/>
          <w:szCs w:val="44"/>
          <w:highlight w:val="none"/>
          <w:lang w:val="en-US" w:eastAsia="zh-CN" w:bidi="ar-SA"/>
        </w:rPr>
      </w:pPr>
      <w:r>
        <w:rPr>
          <w:rFonts w:hint="eastAsia" w:ascii="方正小标宋简体" w:hAnsi="方正小标宋简体" w:eastAsia="方正小标宋简体" w:cs="方正小标宋简体"/>
          <w:b w:val="0"/>
          <w:bCs/>
          <w:snapToGrid w:val="0"/>
          <w:color w:val="auto"/>
          <w:kern w:val="0"/>
          <w:sz w:val="44"/>
          <w:szCs w:val="44"/>
          <w:highlight w:val="none"/>
          <w:lang w:val="en-US" w:eastAsia="zh-CN" w:bidi="ar-SA"/>
        </w:rPr>
        <w:t>2020年度绩效自评报告</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left="0" w:leftChars="0" w:right="0" w:rightChars="0"/>
        <w:jc w:val="both"/>
        <w:rPr>
          <w:rFonts w:hint="eastAsia" w:ascii="仿宋_GB2312" w:hAnsi="仿宋_GB2312" w:eastAsia="仿宋_GB2312" w:cs="仿宋_GB2312"/>
          <w:snapToGrid w:val="0"/>
          <w:color w:val="auto"/>
          <w:kern w:val="0"/>
          <w:sz w:val="52"/>
          <w:szCs w:val="52"/>
          <w:highlight w:val="none"/>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left="0" w:leftChars="0" w:right="0" w:rightChars="0"/>
        <w:jc w:val="both"/>
        <w:rPr>
          <w:rFonts w:hint="eastAsia" w:ascii="仿宋_GB2312" w:hAnsi="仿宋_GB2312" w:eastAsia="仿宋_GB2312" w:cs="仿宋_GB2312"/>
          <w:snapToGrid w:val="0"/>
          <w:color w:val="auto"/>
          <w:kern w:val="0"/>
          <w:sz w:val="52"/>
          <w:szCs w:val="52"/>
          <w:highlight w:val="none"/>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left="0" w:leftChars="0" w:right="0" w:rightChars="0"/>
        <w:jc w:val="both"/>
        <w:rPr>
          <w:rFonts w:hint="eastAsia" w:ascii="仿宋_GB2312" w:hAnsi="仿宋_GB2312" w:eastAsia="仿宋_GB2312" w:cs="仿宋_GB2312"/>
          <w:snapToGrid w:val="0"/>
          <w:color w:val="auto"/>
          <w:kern w:val="0"/>
          <w:sz w:val="52"/>
          <w:szCs w:val="52"/>
          <w:highlight w:val="none"/>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left="0" w:leftChars="0" w:right="0" w:rightChars="0"/>
        <w:jc w:val="both"/>
        <w:rPr>
          <w:rFonts w:hint="eastAsia" w:ascii="仿宋_GB2312" w:hAnsi="仿宋_GB2312" w:eastAsia="仿宋_GB2312" w:cs="仿宋_GB2312"/>
          <w:snapToGrid w:val="0"/>
          <w:color w:val="auto"/>
          <w:kern w:val="0"/>
          <w:sz w:val="52"/>
          <w:szCs w:val="52"/>
          <w:highlight w:val="none"/>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left="0" w:leftChars="0" w:right="0" w:rightChars="0"/>
        <w:jc w:val="both"/>
        <w:rPr>
          <w:rFonts w:hint="eastAsia" w:ascii="仿宋_GB2312" w:hAnsi="仿宋_GB2312" w:eastAsia="仿宋_GB2312" w:cs="仿宋_GB2312"/>
          <w:snapToGrid w:val="0"/>
          <w:color w:val="auto"/>
          <w:kern w:val="0"/>
          <w:sz w:val="52"/>
          <w:szCs w:val="52"/>
          <w:highlight w:val="none"/>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left="0" w:leftChars="0" w:right="0" w:rightChars="0"/>
        <w:jc w:val="both"/>
        <w:rPr>
          <w:rFonts w:hint="eastAsia" w:ascii="仿宋_GB2312" w:hAnsi="仿宋_GB2312" w:eastAsia="仿宋_GB2312" w:cs="仿宋_GB2312"/>
          <w:snapToGrid w:val="0"/>
          <w:color w:val="auto"/>
          <w:kern w:val="0"/>
          <w:sz w:val="52"/>
          <w:szCs w:val="52"/>
          <w:highlight w:val="none"/>
        </w:rPr>
      </w:pPr>
    </w:p>
    <w:p>
      <w:pPr>
        <w:pStyle w:val="2"/>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left="0" w:leftChars="0" w:right="0" w:rightChars="0"/>
        <w:jc w:val="both"/>
        <w:rPr>
          <w:rFonts w:hint="eastAsia" w:ascii="仿宋_GB2312" w:hAnsi="仿宋_GB2312" w:eastAsia="仿宋_GB2312" w:cs="仿宋_GB2312"/>
          <w:snapToGrid w:val="0"/>
          <w:color w:val="auto"/>
          <w:kern w:val="0"/>
          <w:sz w:val="52"/>
          <w:szCs w:val="52"/>
          <w:highlight w:val="none"/>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left="0" w:leftChars="0" w:right="0" w:rightChars="0"/>
        <w:jc w:val="both"/>
        <w:rPr>
          <w:rFonts w:hint="eastAsia" w:ascii="仿宋_GB2312" w:hAnsi="仿宋_GB2312" w:eastAsia="仿宋_GB2312" w:cs="仿宋_GB2312"/>
          <w:snapToGrid w:val="0"/>
          <w:color w:val="auto"/>
          <w:kern w:val="0"/>
          <w:sz w:val="52"/>
          <w:szCs w:val="52"/>
          <w:highlight w:val="none"/>
        </w:rPr>
      </w:pPr>
    </w:p>
    <w:p>
      <w:pPr>
        <w:pStyle w:val="2"/>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left="0" w:leftChars="0" w:right="0" w:rightChars="0"/>
        <w:jc w:val="both"/>
        <w:rPr>
          <w:rFonts w:hint="eastAsia" w:ascii="仿宋_GB2312" w:hAnsi="仿宋_GB2312" w:eastAsia="仿宋_GB2312" w:cs="仿宋_GB2312"/>
          <w:snapToGrid w:val="0"/>
          <w:color w:val="auto"/>
          <w:kern w:val="0"/>
          <w:highlight w:val="none"/>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left="0" w:leftChars="0" w:right="0" w:rightChars="0"/>
        <w:jc w:val="both"/>
        <w:rPr>
          <w:rFonts w:hint="eastAsia" w:ascii="仿宋_GB2312" w:hAnsi="仿宋_GB2312" w:eastAsia="仿宋_GB2312" w:cs="仿宋_GB2312"/>
          <w:snapToGrid w:val="0"/>
          <w:color w:val="auto"/>
          <w:kern w:val="0"/>
          <w:sz w:val="32"/>
          <w:szCs w:val="32"/>
          <w:highlight w:val="none"/>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left="0" w:leftChars="0" w:right="0" w:rightChars="0"/>
        <w:jc w:val="both"/>
        <w:rPr>
          <w:rFonts w:hint="eastAsia" w:ascii="仿宋_GB2312" w:hAnsi="仿宋_GB2312" w:eastAsia="仿宋_GB2312" w:cs="仿宋_GB2312"/>
          <w:snapToGrid w:val="0"/>
          <w:color w:val="auto"/>
          <w:kern w:val="0"/>
          <w:sz w:val="32"/>
          <w:szCs w:val="32"/>
          <w:highlight w:val="none"/>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left="0" w:leftChars="0" w:right="0" w:rightChars="0"/>
        <w:jc w:val="center"/>
        <w:rPr>
          <w:rFonts w:hint="eastAsia" w:ascii="楷体_GB2312" w:hAnsi="楷体_GB2312" w:eastAsia="楷体_GB2312" w:cs="楷体_GB2312"/>
          <w:b/>
          <w:bCs/>
          <w:snapToGrid w:val="0"/>
          <w:color w:val="auto"/>
          <w:kern w:val="0"/>
          <w:sz w:val="32"/>
          <w:szCs w:val="32"/>
          <w:highlight w:val="none"/>
        </w:rPr>
      </w:pPr>
      <w:r>
        <w:rPr>
          <w:rFonts w:hint="eastAsia" w:ascii="楷体_GB2312" w:hAnsi="楷体_GB2312" w:eastAsia="楷体_GB2312" w:cs="楷体_GB2312"/>
          <w:b/>
          <w:bCs/>
          <w:snapToGrid w:val="0"/>
          <w:color w:val="auto"/>
          <w:kern w:val="0"/>
          <w:sz w:val="32"/>
          <w:szCs w:val="32"/>
          <w:highlight w:val="none"/>
        </w:rPr>
        <w:t>省级主管部门：广东省农业农村厅</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left="0" w:leftChars="0" w:right="0" w:rightChars="0"/>
        <w:jc w:val="center"/>
        <w:rPr>
          <w:rFonts w:hint="eastAsia" w:ascii="楷体_GB2312" w:hAnsi="楷体_GB2312" w:eastAsia="楷体_GB2312" w:cs="楷体_GB2312"/>
          <w:b/>
          <w:bCs/>
          <w:snapToGrid w:val="0"/>
          <w:color w:val="auto"/>
          <w:kern w:val="0"/>
          <w:sz w:val="32"/>
          <w:szCs w:val="32"/>
          <w:highlight w:val="none"/>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right="0" w:rightChars="0"/>
        <w:jc w:val="center"/>
        <w:rPr>
          <w:rFonts w:hint="eastAsia" w:ascii="楷体_GB2312" w:hAnsi="楷体_GB2312" w:eastAsia="楷体_GB2312" w:cs="楷体_GB2312"/>
          <w:b/>
          <w:bCs/>
          <w:snapToGrid w:val="0"/>
          <w:color w:val="auto"/>
          <w:kern w:val="0"/>
          <w:sz w:val="32"/>
          <w:szCs w:val="32"/>
          <w:highlight w:val="none"/>
        </w:rPr>
      </w:pPr>
      <w:r>
        <w:rPr>
          <w:rFonts w:hint="eastAsia" w:ascii="楷体_GB2312" w:hAnsi="楷体_GB2312" w:eastAsia="楷体_GB2312" w:cs="楷体_GB2312"/>
          <w:b/>
          <w:bCs/>
          <w:snapToGrid w:val="0"/>
          <w:color w:val="auto"/>
          <w:kern w:val="0"/>
          <w:sz w:val="32"/>
          <w:szCs w:val="32"/>
          <w:highlight w:val="none"/>
        </w:rPr>
        <w:t>2021年3月</w:t>
      </w:r>
    </w:p>
    <w:p>
      <w:pPr>
        <w:pStyle w:val="2"/>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left="0" w:leftChars="0" w:right="0" w:rightChars="0"/>
        <w:jc w:val="both"/>
        <w:rPr>
          <w:rFonts w:hint="eastAsia" w:ascii="仿宋_GB2312" w:hAnsi="仿宋_GB2312" w:eastAsia="仿宋_GB2312" w:cs="仿宋_GB2312"/>
          <w:snapToGrid w:val="0"/>
          <w:color w:val="auto"/>
          <w:kern w:val="0"/>
          <w:highlight w:val="none"/>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left="0" w:leftChars="0" w:right="0" w:rightChars="0"/>
        <w:jc w:val="both"/>
        <w:rPr>
          <w:rFonts w:hint="eastAsia" w:ascii="仿宋_GB2312" w:hAnsi="仿宋_GB2312" w:eastAsia="仿宋_GB2312" w:cs="仿宋_GB2312"/>
          <w:snapToGrid w:val="0"/>
          <w:color w:val="auto"/>
          <w:kern w:val="0"/>
          <w:highlight w:val="none"/>
        </w:rPr>
        <w:sectPr>
          <w:footerReference r:id="rId7" w:type="default"/>
          <w:pgSz w:w="11906" w:h="16838"/>
          <w:pgMar w:top="1871" w:right="1531" w:bottom="1871" w:left="1531" w:header="851" w:footer="1417" w:gutter="0"/>
          <w:pgNumType w:fmt="numberInDash"/>
          <w:cols w:space="0" w:num="1"/>
          <w:rtlGutter w:val="0"/>
          <w:docGrid w:type="lines" w:linePitch="631" w:charSpace="0"/>
        </w:sect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left="0" w:leftChars="0" w:right="0" w:rightChars="0"/>
        <w:jc w:val="center"/>
        <w:rPr>
          <w:rFonts w:hint="eastAsia" w:ascii="方正小标宋简体" w:hAnsi="方正小标宋简体" w:eastAsia="方正小标宋简体" w:cs="方正小标宋简体"/>
          <w:b w:val="0"/>
          <w:bCs/>
          <w:snapToGrid w:val="0"/>
          <w:color w:val="auto"/>
          <w:kern w:val="0"/>
          <w:sz w:val="44"/>
          <w:szCs w:val="44"/>
          <w:highlight w:val="none"/>
          <w:lang w:val="en-US" w:eastAsia="zh-CN" w:bidi="ar-SA"/>
        </w:rPr>
      </w:pPr>
      <w:r>
        <w:rPr>
          <w:rFonts w:hint="eastAsia" w:ascii="方正小标宋简体" w:hAnsi="方正小标宋简体" w:eastAsia="方正小标宋简体" w:cs="方正小标宋简体"/>
          <w:b w:val="0"/>
          <w:bCs/>
          <w:snapToGrid w:val="0"/>
          <w:color w:val="auto"/>
          <w:kern w:val="0"/>
          <w:sz w:val="44"/>
          <w:szCs w:val="44"/>
          <w:highlight w:val="none"/>
          <w:lang w:val="en-US" w:eastAsia="zh-CN" w:bidi="ar-SA"/>
        </w:rPr>
        <w:t>广东省中央对地方转移支付（农田建设补助</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left="0" w:leftChars="0" w:right="0" w:rightChars="0"/>
        <w:jc w:val="center"/>
        <w:rPr>
          <w:rFonts w:hint="eastAsia" w:ascii="方正小标宋简体" w:hAnsi="方正小标宋简体" w:eastAsia="方正小标宋简体" w:cs="方正小标宋简体"/>
          <w:b w:val="0"/>
          <w:bCs/>
          <w:snapToGrid w:val="0"/>
          <w:color w:val="auto"/>
          <w:kern w:val="0"/>
          <w:sz w:val="44"/>
          <w:szCs w:val="44"/>
          <w:highlight w:val="none"/>
          <w:lang w:val="en-US" w:eastAsia="zh-CN" w:bidi="ar-SA"/>
        </w:rPr>
      </w:pPr>
      <w:r>
        <w:rPr>
          <w:rFonts w:hint="eastAsia" w:ascii="方正小标宋简体" w:hAnsi="方正小标宋简体" w:eastAsia="方正小标宋简体" w:cs="方正小标宋简体"/>
          <w:b w:val="0"/>
          <w:bCs/>
          <w:snapToGrid w:val="0"/>
          <w:color w:val="auto"/>
          <w:kern w:val="0"/>
          <w:sz w:val="44"/>
          <w:szCs w:val="44"/>
          <w:highlight w:val="none"/>
          <w:lang w:val="en-US" w:eastAsia="zh-CN" w:bidi="ar-SA"/>
        </w:rPr>
        <w:t>资金）2020年度绩效自评报告</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left="0" w:leftChars="0" w:right="0" w:rightChars="0"/>
        <w:jc w:val="both"/>
        <w:rPr>
          <w:rFonts w:hint="eastAsia" w:ascii="仿宋_GB2312" w:hAnsi="仿宋_GB2312" w:eastAsia="仿宋_GB2312" w:cs="仿宋_GB2312"/>
          <w:snapToGrid w:val="0"/>
          <w:color w:val="auto"/>
          <w:kern w:val="0"/>
          <w:sz w:val="32"/>
          <w:szCs w:val="32"/>
          <w:highlight w:val="none"/>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left="0" w:leftChars="0" w:right="0" w:rightChars="0" w:firstLine="640" w:firstLineChars="200"/>
        <w:jc w:val="both"/>
        <w:outlineLvl w:val="0"/>
        <w:rPr>
          <w:rFonts w:hint="eastAsia" w:ascii="黑体" w:hAnsi="黑体" w:eastAsia="黑体" w:cs="黑体"/>
          <w:snapToGrid w:val="0"/>
          <w:color w:val="auto"/>
          <w:kern w:val="0"/>
          <w:sz w:val="32"/>
          <w:highlight w:val="none"/>
        </w:rPr>
      </w:pPr>
      <w:r>
        <w:rPr>
          <w:rFonts w:hint="eastAsia" w:ascii="黑体" w:hAnsi="黑体" w:eastAsia="黑体" w:cs="黑体"/>
          <w:snapToGrid w:val="0"/>
          <w:color w:val="auto"/>
          <w:kern w:val="0"/>
          <w:sz w:val="32"/>
          <w:highlight w:val="none"/>
        </w:rPr>
        <w:t>一、绩效目标分解下达情况</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left="0" w:leftChars="0" w:right="0" w:rightChars="0" w:firstLine="640" w:firstLineChars="200"/>
        <w:jc w:val="both"/>
        <w:rPr>
          <w:rFonts w:hint="eastAsia" w:ascii="仿宋_GB2312" w:hAnsi="仿宋_GB2312" w:eastAsia="仿宋_GB2312" w:cs="仿宋_GB2312"/>
          <w:snapToGrid w:val="0"/>
          <w:color w:val="auto"/>
          <w:kern w:val="0"/>
          <w:sz w:val="32"/>
          <w:szCs w:val="32"/>
          <w:highlight w:val="none"/>
        </w:rPr>
      </w:pPr>
      <w:r>
        <w:rPr>
          <w:rFonts w:hint="eastAsia" w:ascii="仿宋_GB2312" w:hAnsi="仿宋_GB2312" w:eastAsia="仿宋_GB2312" w:cs="仿宋_GB2312"/>
          <w:snapToGrid w:val="0"/>
          <w:color w:val="auto"/>
          <w:kern w:val="0"/>
          <w:sz w:val="32"/>
          <w:szCs w:val="32"/>
          <w:highlight w:val="none"/>
        </w:rPr>
        <w:t>《关于提前下达2020年农业相关转移支付资金预算的通知》（财农〔2019〕108号）、《财政部关于下达2020年农田建设补助资金预算的通知》（财农〔2020〕26号）下达广东省2020年中央财政农田建设补助资金共计135,200万元。</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left="0" w:leftChars="0" w:right="0" w:rightChars="0" w:firstLine="640" w:firstLineChars="200"/>
        <w:jc w:val="both"/>
        <w:rPr>
          <w:rFonts w:hint="eastAsia" w:ascii="仿宋_GB2312" w:hAnsi="仿宋_GB2312" w:eastAsia="仿宋_GB2312" w:cs="仿宋_GB2312"/>
          <w:snapToGrid w:val="0"/>
          <w:color w:val="auto"/>
          <w:kern w:val="0"/>
          <w:highlight w:val="none"/>
        </w:rPr>
      </w:pPr>
      <w:r>
        <w:rPr>
          <w:rFonts w:hint="eastAsia" w:ascii="仿宋_GB2312" w:hAnsi="仿宋_GB2312" w:eastAsia="仿宋_GB2312" w:cs="仿宋_GB2312"/>
          <w:snapToGrid w:val="0"/>
          <w:color w:val="auto"/>
          <w:kern w:val="0"/>
          <w:sz w:val="32"/>
          <w:szCs w:val="32"/>
          <w:highlight w:val="none"/>
        </w:rPr>
        <w:t>收到财政部下达2020年农田建设补助资金预算文件后，广东省财政厅</w:t>
      </w:r>
      <w:r>
        <w:rPr>
          <w:rFonts w:hint="eastAsia" w:ascii="仿宋_GB2312" w:hAnsi="仿宋_GB2312" w:eastAsia="仿宋_GB2312" w:cs="仿宋_GB2312"/>
          <w:snapToGrid w:val="0"/>
          <w:color w:val="auto"/>
          <w:kern w:val="0"/>
          <w:sz w:val="32"/>
          <w:szCs w:val="32"/>
          <w:highlight w:val="none"/>
          <w:lang w:eastAsia="zh-CN"/>
        </w:rPr>
        <w:t>广东省农业农村厅提出的分配方案，</w:t>
      </w:r>
      <w:r>
        <w:rPr>
          <w:rFonts w:hint="eastAsia" w:ascii="仿宋_GB2312" w:hAnsi="仿宋_GB2312" w:eastAsia="仿宋_GB2312" w:cs="仿宋_GB2312"/>
          <w:snapToGrid w:val="0"/>
          <w:color w:val="auto"/>
          <w:kern w:val="0"/>
          <w:sz w:val="32"/>
          <w:szCs w:val="32"/>
          <w:highlight w:val="none"/>
        </w:rPr>
        <w:t>按规定分别于2019年12月、2020年8月和9月将补助资金预算和绩效目标分解下达到各地市，已下达中央资金共计135,200万元。在资金分配方面，以因素法为基础，对资金</w:t>
      </w:r>
      <w:r>
        <w:rPr>
          <w:rFonts w:hint="eastAsia" w:ascii="仿宋_GB2312" w:hAnsi="仿宋_GB2312" w:eastAsia="仿宋_GB2312" w:cs="仿宋_GB2312"/>
          <w:snapToGrid w:val="0"/>
          <w:color w:val="auto"/>
          <w:kern w:val="0"/>
          <w:sz w:val="32"/>
          <w:szCs w:val="32"/>
          <w:highlight w:val="none"/>
          <w:lang w:eastAsia="zh-CN"/>
        </w:rPr>
        <w:t>进行</w:t>
      </w:r>
      <w:r>
        <w:rPr>
          <w:rFonts w:hint="eastAsia" w:ascii="仿宋_GB2312" w:hAnsi="仿宋_GB2312" w:eastAsia="仿宋_GB2312" w:cs="仿宋_GB2312"/>
          <w:snapToGrid w:val="0"/>
          <w:color w:val="auto"/>
          <w:kern w:val="0"/>
          <w:sz w:val="32"/>
          <w:szCs w:val="32"/>
          <w:highlight w:val="none"/>
        </w:rPr>
        <w:t>分配</w:t>
      </w:r>
      <w:r>
        <w:rPr>
          <w:rFonts w:hint="eastAsia" w:ascii="仿宋_GB2312" w:hAnsi="仿宋_GB2312" w:eastAsia="仿宋_GB2312" w:cs="仿宋_GB2312"/>
          <w:snapToGrid w:val="0"/>
          <w:color w:val="auto"/>
          <w:kern w:val="0"/>
          <w:sz w:val="32"/>
          <w:szCs w:val="32"/>
          <w:highlight w:val="none"/>
          <w:lang w:eastAsia="zh-CN"/>
        </w:rPr>
        <w:t>。</w:t>
      </w:r>
      <w:r>
        <w:rPr>
          <w:rFonts w:hint="eastAsia" w:ascii="仿宋_GB2312" w:hAnsi="仿宋_GB2312" w:eastAsia="仿宋_GB2312" w:cs="仿宋_GB2312"/>
          <w:snapToGrid w:val="0"/>
          <w:color w:val="auto"/>
          <w:kern w:val="0"/>
          <w:sz w:val="32"/>
          <w:szCs w:val="32"/>
          <w:highlight w:val="none"/>
        </w:rPr>
        <w:t>在绩效目标方面，我省2020年中央财政农田建设补助资金的总体年度绩效目标是“支持高标准农田建设，有效改善项目区农田基础设施条件，提升耕地质量，提高粮食综合生产能力”。</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left="0" w:leftChars="0" w:right="0" w:rightChars="0" w:firstLine="640" w:firstLineChars="200"/>
        <w:jc w:val="both"/>
        <w:outlineLvl w:val="0"/>
        <w:rPr>
          <w:rFonts w:hint="eastAsia" w:ascii="黑体" w:hAnsi="黑体" w:eastAsia="黑体" w:cs="黑体"/>
          <w:snapToGrid w:val="0"/>
          <w:color w:val="auto"/>
          <w:kern w:val="0"/>
          <w:sz w:val="32"/>
          <w:highlight w:val="none"/>
        </w:rPr>
      </w:pPr>
      <w:r>
        <w:rPr>
          <w:rFonts w:hint="eastAsia" w:ascii="黑体" w:hAnsi="黑体" w:eastAsia="黑体" w:cs="黑体"/>
          <w:snapToGrid w:val="0"/>
          <w:color w:val="auto"/>
          <w:kern w:val="0"/>
          <w:sz w:val="32"/>
          <w:highlight w:val="none"/>
        </w:rPr>
        <w:t xml:space="preserve">二、绩效目标完成情况分析 </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left="0" w:leftChars="0" w:right="0" w:rightChars="0" w:firstLine="640" w:firstLineChars="200"/>
        <w:jc w:val="both"/>
        <w:outlineLvl w:val="0"/>
        <w:rPr>
          <w:rFonts w:hint="eastAsia" w:ascii="楷体_GB2312" w:hAnsi="楷体_GB2312" w:eastAsia="楷体_GB2312" w:cs="楷体_GB2312"/>
          <w:b w:val="0"/>
          <w:bCs w:val="0"/>
          <w:snapToGrid w:val="0"/>
          <w:color w:val="auto"/>
          <w:kern w:val="0"/>
          <w:sz w:val="32"/>
          <w:szCs w:val="32"/>
          <w:highlight w:val="none"/>
        </w:rPr>
      </w:pPr>
      <w:r>
        <w:rPr>
          <w:rFonts w:hint="eastAsia" w:ascii="楷体_GB2312" w:hAnsi="楷体_GB2312" w:eastAsia="楷体_GB2312" w:cs="楷体_GB2312"/>
          <w:b w:val="0"/>
          <w:bCs w:val="0"/>
          <w:snapToGrid w:val="0"/>
          <w:color w:val="auto"/>
          <w:kern w:val="0"/>
          <w:sz w:val="32"/>
          <w:highlight w:val="none"/>
        </w:rPr>
        <w:t>（一）资金投入情况分析。</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590" w:lineRule="exact"/>
        <w:ind w:left="0" w:leftChars="0" w:right="0" w:rightChars="0" w:firstLine="640" w:firstLineChars="200"/>
        <w:jc w:val="both"/>
        <w:textAlignment w:val="auto"/>
        <w:rPr>
          <w:rFonts w:hint="eastAsia" w:ascii="仿宋_GB2312" w:hAnsi="仿宋_GB2312" w:eastAsia="仿宋_GB2312" w:cs="仿宋_GB2312"/>
          <w:snapToGrid w:val="0"/>
          <w:color w:val="auto"/>
          <w:kern w:val="0"/>
          <w:sz w:val="32"/>
          <w:szCs w:val="32"/>
          <w:highlight w:val="none"/>
          <w:lang w:val="en-US" w:eastAsia="zh-CN"/>
        </w:rPr>
      </w:pPr>
      <w:r>
        <w:rPr>
          <w:rFonts w:hint="eastAsia" w:ascii="仿宋_GB2312" w:hAnsi="仿宋_GB2312" w:eastAsia="仿宋_GB2312" w:cs="仿宋_GB2312"/>
          <w:snapToGrid w:val="0"/>
          <w:color w:val="auto"/>
          <w:kern w:val="0"/>
          <w:sz w:val="32"/>
          <w:szCs w:val="32"/>
          <w:highlight w:val="none"/>
          <w:lang w:val="en-US" w:eastAsia="zh-CN"/>
        </w:rPr>
        <w:t>1.项目资金到位情况分析。在中央资金135,200万元下达后，我省100%细化分解下达，项目资金全部到位。</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left="0" w:leftChars="0" w:right="0" w:rightChars="0" w:firstLine="640" w:firstLineChars="200"/>
        <w:jc w:val="both"/>
        <w:rPr>
          <w:rFonts w:hint="eastAsia" w:ascii="仿宋_GB2312" w:hAnsi="仿宋_GB2312" w:eastAsia="仿宋_GB2312" w:cs="仿宋_GB2312"/>
          <w:snapToGrid w:val="0"/>
          <w:color w:val="auto"/>
          <w:kern w:val="0"/>
          <w:sz w:val="32"/>
          <w:szCs w:val="32"/>
          <w:highlight w:val="none"/>
        </w:rPr>
      </w:pPr>
      <w:r>
        <w:rPr>
          <w:rFonts w:hint="eastAsia" w:ascii="仿宋_GB2312" w:hAnsi="仿宋_GB2312" w:eastAsia="仿宋_GB2312" w:cs="仿宋_GB2312"/>
          <w:snapToGrid w:val="0"/>
          <w:color w:val="auto"/>
          <w:kern w:val="0"/>
          <w:sz w:val="32"/>
          <w:szCs w:val="32"/>
          <w:highlight w:val="none"/>
          <w:lang w:val="en-US" w:eastAsia="zh-CN"/>
        </w:rPr>
        <w:t>2.项目资金执行情况分析。</w:t>
      </w:r>
      <w:r>
        <w:rPr>
          <w:rFonts w:hint="eastAsia" w:ascii="仿宋_GB2312" w:hAnsi="仿宋_GB2312" w:eastAsia="仿宋_GB2312" w:cs="仿宋_GB2312"/>
          <w:snapToGrid w:val="0"/>
          <w:color w:val="auto"/>
          <w:kern w:val="0"/>
          <w:sz w:val="32"/>
          <w:szCs w:val="32"/>
          <w:highlight w:val="none"/>
        </w:rPr>
        <w:t>全省投入2020年度农田建设补助的中央资金和地方财政资金预算数共273</w:t>
      </w:r>
      <w:r>
        <w:rPr>
          <w:rFonts w:hint="eastAsia" w:ascii="仿宋_GB2312" w:hAnsi="仿宋_GB2312" w:eastAsia="仿宋_GB2312" w:cs="仿宋_GB2312"/>
          <w:snapToGrid w:val="0"/>
          <w:color w:val="auto"/>
          <w:kern w:val="0"/>
          <w:sz w:val="32"/>
          <w:szCs w:val="32"/>
          <w:highlight w:val="none"/>
          <w:lang w:val="en-US" w:eastAsia="zh-CN"/>
        </w:rPr>
        <w:t>,</w:t>
      </w:r>
      <w:r>
        <w:rPr>
          <w:rFonts w:hint="eastAsia" w:ascii="仿宋_GB2312" w:hAnsi="仿宋_GB2312" w:eastAsia="仿宋_GB2312" w:cs="仿宋_GB2312"/>
          <w:snapToGrid w:val="0"/>
          <w:color w:val="auto"/>
          <w:kern w:val="0"/>
          <w:sz w:val="32"/>
          <w:szCs w:val="32"/>
          <w:highlight w:val="none"/>
        </w:rPr>
        <w:t>075.73万元，实际执行数共205</w:t>
      </w:r>
      <w:r>
        <w:rPr>
          <w:rFonts w:hint="eastAsia" w:ascii="仿宋_GB2312" w:hAnsi="仿宋_GB2312" w:eastAsia="仿宋_GB2312" w:cs="仿宋_GB2312"/>
          <w:snapToGrid w:val="0"/>
          <w:color w:val="auto"/>
          <w:kern w:val="0"/>
          <w:sz w:val="32"/>
          <w:szCs w:val="32"/>
          <w:highlight w:val="none"/>
          <w:lang w:val="en-US" w:eastAsia="zh-CN"/>
        </w:rPr>
        <w:t>,</w:t>
      </w:r>
      <w:r>
        <w:rPr>
          <w:rFonts w:hint="eastAsia" w:ascii="仿宋_GB2312" w:hAnsi="仿宋_GB2312" w:eastAsia="仿宋_GB2312" w:cs="仿宋_GB2312"/>
          <w:snapToGrid w:val="0"/>
          <w:color w:val="auto"/>
          <w:kern w:val="0"/>
          <w:sz w:val="32"/>
          <w:szCs w:val="32"/>
          <w:highlight w:val="none"/>
        </w:rPr>
        <w:t>317.19万元，预算执行率为</w:t>
      </w:r>
      <w:r>
        <w:rPr>
          <w:rFonts w:hint="eastAsia" w:ascii="仿宋_GB2312" w:hAnsi="仿宋_GB2312" w:eastAsia="仿宋_GB2312" w:cs="仿宋_GB2312"/>
          <w:snapToGrid w:val="0"/>
          <w:color w:val="auto"/>
          <w:kern w:val="0"/>
          <w:sz w:val="32"/>
          <w:szCs w:val="32"/>
          <w:highlight w:val="none"/>
          <w:lang w:val="en-US" w:eastAsia="zh-CN"/>
        </w:rPr>
        <w:t>75.19</w:t>
      </w:r>
      <w:r>
        <w:rPr>
          <w:rFonts w:hint="eastAsia" w:ascii="仿宋_GB2312" w:hAnsi="仿宋_GB2312" w:eastAsia="仿宋_GB2312" w:cs="仿宋_GB2312"/>
          <w:snapToGrid w:val="0"/>
          <w:color w:val="auto"/>
          <w:kern w:val="0"/>
          <w:sz w:val="32"/>
          <w:szCs w:val="32"/>
          <w:highlight w:val="none"/>
        </w:rPr>
        <w:t>%。农田建设补助资金由有关县（市、区）执行和实施，按照有关资金管理规定严格管理，资金实行专项管理、专项核算、专款专用，确保补助资金落到实处。具体预算执行情况如下：</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left="0" w:leftChars="0" w:right="0" w:rightChars="0" w:firstLine="640" w:firstLineChars="200"/>
        <w:jc w:val="both"/>
        <w:rPr>
          <w:rFonts w:hint="eastAsia" w:ascii="仿宋_GB2312" w:hAnsi="仿宋_GB2312" w:eastAsia="仿宋_GB2312" w:cs="仿宋_GB2312"/>
          <w:snapToGrid w:val="0"/>
          <w:color w:val="auto"/>
          <w:kern w:val="0"/>
          <w:sz w:val="32"/>
          <w:szCs w:val="32"/>
          <w:highlight w:val="none"/>
        </w:rPr>
      </w:pPr>
      <w:r>
        <w:rPr>
          <w:rFonts w:hint="eastAsia" w:ascii="仿宋_GB2312" w:hAnsi="仿宋_GB2312" w:eastAsia="仿宋_GB2312" w:cs="仿宋_GB2312"/>
          <w:snapToGrid w:val="0"/>
          <w:color w:val="auto"/>
          <w:kern w:val="0"/>
          <w:sz w:val="32"/>
          <w:szCs w:val="32"/>
          <w:highlight w:val="none"/>
        </w:rPr>
        <w:t>全省2020年中央补助资金全年预算数共计135,200万元，全年执行数93,</w:t>
      </w:r>
      <w:r>
        <w:rPr>
          <w:rFonts w:hint="eastAsia" w:ascii="仿宋_GB2312" w:hAnsi="仿宋_GB2312" w:eastAsia="仿宋_GB2312" w:cs="仿宋_GB2312"/>
          <w:snapToGrid w:val="0"/>
          <w:color w:val="auto"/>
          <w:kern w:val="0"/>
          <w:sz w:val="32"/>
          <w:szCs w:val="32"/>
          <w:highlight w:val="none"/>
          <w:lang w:val="en-US" w:eastAsia="zh-CN"/>
        </w:rPr>
        <w:t>565</w:t>
      </w:r>
      <w:r>
        <w:rPr>
          <w:rFonts w:hint="eastAsia" w:ascii="仿宋_GB2312" w:hAnsi="仿宋_GB2312" w:eastAsia="仿宋_GB2312" w:cs="仿宋_GB2312"/>
          <w:snapToGrid w:val="0"/>
          <w:color w:val="auto"/>
          <w:kern w:val="0"/>
          <w:sz w:val="32"/>
          <w:szCs w:val="32"/>
          <w:highlight w:val="none"/>
        </w:rPr>
        <w:t>.9</w:t>
      </w:r>
      <w:r>
        <w:rPr>
          <w:rFonts w:hint="eastAsia" w:ascii="仿宋_GB2312" w:hAnsi="仿宋_GB2312" w:eastAsia="仿宋_GB2312" w:cs="仿宋_GB2312"/>
          <w:snapToGrid w:val="0"/>
          <w:color w:val="auto"/>
          <w:kern w:val="0"/>
          <w:sz w:val="32"/>
          <w:szCs w:val="32"/>
          <w:highlight w:val="none"/>
          <w:lang w:val="en-US" w:eastAsia="zh-CN"/>
        </w:rPr>
        <w:t>3</w:t>
      </w:r>
      <w:r>
        <w:rPr>
          <w:rFonts w:hint="eastAsia" w:ascii="仿宋_GB2312" w:hAnsi="仿宋_GB2312" w:eastAsia="仿宋_GB2312" w:cs="仿宋_GB2312"/>
          <w:snapToGrid w:val="0"/>
          <w:color w:val="auto"/>
          <w:kern w:val="0"/>
          <w:sz w:val="32"/>
          <w:szCs w:val="32"/>
          <w:highlight w:val="none"/>
        </w:rPr>
        <w:t>万元，预算执行率为6</w:t>
      </w:r>
      <w:r>
        <w:rPr>
          <w:rFonts w:hint="eastAsia" w:ascii="仿宋_GB2312" w:hAnsi="仿宋_GB2312" w:eastAsia="仿宋_GB2312" w:cs="仿宋_GB2312"/>
          <w:snapToGrid w:val="0"/>
          <w:color w:val="auto"/>
          <w:kern w:val="0"/>
          <w:sz w:val="32"/>
          <w:szCs w:val="32"/>
          <w:highlight w:val="none"/>
          <w:lang w:val="en-US" w:eastAsia="zh-CN"/>
        </w:rPr>
        <w:t>9.21</w:t>
      </w:r>
      <w:r>
        <w:rPr>
          <w:rFonts w:hint="eastAsia" w:ascii="仿宋_GB2312" w:hAnsi="仿宋_GB2312" w:eastAsia="仿宋_GB2312" w:cs="仿宋_GB2312"/>
          <w:snapToGrid w:val="0"/>
          <w:color w:val="auto"/>
          <w:kern w:val="0"/>
          <w:sz w:val="32"/>
          <w:szCs w:val="32"/>
          <w:highlight w:val="none"/>
        </w:rPr>
        <w:t>%。部分地市</w:t>
      </w:r>
      <w:r>
        <w:rPr>
          <w:rFonts w:hint="eastAsia" w:ascii="仿宋_GB2312" w:hAnsi="仿宋_GB2312" w:eastAsia="仿宋_GB2312" w:cs="仿宋_GB2312"/>
          <w:snapToGrid w:val="0"/>
          <w:color w:val="auto"/>
          <w:kern w:val="0"/>
          <w:sz w:val="32"/>
          <w:szCs w:val="32"/>
          <w:highlight w:val="none"/>
          <w:lang w:eastAsia="zh-CN"/>
        </w:rPr>
        <w:t>中央资金</w:t>
      </w:r>
      <w:r>
        <w:rPr>
          <w:rFonts w:hint="eastAsia" w:ascii="仿宋_GB2312" w:hAnsi="仿宋_GB2312" w:eastAsia="仿宋_GB2312" w:cs="仿宋_GB2312"/>
          <w:snapToGrid w:val="0"/>
          <w:color w:val="auto"/>
          <w:kern w:val="0"/>
          <w:sz w:val="32"/>
          <w:szCs w:val="32"/>
          <w:highlight w:val="none"/>
        </w:rPr>
        <w:t>预算</w:t>
      </w:r>
      <w:r>
        <w:rPr>
          <w:rFonts w:hint="eastAsia" w:ascii="仿宋_GB2312" w:hAnsi="仿宋_GB2312" w:eastAsia="仿宋_GB2312" w:cs="仿宋_GB2312"/>
          <w:snapToGrid w:val="0"/>
          <w:color w:val="auto"/>
          <w:kern w:val="0"/>
          <w:sz w:val="32"/>
          <w:szCs w:val="32"/>
          <w:highlight w:val="none"/>
          <w:lang w:eastAsia="zh-CN"/>
        </w:rPr>
        <w:t>未在当年</w:t>
      </w:r>
      <w:r>
        <w:rPr>
          <w:rFonts w:hint="eastAsia" w:ascii="仿宋_GB2312" w:hAnsi="仿宋_GB2312" w:eastAsia="仿宋_GB2312" w:cs="仿宋_GB2312"/>
          <w:snapToGrid w:val="0"/>
          <w:color w:val="auto"/>
          <w:kern w:val="0"/>
          <w:sz w:val="32"/>
          <w:szCs w:val="32"/>
          <w:highlight w:val="none"/>
        </w:rPr>
        <w:t>执行</w:t>
      </w:r>
      <w:r>
        <w:rPr>
          <w:rFonts w:hint="eastAsia" w:ascii="仿宋_GB2312" w:hAnsi="仿宋_GB2312" w:eastAsia="仿宋_GB2312" w:cs="仿宋_GB2312"/>
          <w:snapToGrid w:val="0"/>
          <w:color w:val="auto"/>
          <w:kern w:val="0"/>
          <w:sz w:val="32"/>
          <w:szCs w:val="32"/>
          <w:highlight w:val="none"/>
          <w:lang w:eastAsia="zh-CN"/>
        </w:rPr>
        <w:t>完毕</w:t>
      </w:r>
      <w:r>
        <w:rPr>
          <w:rFonts w:hint="eastAsia" w:ascii="仿宋_GB2312" w:hAnsi="仿宋_GB2312" w:eastAsia="仿宋_GB2312" w:cs="仿宋_GB2312"/>
          <w:snapToGrid w:val="0"/>
          <w:color w:val="auto"/>
          <w:kern w:val="0"/>
          <w:sz w:val="32"/>
          <w:szCs w:val="32"/>
          <w:highlight w:val="none"/>
        </w:rPr>
        <w:t>，如：河源市预算执行率为32.45%，梅州市预算执行率为35.49%，汕尾市预算执行率为34.15%，湛江市预算执行率为31.56%，揭阳市预算执行率为33.76%，云浮市预算执行率为39.70%。</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left="0" w:leftChars="0" w:right="0" w:rightChars="0" w:firstLine="640" w:firstLineChars="200"/>
        <w:jc w:val="both"/>
        <w:rPr>
          <w:rFonts w:hint="eastAsia" w:ascii="仿宋_GB2312" w:hAnsi="仿宋_GB2312" w:eastAsia="仿宋_GB2312" w:cs="仿宋_GB2312"/>
          <w:snapToGrid w:val="0"/>
          <w:color w:val="auto"/>
          <w:kern w:val="0"/>
          <w:sz w:val="32"/>
          <w:szCs w:val="32"/>
          <w:highlight w:val="none"/>
        </w:rPr>
      </w:pPr>
      <w:r>
        <w:rPr>
          <w:rFonts w:hint="eastAsia" w:ascii="仿宋_GB2312" w:hAnsi="仿宋_GB2312" w:eastAsia="仿宋_GB2312" w:cs="仿宋_GB2312"/>
          <w:snapToGrid w:val="0"/>
          <w:color w:val="auto"/>
          <w:kern w:val="0"/>
          <w:sz w:val="32"/>
          <w:szCs w:val="32"/>
          <w:highlight w:val="none"/>
        </w:rPr>
        <w:t>地方财政资金全年预算数共137</w:t>
      </w:r>
      <w:r>
        <w:rPr>
          <w:rFonts w:hint="eastAsia" w:ascii="仿宋_GB2312" w:hAnsi="仿宋_GB2312" w:eastAsia="仿宋_GB2312" w:cs="仿宋_GB2312"/>
          <w:snapToGrid w:val="0"/>
          <w:color w:val="auto"/>
          <w:kern w:val="0"/>
          <w:sz w:val="32"/>
          <w:szCs w:val="32"/>
          <w:highlight w:val="none"/>
          <w:lang w:val="en-US" w:eastAsia="zh-CN"/>
        </w:rPr>
        <w:t>,</w:t>
      </w:r>
      <w:r>
        <w:rPr>
          <w:rFonts w:hint="eastAsia" w:ascii="仿宋_GB2312" w:hAnsi="仿宋_GB2312" w:eastAsia="仿宋_GB2312" w:cs="仿宋_GB2312"/>
          <w:snapToGrid w:val="0"/>
          <w:color w:val="auto"/>
          <w:kern w:val="0"/>
          <w:sz w:val="32"/>
          <w:szCs w:val="32"/>
          <w:highlight w:val="none"/>
        </w:rPr>
        <w:t>376.38万元，全年执行数 111</w:t>
      </w:r>
      <w:r>
        <w:rPr>
          <w:rFonts w:hint="eastAsia" w:ascii="仿宋_GB2312" w:hAnsi="仿宋_GB2312" w:eastAsia="仿宋_GB2312" w:cs="仿宋_GB2312"/>
          <w:snapToGrid w:val="0"/>
          <w:color w:val="auto"/>
          <w:kern w:val="0"/>
          <w:sz w:val="32"/>
          <w:szCs w:val="32"/>
          <w:highlight w:val="none"/>
          <w:lang w:val="en-US" w:eastAsia="zh-CN"/>
        </w:rPr>
        <w:t>,</w:t>
      </w:r>
      <w:r>
        <w:rPr>
          <w:rFonts w:hint="eastAsia" w:ascii="仿宋_GB2312" w:hAnsi="仿宋_GB2312" w:eastAsia="仿宋_GB2312" w:cs="仿宋_GB2312"/>
          <w:snapToGrid w:val="0"/>
          <w:color w:val="auto"/>
          <w:kern w:val="0"/>
          <w:sz w:val="32"/>
          <w:szCs w:val="32"/>
          <w:highlight w:val="none"/>
        </w:rPr>
        <w:t>651.28万元，预算执行率为</w:t>
      </w:r>
      <w:r>
        <w:rPr>
          <w:rFonts w:hint="eastAsia" w:ascii="仿宋_GB2312" w:hAnsi="仿宋_GB2312" w:eastAsia="仿宋_GB2312" w:cs="仿宋_GB2312"/>
          <w:snapToGrid w:val="0"/>
          <w:color w:val="auto"/>
          <w:kern w:val="0"/>
          <w:sz w:val="32"/>
          <w:szCs w:val="32"/>
          <w:highlight w:val="none"/>
          <w:lang w:val="en-US" w:eastAsia="zh-CN"/>
        </w:rPr>
        <w:t>81.27</w:t>
      </w:r>
      <w:r>
        <w:rPr>
          <w:rFonts w:hint="eastAsia" w:ascii="仿宋_GB2312" w:hAnsi="仿宋_GB2312" w:eastAsia="仿宋_GB2312" w:cs="仿宋_GB2312"/>
          <w:snapToGrid w:val="0"/>
          <w:color w:val="auto"/>
          <w:kern w:val="0"/>
          <w:sz w:val="32"/>
          <w:szCs w:val="32"/>
          <w:highlight w:val="none"/>
        </w:rPr>
        <w:t>%。</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left="0" w:leftChars="0" w:right="0" w:rightChars="0" w:firstLine="640" w:firstLineChars="200"/>
        <w:jc w:val="both"/>
        <w:rPr>
          <w:rFonts w:hint="eastAsia" w:ascii="仿宋_GB2312" w:hAnsi="仿宋_GB2312" w:eastAsia="仿宋_GB2312" w:cs="仿宋_GB2312"/>
          <w:snapToGrid w:val="0"/>
          <w:color w:val="auto"/>
          <w:kern w:val="0"/>
          <w:sz w:val="32"/>
          <w:szCs w:val="32"/>
          <w:highlight w:val="none"/>
        </w:rPr>
      </w:pPr>
      <w:r>
        <w:rPr>
          <w:rFonts w:hint="eastAsia" w:ascii="仿宋_GB2312" w:hAnsi="仿宋_GB2312" w:eastAsia="仿宋_GB2312" w:cs="仿宋_GB2312"/>
          <w:snapToGrid w:val="0"/>
          <w:color w:val="auto"/>
          <w:kern w:val="0"/>
          <w:sz w:val="32"/>
          <w:szCs w:val="32"/>
          <w:highlight w:val="none"/>
        </w:rPr>
        <w:t>其他资金全年预算数共499.35万元，全年执行数99.98万元，预算执行率为20.02%。</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left="0" w:leftChars="0" w:right="0" w:rightChars="0" w:firstLine="640" w:firstLineChars="200"/>
        <w:jc w:val="both"/>
        <w:rPr>
          <w:rFonts w:hint="eastAsia" w:ascii="仿宋_GB2312" w:hAnsi="仿宋_GB2312" w:eastAsia="仿宋_GB2312" w:cs="仿宋_GB2312"/>
          <w:snapToGrid w:val="0"/>
          <w:color w:val="auto"/>
          <w:kern w:val="0"/>
          <w:sz w:val="32"/>
          <w:szCs w:val="32"/>
          <w:highlight w:val="none"/>
          <w:lang w:val="en-US" w:eastAsia="zh-CN"/>
        </w:rPr>
      </w:pPr>
      <w:r>
        <w:rPr>
          <w:rFonts w:hint="eastAsia" w:ascii="仿宋_GB2312" w:hAnsi="仿宋_GB2312" w:eastAsia="仿宋_GB2312" w:cs="仿宋_GB2312"/>
          <w:snapToGrid w:val="0"/>
          <w:color w:val="auto"/>
          <w:kern w:val="0"/>
          <w:sz w:val="32"/>
          <w:szCs w:val="32"/>
          <w:highlight w:val="none"/>
        </w:rPr>
        <w:t>预算</w:t>
      </w:r>
      <w:r>
        <w:rPr>
          <w:rFonts w:hint="eastAsia" w:ascii="仿宋_GB2312" w:hAnsi="仿宋_GB2312" w:eastAsia="仿宋_GB2312" w:cs="仿宋_GB2312"/>
          <w:snapToGrid w:val="0"/>
          <w:color w:val="auto"/>
          <w:kern w:val="0"/>
          <w:sz w:val="32"/>
          <w:szCs w:val="32"/>
          <w:highlight w:val="none"/>
          <w:lang w:eastAsia="zh-CN"/>
        </w:rPr>
        <w:t>未在当年执行完毕</w:t>
      </w:r>
      <w:r>
        <w:rPr>
          <w:rFonts w:hint="eastAsia" w:ascii="仿宋_GB2312" w:hAnsi="仿宋_GB2312" w:eastAsia="仿宋_GB2312" w:cs="仿宋_GB2312"/>
          <w:snapToGrid w:val="0"/>
          <w:color w:val="auto"/>
          <w:kern w:val="0"/>
          <w:sz w:val="32"/>
          <w:szCs w:val="32"/>
          <w:highlight w:val="none"/>
        </w:rPr>
        <w:t>的原因：</w:t>
      </w:r>
      <w:r>
        <w:rPr>
          <w:rFonts w:hint="eastAsia" w:ascii="仿宋_GB2312" w:hAnsi="仿宋_GB2312" w:eastAsia="仿宋_GB2312" w:cs="仿宋_GB2312"/>
          <w:snapToGrid w:val="0"/>
          <w:color w:val="auto"/>
          <w:kern w:val="0"/>
          <w:sz w:val="32"/>
          <w:szCs w:val="32"/>
          <w:highlight w:val="none"/>
          <w:lang w:eastAsia="zh-CN"/>
        </w:rPr>
        <w:t>高标准农田建设项目为跨年度实施。受农作物耕作时间影响，高标项目施工时间一般为当年</w:t>
      </w:r>
      <w:r>
        <w:rPr>
          <w:rFonts w:hint="eastAsia" w:ascii="仿宋_GB2312" w:hAnsi="仿宋_GB2312" w:eastAsia="仿宋_GB2312" w:cs="仿宋_GB2312"/>
          <w:snapToGrid w:val="0"/>
          <w:color w:val="auto"/>
          <w:kern w:val="0"/>
          <w:sz w:val="32"/>
          <w:szCs w:val="32"/>
          <w:highlight w:val="none"/>
          <w:lang w:val="en-US" w:eastAsia="zh-CN"/>
        </w:rPr>
        <w:t>10月份秋收后至次年4月份春耕前，项目资金按项目进度予以支付，需跨年度支出使用。</w:t>
      </w:r>
    </w:p>
    <w:p>
      <w:pPr>
        <w:pStyle w:val="2"/>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left="0" w:leftChars="0" w:right="0" w:rightChars="0" w:firstLine="640" w:firstLineChars="200"/>
        <w:jc w:val="both"/>
        <w:rPr>
          <w:rFonts w:hint="eastAsia" w:ascii="仿宋_GB2312" w:hAnsi="仿宋_GB2312" w:eastAsia="仿宋_GB2312" w:cs="仿宋_GB2312"/>
          <w:snapToGrid w:val="0"/>
          <w:color w:val="auto"/>
          <w:kern w:val="0"/>
          <w:sz w:val="32"/>
          <w:szCs w:val="32"/>
          <w:highlight w:val="none"/>
        </w:rPr>
      </w:pPr>
      <w:r>
        <w:rPr>
          <w:rFonts w:hint="eastAsia" w:ascii="仿宋_GB2312" w:hAnsi="仿宋_GB2312" w:eastAsia="仿宋_GB2312" w:cs="仿宋_GB2312"/>
          <w:snapToGrid w:val="0"/>
          <w:color w:val="auto"/>
          <w:kern w:val="0"/>
          <w:sz w:val="32"/>
          <w:szCs w:val="32"/>
          <w:highlight w:val="none"/>
        </w:rPr>
        <w:t>预算执行情况详见表2-1。</w:t>
      </w:r>
    </w:p>
    <w:p>
      <w:pPr>
        <w:rPr>
          <w:rFonts w:hint="eastAsia" w:ascii="仿宋_GB2312" w:hAnsi="仿宋_GB2312" w:eastAsia="仿宋_GB2312" w:cs="仿宋_GB2312"/>
          <w:snapToGrid w:val="0"/>
          <w:color w:val="auto"/>
          <w:kern w:val="0"/>
          <w:sz w:val="32"/>
          <w:szCs w:val="32"/>
          <w:highlight w:val="none"/>
        </w:rPr>
      </w:pPr>
    </w:p>
    <w:p>
      <w:pPr>
        <w:pStyle w:val="2"/>
        <w:rPr>
          <w:rFonts w:hint="eastAsia" w:ascii="仿宋_GB2312" w:hAnsi="仿宋_GB2312" w:eastAsia="仿宋_GB2312" w:cs="仿宋_GB2312"/>
          <w:snapToGrid w:val="0"/>
          <w:color w:val="auto"/>
          <w:kern w:val="0"/>
          <w:sz w:val="32"/>
          <w:szCs w:val="32"/>
          <w:highlight w:val="none"/>
        </w:rPr>
      </w:pPr>
    </w:p>
    <w:p>
      <w:pPr>
        <w:rPr>
          <w:rFonts w:hint="eastAsia" w:ascii="仿宋_GB2312" w:hAnsi="仿宋_GB2312" w:eastAsia="仿宋_GB2312" w:cs="仿宋_GB2312"/>
          <w:snapToGrid w:val="0"/>
          <w:color w:val="auto"/>
          <w:kern w:val="0"/>
          <w:sz w:val="32"/>
          <w:szCs w:val="32"/>
          <w:highlight w:val="none"/>
        </w:rPr>
      </w:pPr>
    </w:p>
    <w:p>
      <w:pPr>
        <w:pStyle w:val="2"/>
        <w:ind w:left="0" w:leftChars="0" w:firstLine="0" w:firstLineChars="0"/>
        <w:rPr>
          <w:rFonts w:hint="eastAsia" w:ascii="仿宋_GB2312" w:hAnsi="仿宋_GB2312" w:eastAsia="仿宋_GB2312" w:cs="仿宋_GB2312"/>
          <w:snapToGrid w:val="0"/>
          <w:color w:val="auto"/>
          <w:kern w:val="0"/>
          <w:sz w:val="32"/>
          <w:szCs w:val="32"/>
          <w:highlight w:val="none"/>
        </w:rPr>
        <w:sectPr>
          <w:footerReference r:id="rId8" w:type="default"/>
          <w:footerReference r:id="rId9" w:type="even"/>
          <w:pgSz w:w="11906" w:h="16838"/>
          <w:pgMar w:top="1871" w:right="1531" w:bottom="1871" w:left="1531" w:header="851" w:footer="1417" w:gutter="0"/>
          <w:pgNumType w:fmt="numberInDash" w:start="3"/>
          <w:cols w:space="0" w:num="1"/>
          <w:rtlGutter w:val="0"/>
          <w:docGrid w:type="lines" w:linePitch="631" w:charSpace="0"/>
        </w:sectPr>
      </w:pPr>
    </w:p>
    <w:p>
      <w:pPr>
        <w:jc w:val="center"/>
        <w:rPr>
          <w:rFonts w:hint="eastAsia" w:ascii="仿宋_GB2312" w:hAnsi="仿宋_GB2312" w:eastAsia="仿宋_GB2312" w:cs="仿宋_GB2312"/>
          <w:b w:val="0"/>
          <w:bCs w:val="0"/>
          <w:snapToGrid w:val="0"/>
          <w:color w:val="auto"/>
          <w:kern w:val="0"/>
          <w:sz w:val="28"/>
          <w:szCs w:val="28"/>
          <w:highlight w:val="none"/>
          <w:lang w:val="en-US" w:eastAsia="zh-CN" w:bidi="ar-SA"/>
        </w:rPr>
      </w:pPr>
      <w:r>
        <w:rPr>
          <w:rFonts w:hint="eastAsia" w:ascii="仿宋_GB2312" w:hAnsi="仿宋_GB2312" w:eastAsia="仿宋_GB2312" w:cs="仿宋_GB2312"/>
          <w:b w:val="0"/>
          <w:bCs w:val="0"/>
          <w:i w:val="0"/>
          <w:iCs w:val="0"/>
          <w:snapToGrid w:val="0"/>
          <w:color w:val="auto"/>
          <w:kern w:val="0"/>
          <w:sz w:val="28"/>
          <w:szCs w:val="28"/>
          <w:highlight w:val="none"/>
          <w:u w:val="none"/>
          <w:lang w:val="en-US" w:eastAsia="zh-CN" w:bidi="ar"/>
        </w:rPr>
        <w:t xml:space="preserve">表2-1 </w:t>
      </w:r>
      <w:r>
        <w:rPr>
          <w:rFonts w:hint="eastAsia" w:ascii="仿宋_GB2312" w:hAnsi="仿宋_GB2312" w:eastAsia="仿宋_GB2312" w:cs="仿宋_GB2312"/>
          <w:b w:val="0"/>
          <w:bCs w:val="0"/>
          <w:snapToGrid w:val="0"/>
          <w:color w:val="auto"/>
          <w:kern w:val="0"/>
          <w:sz w:val="28"/>
          <w:szCs w:val="28"/>
          <w:highlight w:val="none"/>
          <w:lang w:val="en-US" w:eastAsia="zh-CN" w:bidi="ar-SA"/>
        </w:rPr>
        <w:t>农田建设补助资金预算执行情况汇总表</w:t>
      </w:r>
    </w:p>
    <w:p>
      <w:pPr>
        <w:pStyle w:val="2"/>
        <w:rPr>
          <w:rFonts w:hint="eastAsia" w:ascii="仿宋_GB2312" w:hAnsi="仿宋_GB2312" w:eastAsia="仿宋_GB2312" w:cs="仿宋_GB2312"/>
          <w:b/>
          <w:bCs w:val="0"/>
          <w:snapToGrid w:val="0"/>
          <w:color w:val="auto"/>
          <w:kern w:val="0"/>
          <w:sz w:val="44"/>
          <w:szCs w:val="44"/>
          <w:highlight w:val="none"/>
          <w:lang w:val="en-US" w:eastAsia="zh-CN" w:bidi="ar-SA"/>
        </w:rPr>
      </w:pPr>
    </w:p>
    <w:tbl>
      <w:tblPr>
        <w:tblStyle w:val="18"/>
        <w:tblW w:w="13312" w:type="dxa"/>
        <w:jc w:val="center"/>
        <w:tblInd w:w="0" w:type="dxa"/>
        <w:tblLayout w:type="fixed"/>
        <w:tblCellMar>
          <w:top w:w="0" w:type="dxa"/>
          <w:left w:w="108" w:type="dxa"/>
          <w:bottom w:w="0" w:type="dxa"/>
          <w:right w:w="108" w:type="dxa"/>
        </w:tblCellMar>
      </w:tblPr>
      <w:tblGrid>
        <w:gridCol w:w="453"/>
        <w:gridCol w:w="956"/>
        <w:gridCol w:w="1152"/>
        <w:gridCol w:w="1065"/>
        <w:gridCol w:w="1141"/>
        <w:gridCol w:w="870"/>
        <w:gridCol w:w="1120"/>
        <w:gridCol w:w="1000"/>
        <w:gridCol w:w="1113"/>
        <w:gridCol w:w="870"/>
        <w:gridCol w:w="893"/>
        <w:gridCol w:w="893"/>
        <w:gridCol w:w="893"/>
        <w:gridCol w:w="893"/>
      </w:tblGrid>
      <w:tr>
        <w:tblPrEx>
          <w:tblLayout w:type="fixed"/>
          <w:tblCellMar>
            <w:top w:w="0" w:type="dxa"/>
            <w:left w:w="108" w:type="dxa"/>
            <w:bottom w:w="0" w:type="dxa"/>
            <w:right w:w="108" w:type="dxa"/>
          </w:tblCellMar>
        </w:tblPrEx>
        <w:trPr>
          <w:trHeight w:val="360" w:hRule="atLeast"/>
          <w:jc w:val="center"/>
        </w:trPr>
        <w:tc>
          <w:tcPr>
            <w:tcW w:w="453"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黑体" w:hAnsi="黑体" w:eastAsia="黑体" w:cs="黑体"/>
                <w:i w:val="0"/>
                <w:iCs w:val="0"/>
                <w:snapToGrid w:val="0"/>
                <w:color w:val="auto"/>
                <w:kern w:val="0"/>
                <w:sz w:val="16"/>
                <w:szCs w:val="16"/>
                <w:highlight w:val="none"/>
                <w:u w:val="none"/>
                <w:lang w:val="en-US" w:eastAsia="zh-CN" w:bidi="ar"/>
              </w:rPr>
            </w:pPr>
            <w:r>
              <w:rPr>
                <w:rFonts w:hint="eastAsia" w:ascii="黑体" w:hAnsi="黑体" w:eastAsia="黑体" w:cs="黑体"/>
                <w:i w:val="0"/>
                <w:iCs w:val="0"/>
                <w:snapToGrid w:val="0"/>
                <w:color w:val="auto"/>
                <w:kern w:val="0"/>
                <w:sz w:val="16"/>
                <w:szCs w:val="16"/>
                <w:highlight w:val="none"/>
                <w:u w:val="none"/>
                <w:lang w:val="en-US" w:eastAsia="zh-CN" w:bidi="ar"/>
              </w:rPr>
              <w:t>序号</w:t>
            </w:r>
          </w:p>
        </w:tc>
        <w:tc>
          <w:tcPr>
            <w:tcW w:w="956" w:type="dxa"/>
            <w:vMerge w:val="restart"/>
            <w:tcBorders>
              <w:top w:val="single" w:color="000000" w:sz="4" w:space="0"/>
              <w:left w:val="single" w:color="000000" w:sz="4" w:space="0"/>
              <w:bottom w:val="nil"/>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黑体" w:hAnsi="黑体" w:eastAsia="黑体" w:cs="黑体"/>
                <w:i w:val="0"/>
                <w:iCs w:val="0"/>
                <w:snapToGrid w:val="0"/>
                <w:color w:val="auto"/>
                <w:kern w:val="0"/>
                <w:sz w:val="16"/>
                <w:szCs w:val="16"/>
                <w:highlight w:val="none"/>
                <w:u w:val="none"/>
                <w:lang w:val="en-US" w:eastAsia="zh-CN" w:bidi="ar"/>
              </w:rPr>
            </w:pPr>
            <w:r>
              <w:rPr>
                <w:rFonts w:hint="eastAsia" w:ascii="黑体" w:hAnsi="黑体" w:eastAsia="黑体" w:cs="黑体"/>
                <w:i w:val="0"/>
                <w:iCs w:val="0"/>
                <w:snapToGrid w:val="0"/>
                <w:color w:val="auto"/>
                <w:kern w:val="0"/>
                <w:sz w:val="16"/>
                <w:szCs w:val="16"/>
                <w:highlight w:val="none"/>
                <w:u w:val="none"/>
                <w:lang w:val="en-US" w:eastAsia="zh-CN" w:bidi="ar"/>
              </w:rPr>
              <w:t>地市</w:t>
            </w:r>
          </w:p>
        </w:tc>
        <w:tc>
          <w:tcPr>
            <w:tcW w:w="4228"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黑体" w:hAnsi="黑体" w:eastAsia="黑体" w:cs="黑体"/>
                <w:i w:val="0"/>
                <w:iCs w:val="0"/>
                <w:snapToGrid w:val="0"/>
                <w:color w:val="auto"/>
                <w:kern w:val="0"/>
                <w:sz w:val="16"/>
                <w:szCs w:val="16"/>
                <w:highlight w:val="none"/>
                <w:u w:val="none"/>
                <w:lang w:val="en-US" w:eastAsia="zh-CN" w:bidi="ar"/>
              </w:rPr>
            </w:pPr>
            <w:r>
              <w:rPr>
                <w:rFonts w:hint="eastAsia" w:ascii="黑体" w:hAnsi="黑体" w:eastAsia="黑体" w:cs="黑体"/>
                <w:i w:val="0"/>
                <w:iCs w:val="0"/>
                <w:snapToGrid w:val="0"/>
                <w:color w:val="auto"/>
                <w:kern w:val="0"/>
                <w:sz w:val="16"/>
                <w:szCs w:val="16"/>
                <w:highlight w:val="none"/>
                <w:u w:val="none"/>
                <w:lang w:val="en-US" w:eastAsia="zh-CN" w:bidi="ar"/>
              </w:rPr>
              <w:t>全年预算数（万元）A</w:t>
            </w:r>
          </w:p>
        </w:tc>
        <w:tc>
          <w:tcPr>
            <w:tcW w:w="4103"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黑体" w:hAnsi="黑体" w:eastAsia="黑体" w:cs="黑体"/>
                <w:i w:val="0"/>
                <w:iCs w:val="0"/>
                <w:snapToGrid w:val="0"/>
                <w:color w:val="auto"/>
                <w:kern w:val="0"/>
                <w:sz w:val="16"/>
                <w:szCs w:val="16"/>
                <w:highlight w:val="none"/>
                <w:u w:val="none"/>
                <w:lang w:val="en-US" w:eastAsia="zh-CN" w:bidi="ar"/>
              </w:rPr>
            </w:pPr>
            <w:r>
              <w:rPr>
                <w:rFonts w:hint="eastAsia" w:ascii="黑体" w:hAnsi="黑体" w:eastAsia="黑体" w:cs="黑体"/>
                <w:i w:val="0"/>
                <w:iCs w:val="0"/>
                <w:snapToGrid w:val="0"/>
                <w:color w:val="auto"/>
                <w:kern w:val="0"/>
                <w:sz w:val="16"/>
                <w:szCs w:val="16"/>
                <w:highlight w:val="none"/>
                <w:u w:val="none"/>
                <w:lang w:val="en-US" w:eastAsia="zh-CN" w:bidi="ar"/>
              </w:rPr>
              <w:t>全年执行数（万元）B</w:t>
            </w:r>
          </w:p>
        </w:tc>
        <w:tc>
          <w:tcPr>
            <w:tcW w:w="3572"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黑体" w:hAnsi="黑体" w:eastAsia="黑体" w:cs="黑体"/>
                <w:i w:val="0"/>
                <w:iCs w:val="0"/>
                <w:snapToGrid w:val="0"/>
                <w:color w:val="auto"/>
                <w:kern w:val="0"/>
                <w:sz w:val="16"/>
                <w:szCs w:val="16"/>
                <w:highlight w:val="none"/>
                <w:u w:val="none"/>
                <w:lang w:val="en-US" w:eastAsia="zh-CN" w:bidi="ar"/>
              </w:rPr>
            </w:pPr>
            <w:r>
              <w:rPr>
                <w:rFonts w:hint="eastAsia" w:ascii="黑体" w:hAnsi="黑体" w:eastAsia="黑体" w:cs="黑体"/>
                <w:i w:val="0"/>
                <w:iCs w:val="0"/>
                <w:snapToGrid w:val="0"/>
                <w:color w:val="auto"/>
                <w:kern w:val="0"/>
                <w:sz w:val="16"/>
                <w:szCs w:val="16"/>
                <w:highlight w:val="none"/>
                <w:u w:val="none"/>
                <w:lang w:val="en-US" w:eastAsia="zh-CN" w:bidi="ar"/>
              </w:rPr>
              <w:t>预算执行率</w:t>
            </w:r>
          </w:p>
        </w:tc>
      </w:tr>
      <w:tr>
        <w:tblPrEx>
          <w:tblLayout w:type="fixed"/>
          <w:tblCellMar>
            <w:top w:w="0" w:type="dxa"/>
            <w:left w:w="108" w:type="dxa"/>
            <w:bottom w:w="0" w:type="dxa"/>
            <w:right w:w="108" w:type="dxa"/>
          </w:tblCellMar>
        </w:tblPrEx>
        <w:trPr>
          <w:trHeight w:val="580" w:hRule="atLeast"/>
          <w:jc w:val="center"/>
        </w:trPr>
        <w:tc>
          <w:tcPr>
            <w:tcW w:w="453"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黑体" w:hAnsi="黑体" w:eastAsia="黑体" w:cs="黑体"/>
                <w:i w:val="0"/>
                <w:iCs w:val="0"/>
                <w:snapToGrid w:val="0"/>
                <w:color w:val="auto"/>
                <w:kern w:val="0"/>
                <w:sz w:val="16"/>
                <w:szCs w:val="16"/>
                <w:highlight w:val="none"/>
                <w:u w:val="none"/>
                <w:lang w:val="en-US" w:eastAsia="zh-CN" w:bidi="ar"/>
              </w:rPr>
            </w:pPr>
          </w:p>
        </w:tc>
        <w:tc>
          <w:tcPr>
            <w:tcW w:w="956" w:type="dxa"/>
            <w:vMerge w:val="continue"/>
            <w:tcBorders>
              <w:top w:val="single" w:color="000000" w:sz="4" w:space="0"/>
              <w:left w:val="single" w:color="000000" w:sz="4" w:space="0"/>
              <w:bottom w:val="nil"/>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黑体" w:hAnsi="黑体" w:eastAsia="黑体" w:cs="黑体"/>
                <w:i w:val="0"/>
                <w:iCs w:val="0"/>
                <w:snapToGrid w:val="0"/>
                <w:color w:val="auto"/>
                <w:kern w:val="0"/>
                <w:sz w:val="16"/>
                <w:szCs w:val="16"/>
                <w:highlight w:val="none"/>
                <w:u w:val="none"/>
                <w:lang w:val="en-US" w:eastAsia="zh-CN" w:bidi="ar"/>
              </w:rPr>
            </w:pPr>
          </w:p>
        </w:tc>
        <w:tc>
          <w:tcPr>
            <w:tcW w:w="115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黑体" w:hAnsi="黑体" w:eastAsia="黑体" w:cs="黑体"/>
                <w:i w:val="0"/>
                <w:iCs w:val="0"/>
                <w:snapToGrid w:val="0"/>
                <w:color w:val="auto"/>
                <w:kern w:val="0"/>
                <w:sz w:val="16"/>
                <w:szCs w:val="16"/>
                <w:highlight w:val="none"/>
                <w:u w:val="none"/>
                <w:lang w:val="en-US" w:eastAsia="zh-CN" w:bidi="ar"/>
              </w:rPr>
            </w:pPr>
            <w:r>
              <w:rPr>
                <w:rFonts w:hint="eastAsia" w:ascii="黑体" w:hAnsi="黑体" w:eastAsia="黑体" w:cs="黑体"/>
                <w:i w:val="0"/>
                <w:iCs w:val="0"/>
                <w:snapToGrid w:val="0"/>
                <w:color w:val="auto"/>
                <w:kern w:val="0"/>
                <w:sz w:val="16"/>
                <w:szCs w:val="16"/>
                <w:highlight w:val="none"/>
                <w:u w:val="none"/>
                <w:lang w:val="en-US" w:eastAsia="zh-CN" w:bidi="ar"/>
              </w:rPr>
              <w:t>合计</w:t>
            </w:r>
          </w:p>
        </w:tc>
        <w:tc>
          <w:tcPr>
            <w:tcW w:w="10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黑体" w:hAnsi="黑体" w:eastAsia="黑体" w:cs="黑体"/>
                <w:i w:val="0"/>
                <w:iCs w:val="0"/>
                <w:snapToGrid w:val="0"/>
                <w:color w:val="auto"/>
                <w:kern w:val="0"/>
                <w:sz w:val="16"/>
                <w:szCs w:val="16"/>
                <w:highlight w:val="none"/>
                <w:u w:val="none"/>
                <w:lang w:val="en-US" w:eastAsia="zh-CN" w:bidi="ar"/>
              </w:rPr>
            </w:pPr>
            <w:r>
              <w:rPr>
                <w:rFonts w:hint="eastAsia" w:ascii="黑体" w:hAnsi="黑体" w:eastAsia="黑体" w:cs="黑体"/>
                <w:i w:val="0"/>
                <w:iCs w:val="0"/>
                <w:snapToGrid w:val="0"/>
                <w:color w:val="auto"/>
                <w:kern w:val="0"/>
                <w:sz w:val="16"/>
                <w:szCs w:val="16"/>
                <w:highlight w:val="none"/>
                <w:u w:val="none"/>
                <w:lang w:val="en-US" w:eastAsia="zh-CN" w:bidi="ar"/>
              </w:rPr>
              <w:t>中央资金</w:t>
            </w:r>
          </w:p>
        </w:tc>
        <w:tc>
          <w:tcPr>
            <w:tcW w:w="114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黑体" w:hAnsi="黑体" w:eastAsia="黑体" w:cs="黑体"/>
                <w:i w:val="0"/>
                <w:iCs w:val="0"/>
                <w:snapToGrid w:val="0"/>
                <w:color w:val="auto"/>
                <w:kern w:val="0"/>
                <w:sz w:val="16"/>
                <w:szCs w:val="16"/>
                <w:highlight w:val="none"/>
                <w:u w:val="none"/>
                <w:lang w:val="en-US" w:eastAsia="zh-CN" w:bidi="ar"/>
              </w:rPr>
            </w:pPr>
            <w:r>
              <w:rPr>
                <w:rFonts w:hint="eastAsia" w:ascii="黑体" w:hAnsi="黑体" w:eastAsia="黑体" w:cs="黑体"/>
                <w:i w:val="0"/>
                <w:iCs w:val="0"/>
                <w:snapToGrid w:val="0"/>
                <w:color w:val="auto"/>
                <w:kern w:val="0"/>
                <w:sz w:val="16"/>
                <w:szCs w:val="16"/>
                <w:highlight w:val="none"/>
                <w:u w:val="none"/>
                <w:lang w:val="en-US" w:eastAsia="zh-CN" w:bidi="ar"/>
              </w:rPr>
              <w:t>地方财政</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黑体" w:hAnsi="黑体" w:eastAsia="黑体" w:cs="黑体"/>
                <w:i w:val="0"/>
                <w:iCs w:val="0"/>
                <w:snapToGrid w:val="0"/>
                <w:color w:val="auto"/>
                <w:kern w:val="0"/>
                <w:sz w:val="16"/>
                <w:szCs w:val="16"/>
                <w:highlight w:val="none"/>
                <w:u w:val="none"/>
                <w:lang w:val="en-US" w:eastAsia="zh-CN" w:bidi="ar"/>
              </w:rPr>
            </w:pPr>
            <w:r>
              <w:rPr>
                <w:rFonts w:hint="eastAsia" w:ascii="黑体" w:hAnsi="黑体" w:eastAsia="黑体" w:cs="黑体"/>
                <w:i w:val="0"/>
                <w:iCs w:val="0"/>
                <w:snapToGrid w:val="0"/>
                <w:color w:val="auto"/>
                <w:kern w:val="0"/>
                <w:sz w:val="16"/>
                <w:szCs w:val="16"/>
                <w:highlight w:val="none"/>
                <w:u w:val="none"/>
                <w:lang w:val="en-US" w:eastAsia="zh-CN" w:bidi="ar"/>
              </w:rPr>
              <w:t>资金</w:t>
            </w:r>
          </w:p>
        </w:tc>
        <w:tc>
          <w:tcPr>
            <w:tcW w:w="8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黑体" w:hAnsi="黑体" w:eastAsia="黑体" w:cs="黑体"/>
                <w:i w:val="0"/>
                <w:iCs w:val="0"/>
                <w:snapToGrid w:val="0"/>
                <w:color w:val="auto"/>
                <w:kern w:val="0"/>
                <w:sz w:val="16"/>
                <w:szCs w:val="16"/>
                <w:highlight w:val="none"/>
                <w:u w:val="none"/>
                <w:lang w:val="en-US" w:eastAsia="zh-CN" w:bidi="ar"/>
              </w:rPr>
            </w:pPr>
            <w:r>
              <w:rPr>
                <w:rFonts w:hint="eastAsia" w:ascii="黑体" w:hAnsi="黑体" w:eastAsia="黑体" w:cs="黑体"/>
                <w:i w:val="0"/>
                <w:iCs w:val="0"/>
                <w:snapToGrid w:val="0"/>
                <w:color w:val="auto"/>
                <w:kern w:val="0"/>
                <w:sz w:val="16"/>
                <w:szCs w:val="16"/>
                <w:highlight w:val="none"/>
                <w:u w:val="none"/>
                <w:lang w:val="en-US" w:eastAsia="zh-CN" w:bidi="ar"/>
              </w:rPr>
              <w:t>其他资金</w:t>
            </w:r>
          </w:p>
        </w:tc>
        <w:tc>
          <w:tcPr>
            <w:tcW w:w="11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黑体" w:hAnsi="黑体" w:eastAsia="黑体" w:cs="黑体"/>
                <w:i w:val="0"/>
                <w:iCs w:val="0"/>
                <w:snapToGrid w:val="0"/>
                <w:color w:val="auto"/>
                <w:kern w:val="0"/>
                <w:sz w:val="16"/>
                <w:szCs w:val="16"/>
                <w:highlight w:val="none"/>
                <w:u w:val="none"/>
                <w:lang w:val="en-US" w:eastAsia="zh-CN" w:bidi="ar"/>
              </w:rPr>
            </w:pPr>
            <w:r>
              <w:rPr>
                <w:rFonts w:hint="eastAsia" w:ascii="黑体" w:hAnsi="黑体" w:eastAsia="黑体" w:cs="黑体"/>
                <w:i w:val="0"/>
                <w:iCs w:val="0"/>
                <w:snapToGrid w:val="0"/>
                <w:color w:val="auto"/>
                <w:kern w:val="0"/>
                <w:sz w:val="16"/>
                <w:szCs w:val="16"/>
                <w:highlight w:val="none"/>
                <w:u w:val="none"/>
                <w:lang w:val="en-US" w:eastAsia="zh-CN" w:bidi="ar"/>
              </w:rPr>
              <w:t>合计</w:t>
            </w:r>
          </w:p>
        </w:tc>
        <w:tc>
          <w:tcPr>
            <w:tcW w:w="10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黑体" w:hAnsi="黑体" w:eastAsia="黑体" w:cs="黑体"/>
                <w:i w:val="0"/>
                <w:iCs w:val="0"/>
                <w:snapToGrid w:val="0"/>
                <w:color w:val="auto"/>
                <w:kern w:val="0"/>
                <w:sz w:val="16"/>
                <w:szCs w:val="16"/>
                <w:highlight w:val="none"/>
                <w:u w:val="none"/>
                <w:lang w:val="en-US" w:eastAsia="zh-CN" w:bidi="ar"/>
              </w:rPr>
            </w:pPr>
            <w:r>
              <w:rPr>
                <w:rFonts w:hint="eastAsia" w:ascii="黑体" w:hAnsi="黑体" w:eastAsia="黑体" w:cs="黑体"/>
                <w:i w:val="0"/>
                <w:iCs w:val="0"/>
                <w:snapToGrid w:val="0"/>
                <w:color w:val="auto"/>
                <w:kern w:val="0"/>
                <w:sz w:val="16"/>
                <w:szCs w:val="16"/>
                <w:highlight w:val="none"/>
                <w:u w:val="none"/>
                <w:lang w:val="en-US" w:eastAsia="zh-CN" w:bidi="ar"/>
              </w:rPr>
              <w:t>中央资金</w:t>
            </w:r>
          </w:p>
        </w:tc>
        <w:tc>
          <w:tcPr>
            <w:tcW w:w="111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黑体" w:hAnsi="黑体" w:eastAsia="黑体" w:cs="黑体"/>
                <w:i w:val="0"/>
                <w:iCs w:val="0"/>
                <w:snapToGrid w:val="0"/>
                <w:color w:val="auto"/>
                <w:kern w:val="0"/>
                <w:sz w:val="16"/>
                <w:szCs w:val="16"/>
                <w:highlight w:val="none"/>
                <w:u w:val="none"/>
                <w:lang w:val="en-US" w:eastAsia="zh-CN" w:bidi="ar"/>
              </w:rPr>
            </w:pPr>
            <w:r>
              <w:rPr>
                <w:rFonts w:hint="eastAsia" w:ascii="黑体" w:hAnsi="黑体" w:eastAsia="黑体" w:cs="黑体"/>
                <w:i w:val="0"/>
                <w:iCs w:val="0"/>
                <w:snapToGrid w:val="0"/>
                <w:color w:val="auto"/>
                <w:kern w:val="0"/>
                <w:sz w:val="16"/>
                <w:szCs w:val="16"/>
                <w:highlight w:val="none"/>
                <w:u w:val="none"/>
                <w:lang w:val="en-US" w:eastAsia="zh-CN" w:bidi="ar"/>
              </w:rPr>
              <w:t>地方财政</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黑体" w:hAnsi="黑体" w:eastAsia="黑体" w:cs="黑体"/>
                <w:i w:val="0"/>
                <w:iCs w:val="0"/>
                <w:snapToGrid w:val="0"/>
                <w:color w:val="auto"/>
                <w:kern w:val="0"/>
                <w:sz w:val="16"/>
                <w:szCs w:val="16"/>
                <w:highlight w:val="none"/>
                <w:u w:val="none"/>
                <w:lang w:val="en-US" w:eastAsia="zh-CN" w:bidi="ar"/>
              </w:rPr>
            </w:pPr>
            <w:r>
              <w:rPr>
                <w:rFonts w:hint="eastAsia" w:ascii="黑体" w:hAnsi="黑体" w:eastAsia="黑体" w:cs="黑体"/>
                <w:i w:val="0"/>
                <w:iCs w:val="0"/>
                <w:snapToGrid w:val="0"/>
                <w:color w:val="auto"/>
                <w:kern w:val="0"/>
                <w:sz w:val="16"/>
                <w:szCs w:val="16"/>
                <w:highlight w:val="none"/>
                <w:u w:val="none"/>
                <w:lang w:val="en-US" w:eastAsia="zh-CN" w:bidi="ar"/>
              </w:rPr>
              <w:t>资金</w:t>
            </w:r>
          </w:p>
        </w:tc>
        <w:tc>
          <w:tcPr>
            <w:tcW w:w="8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黑体" w:hAnsi="黑体" w:eastAsia="黑体" w:cs="黑体"/>
                <w:i w:val="0"/>
                <w:iCs w:val="0"/>
                <w:snapToGrid w:val="0"/>
                <w:color w:val="auto"/>
                <w:kern w:val="0"/>
                <w:sz w:val="16"/>
                <w:szCs w:val="16"/>
                <w:highlight w:val="none"/>
                <w:u w:val="none"/>
                <w:lang w:val="en-US" w:eastAsia="zh-CN" w:bidi="ar"/>
              </w:rPr>
            </w:pPr>
            <w:r>
              <w:rPr>
                <w:rFonts w:hint="eastAsia" w:ascii="黑体" w:hAnsi="黑体" w:eastAsia="黑体" w:cs="黑体"/>
                <w:i w:val="0"/>
                <w:iCs w:val="0"/>
                <w:snapToGrid w:val="0"/>
                <w:color w:val="auto"/>
                <w:kern w:val="0"/>
                <w:sz w:val="16"/>
                <w:szCs w:val="16"/>
                <w:highlight w:val="none"/>
                <w:u w:val="none"/>
                <w:lang w:val="en-US" w:eastAsia="zh-CN" w:bidi="ar"/>
              </w:rPr>
              <w:t>其他资金</w:t>
            </w:r>
          </w:p>
        </w:tc>
        <w:tc>
          <w:tcPr>
            <w:tcW w:w="89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黑体" w:hAnsi="黑体" w:eastAsia="黑体" w:cs="黑体"/>
                <w:i w:val="0"/>
                <w:iCs w:val="0"/>
                <w:snapToGrid w:val="0"/>
                <w:color w:val="auto"/>
                <w:kern w:val="0"/>
                <w:sz w:val="16"/>
                <w:szCs w:val="16"/>
                <w:highlight w:val="none"/>
                <w:u w:val="none"/>
                <w:lang w:val="en-US" w:eastAsia="zh-CN" w:bidi="ar"/>
              </w:rPr>
            </w:pPr>
            <w:r>
              <w:rPr>
                <w:rFonts w:hint="eastAsia" w:ascii="黑体" w:hAnsi="黑体" w:eastAsia="黑体" w:cs="黑体"/>
                <w:i w:val="0"/>
                <w:iCs w:val="0"/>
                <w:snapToGrid w:val="0"/>
                <w:color w:val="auto"/>
                <w:kern w:val="0"/>
                <w:sz w:val="16"/>
                <w:szCs w:val="16"/>
                <w:highlight w:val="none"/>
                <w:u w:val="none"/>
                <w:lang w:val="en-US" w:eastAsia="zh-CN" w:bidi="ar"/>
              </w:rPr>
              <w:t>合计</w:t>
            </w:r>
          </w:p>
        </w:tc>
        <w:tc>
          <w:tcPr>
            <w:tcW w:w="89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黑体" w:hAnsi="黑体" w:eastAsia="黑体" w:cs="黑体"/>
                <w:i w:val="0"/>
                <w:iCs w:val="0"/>
                <w:snapToGrid w:val="0"/>
                <w:color w:val="auto"/>
                <w:kern w:val="0"/>
                <w:sz w:val="16"/>
                <w:szCs w:val="16"/>
                <w:highlight w:val="none"/>
                <w:u w:val="none"/>
                <w:lang w:val="en-US" w:eastAsia="zh-CN" w:bidi="ar"/>
              </w:rPr>
            </w:pPr>
            <w:r>
              <w:rPr>
                <w:rFonts w:hint="eastAsia" w:ascii="黑体" w:hAnsi="黑体" w:eastAsia="黑体" w:cs="黑体"/>
                <w:i w:val="0"/>
                <w:iCs w:val="0"/>
                <w:snapToGrid w:val="0"/>
                <w:color w:val="auto"/>
                <w:kern w:val="0"/>
                <w:sz w:val="16"/>
                <w:szCs w:val="16"/>
                <w:highlight w:val="none"/>
                <w:u w:val="none"/>
                <w:lang w:val="en-US" w:eastAsia="zh-CN" w:bidi="ar"/>
              </w:rPr>
              <w:t>中央资金</w:t>
            </w:r>
          </w:p>
        </w:tc>
        <w:tc>
          <w:tcPr>
            <w:tcW w:w="89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黑体" w:hAnsi="黑体" w:eastAsia="黑体" w:cs="黑体"/>
                <w:i w:val="0"/>
                <w:iCs w:val="0"/>
                <w:snapToGrid w:val="0"/>
                <w:color w:val="auto"/>
                <w:kern w:val="0"/>
                <w:sz w:val="16"/>
                <w:szCs w:val="16"/>
                <w:highlight w:val="none"/>
                <w:u w:val="none"/>
                <w:lang w:val="en-US" w:eastAsia="zh-CN" w:bidi="ar"/>
              </w:rPr>
            </w:pPr>
            <w:r>
              <w:rPr>
                <w:rFonts w:hint="eastAsia" w:ascii="黑体" w:hAnsi="黑体" w:eastAsia="黑体" w:cs="黑体"/>
                <w:i w:val="0"/>
                <w:iCs w:val="0"/>
                <w:snapToGrid w:val="0"/>
                <w:color w:val="auto"/>
                <w:kern w:val="0"/>
                <w:sz w:val="16"/>
                <w:szCs w:val="16"/>
                <w:highlight w:val="none"/>
                <w:u w:val="none"/>
                <w:lang w:val="en-US" w:eastAsia="zh-CN" w:bidi="ar"/>
              </w:rPr>
              <w:t>地方财政资金</w:t>
            </w:r>
          </w:p>
        </w:tc>
        <w:tc>
          <w:tcPr>
            <w:tcW w:w="89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黑体" w:hAnsi="黑体" w:eastAsia="黑体" w:cs="黑体"/>
                <w:i w:val="0"/>
                <w:iCs w:val="0"/>
                <w:snapToGrid w:val="0"/>
                <w:color w:val="auto"/>
                <w:kern w:val="0"/>
                <w:sz w:val="16"/>
                <w:szCs w:val="16"/>
                <w:highlight w:val="none"/>
                <w:u w:val="none"/>
                <w:lang w:val="en-US" w:eastAsia="zh-CN" w:bidi="ar"/>
              </w:rPr>
            </w:pPr>
            <w:r>
              <w:rPr>
                <w:rFonts w:hint="eastAsia" w:ascii="黑体" w:hAnsi="黑体" w:eastAsia="黑体" w:cs="黑体"/>
                <w:i w:val="0"/>
                <w:iCs w:val="0"/>
                <w:snapToGrid w:val="0"/>
                <w:color w:val="auto"/>
                <w:kern w:val="0"/>
                <w:sz w:val="16"/>
                <w:szCs w:val="16"/>
                <w:highlight w:val="none"/>
                <w:u w:val="none"/>
                <w:lang w:val="en-US" w:eastAsia="zh-CN" w:bidi="ar"/>
              </w:rPr>
              <w:t>其他资金</w:t>
            </w:r>
          </w:p>
        </w:tc>
      </w:tr>
      <w:tr>
        <w:tblPrEx>
          <w:tblLayout w:type="fixed"/>
          <w:tblCellMar>
            <w:top w:w="0" w:type="dxa"/>
            <w:left w:w="108" w:type="dxa"/>
            <w:bottom w:w="0" w:type="dxa"/>
            <w:right w:w="108" w:type="dxa"/>
          </w:tblCellMar>
        </w:tblPrEx>
        <w:trPr>
          <w:trHeight w:val="300" w:hRule="atLeast"/>
          <w:jc w:val="center"/>
        </w:trPr>
        <w:tc>
          <w:tcPr>
            <w:tcW w:w="140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i w:val="0"/>
                <w:iCs w:val="0"/>
                <w:snapToGrid w:val="0"/>
                <w:color w:val="auto"/>
                <w:kern w:val="0"/>
                <w:sz w:val="16"/>
                <w:szCs w:val="16"/>
                <w:highlight w:val="none"/>
                <w:u w:val="none"/>
                <w:lang w:val="en-US" w:eastAsia="zh-CN" w:bidi="ar"/>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合计</w:t>
            </w:r>
          </w:p>
        </w:tc>
        <w:tc>
          <w:tcPr>
            <w:tcW w:w="115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i w:val="0"/>
                <w:iCs w:val="0"/>
                <w:snapToGrid w:val="0"/>
                <w:color w:val="auto"/>
                <w:kern w:val="0"/>
                <w:sz w:val="16"/>
                <w:szCs w:val="16"/>
                <w:highlight w:val="none"/>
                <w:u w:val="none"/>
                <w:lang w:val="en-US" w:eastAsia="zh-CN" w:bidi="ar"/>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273075.73</w:t>
            </w:r>
          </w:p>
        </w:tc>
        <w:tc>
          <w:tcPr>
            <w:tcW w:w="10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i w:val="0"/>
                <w:iCs w:val="0"/>
                <w:snapToGrid w:val="0"/>
                <w:color w:val="auto"/>
                <w:kern w:val="0"/>
                <w:sz w:val="16"/>
                <w:szCs w:val="16"/>
                <w:highlight w:val="none"/>
                <w:u w:val="none"/>
                <w:lang w:val="en-US" w:eastAsia="zh-CN" w:bidi="ar"/>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135200</w:t>
            </w:r>
          </w:p>
        </w:tc>
        <w:tc>
          <w:tcPr>
            <w:tcW w:w="114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i w:val="0"/>
                <w:iCs w:val="0"/>
                <w:snapToGrid w:val="0"/>
                <w:color w:val="auto"/>
                <w:kern w:val="0"/>
                <w:sz w:val="16"/>
                <w:szCs w:val="16"/>
                <w:highlight w:val="none"/>
                <w:u w:val="none"/>
                <w:lang w:val="en-US" w:eastAsia="zh-CN" w:bidi="ar"/>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137376.38</w:t>
            </w:r>
          </w:p>
        </w:tc>
        <w:tc>
          <w:tcPr>
            <w:tcW w:w="8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i w:val="0"/>
                <w:iCs w:val="0"/>
                <w:snapToGrid w:val="0"/>
                <w:color w:val="auto"/>
                <w:kern w:val="0"/>
                <w:sz w:val="16"/>
                <w:szCs w:val="16"/>
                <w:highlight w:val="none"/>
                <w:u w:val="none"/>
                <w:lang w:val="en-US" w:eastAsia="zh-CN" w:bidi="ar"/>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499.35</w:t>
            </w:r>
          </w:p>
        </w:tc>
        <w:tc>
          <w:tcPr>
            <w:tcW w:w="11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i w:val="0"/>
                <w:iCs w:val="0"/>
                <w:snapToGrid w:val="0"/>
                <w:color w:val="auto"/>
                <w:kern w:val="0"/>
                <w:sz w:val="16"/>
                <w:szCs w:val="16"/>
                <w:highlight w:val="none"/>
                <w:u w:val="none"/>
                <w:lang w:val="en-US" w:eastAsia="zh-CN" w:bidi="ar"/>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205317.19</w:t>
            </w:r>
          </w:p>
        </w:tc>
        <w:tc>
          <w:tcPr>
            <w:tcW w:w="10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i w:val="0"/>
                <w:iCs w:val="0"/>
                <w:snapToGrid w:val="0"/>
                <w:color w:val="auto"/>
                <w:kern w:val="0"/>
                <w:sz w:val="16"/>
                <w:szCs w:val="16"/>
                <w:highlight w:val="none"/>
                <w:u w:val="none"/>
                <w:lang w:val="en-US" w:eastAsia="zh-CN" w:bidi="ar"/>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93565.93</w:t>
            </w:r>
          </w:p>
        </w:tc>
        <w:tc>
          <w:tcPr>
            <w:tcW w:w="111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i w:val="0"/>
                <w:iCs w:val="0"/>
                <w:snapToGrid w:val="0"/>
                <w:color w:val="auto"/>
                <w:kern w:val="0"/>
                <w:sz w:val="16"/>
                <w:szCs w:val="16"/>
                <w:highlight w:val="none"/>
                <w:u w:val="none"/>
                <w:lang w:val="en-US" w:eastAsia="zh-CN" w:bidi="ar"/>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111651.28</w:t>
            </w:r>
          </w:p>
        </w:tc>
        <w:tc>
          <w:tcPr>
            <w:tcW w:w="8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i w:val="0"/>
                <w:iCs w:val="0"/>
                <w:snapToGrid w:val="0"/>
                <w:color w:val="auto"/>
                <w:kern w:val="0"/>
                <w:sz w:val="16"/>
                <w:szCs w:val="16"/>
                <w:highlight w:val="none"/>
                <w:u w:val="none"/>
                <w:lang w:val="en-US" w:eastAsia="zh-CN" w:bidi="ar"/>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99.98</w:t>
            </w:r>
          </w:p>
        </w:tc>
        <w:tc>
          <w:tcPr>
            <w:tcW w:w="89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i w:val="0"/>
                <w:iCs w:val="0"/>
                <w:snapToGrid w:val="0"/>
                <w:color w:val="auto"/>
                <w:kern w:val="0"/>
                <w:sz w:val="16"/>
                <w:szCs w:val="16"/>
                <w:highlight w:val="none"/>
                <w:u w:val="none"/>
                <w:lang w:val="en-US" w:eastAsia="zh-CN" w:bidi="ar"/>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75.19%</w:t>
            </w:r>
          </w:p>
        </w:tc>
        <w:tc>
          <w:tcPr>
            <w:tcW w:w="89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i w:val="0"/>
                <w:iCs w:val="0"/>
                <w:snapToGrid w:val="0"/>
                <w:color w:val="auto"/>
                <w:kern w:val="0"/>
                <w:sz w:val="16"/>
                <w:szCs w:val="16"/>
                <w:highlight w:val="none"/>
                <w:u w:val="none"/>
                <w:lang w:val="en-US" w:eastAsia="zh-CN" w:bidi="ar"/>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69.21%</w:t>
            </w:r>
          </w:p>
        </w:tc>
        <w:tc>
          <w:tcPr>
            <w:tcW w:w="89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i w:val="0"/>
                <w:iCs w:val="0"/>
                <w:snapToGrid w:val="0"/>
                <w:color w:val="auto"/>
                <w:kern w:val="0"/>
                <w:sz w:val="16"/>
                <w:szCs w:val="16"/>
                <w:highlight w:val="none"/>
                <w:u w:val="none"/>
                <w:lang w:val="en-US" w:eastAsia="zh-CN" w:bidi="ar"/>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81.27%</w:t>
            </w:r>
          </w:p>
        </w:tc>
        <w:tc>
          <w:tcPr>
            <w:tcW w:w="89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i w:val="0"/>
                <w:iCs w:val="0"/>
                <w:snapToGrid w:val="0"/>
                <w:color w:val="auto"/>
                <w:kern w:val="0"/>
                <w:sz w:val="16"/>
                <w:szCs w:val="16"/>
                <w:highlight w:val="none"/>
                <w:u w:val="none"/>
                <w:lang w:val="en-US" w:eastAsia="zh-CN" w:bidi="ar"/>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20.02%</w:t>
            </w:r>
          </w:p>
        </w:tc>
      </w:tr>
      <w:tr>
        <w:tblPrEx>
          <w:tblLayout w:type="fixed"/>
          <w:tblCellMar>
            <w:top w:w="0" w:type="dxa"/>
            <w:left w:w="108" w:type="dxa"/>
            <w:bottom w:w="0" w:type="dxa"/>
            <w:right w:w="108" w:type="dxa"/>
          </w:tblCellMar>
        </w:tblPrEx>
        <w:trPr>
          <w:trHeight w:val="300" w:hRule="atLeast"/>
          <w:jc w:val="center"/>
        </w:trPr>
        <w:tc>
          <w:tcPr>
            <w:tcW w:w="45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i w:val="0"/>
                <w:iCs w:val="0"/>
                <w:snapToGrid w:val="0"/>
                <w:color w:val="auto"/>
                <w:kern w:val="0"/>
                <w:sz w:val="16"/>
                <w:szCs w:val="16"/>
                <w:highlight w:val="none"/>
                <w:u w:val="none"/>
                <w:lang w:val="en-US" w:eastAsia="zh-CN" w:bidi="ar"/>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1</w:t>
            </w:r>
          </w:p>
        </w:tc>
        <w:tc>
          <w:tcPr>
            <w:tcW w:w="95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i w:val="0"/>
                <w:iCs w:val="0"/>
                <w:snapToGrid w:val="0"/>
                <w:color w:val="auto"/>
                <w:kern w:val="0"/>
                <w:sz w:val="16"/>
                <w:szCs w:val="16"/>
                <w:highlight w:val="none"/>
                <w:u w:val="none"/>
                <w:lang w:val="en-US" w:eastAsia="zh-CN" w:bidi="ar"/>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广州市</w:t>
            </w:r>
          </w:p>
        </w:tc>
        <w:tc>
          <w:tcPr>
            <w:tcW w:w="115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i w:val="0"/>
                <w:iCs w:val="0"/>
                <w:snapToGrid w:val="0"/>
                <w:color w:val="auto"/>
                <w:kern w:val="0"/>
                <w:sz w:val="16"/>
                <w:szCs w:val="16"/>
                <w:highlight w:val="none"/>
                <w:u w:val="none"/>
                <w:lang w:val="en-US" w:eastAsia="zh-CN" w:bidi="ar"/>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26491.55</w:t>
            </w:r>
          </w:p>
        </w:tc>
        <w:tc>
          <w:tcPr>
            <w:tcW w:w="10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i w:val="0"/>
                <w:iCs w:val="0"/>
                <w:snapToGrid w:val="0"/>
                <w:color w:val="auto"/>
                <w:kern w:val="0"/>
                <w:sz w:val="16"/>
                <w:szCs w:val="16"/>
                <w:highlight w:val="none"/>
                <w:u w:val="none"/>
                <w:lang w:val="en-US" w:eastAsia="zh-CN" w:bidi="ar"/>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8209</w:t>
            </w:r>
          </w:p>
        </w:tc>
        <w:tc>
          <w:tcPr>
            <w:tcW w:w="114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i w:val="0"/>
                <w:iCs w:val="0"/>
                <w:snapToGrid w:val="0"/>
                <w:color w:val="auto"/>
                <w:kern w:val="0"/>
                <w:sz w:val="16"/>
                <w:szCs w:val="16"/>
                <w:highlight w:val="none"/>
                <w:u w:val="none"/>
                <w:lang w:val="en-US" w:eastAsia="zh-CN" w:bidi="ar"/>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18282.55</w:t>
            </w:r>
          </w:p>
        </w:tc>
        <w:tc>
          <w:tcPr>
            <w:tcW w:w="8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i w:val="0"/>
                <w:iCs w:val="0"/>
                <w:snapToGrid w:val="0"/>
                <w:color w:val="auto"/>
                <w:kern w:val="0"/>
                <w:sz w:val="16"/>
                <w:szCs w:val="16"/>
                <w:highlight w:val="none"/>
                <w:u w:val="none"/>
                <w:lang w:val="en-US" w:eastAsia="zh-CN" w:bidi="ar"/>
              </w:rPr>
            </w:pPr>
          </w:p>
        </w:tc>
        <w:tc>
          <w:tcPr>
            <w:tcW w:w="11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i w:val="0"/>
                <w:iCs w:val="0"/>
                <w:snapToGrid w:val="0"/>
                <w:color w:val="auto"/>
                <w:kern w:val="0"/>
                <w:sz w:val="16"/>
                <w:szCs w:val="16"/>
                <w:highlight w:val="none"/>
                <w:u w:val="none"/>
                <w:lang w:val="en-US" w:eastAsia="zh-CN" w:bidi="ar"/>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16734.09</w:t>
            </w:r>
          </w:p>
        </w:tc>
        <w:tc>
          <w:tcPr>
            <w:tcW w:w="10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i w:val="0"/>
                <w:iCs w:val="0"/>
                <w:snapToGrid w:val="0"/>
                <w:color w:val="auto"/>
                <w:kern w:val="0"/>
                <w:sz w:val="16"/>
                <w:szCs w:val="16"/>
                <w:highlight w:val="none"/>
                <w:u w:val="none"/>
                <w:lang w:val="en-US" w:eastAsia="zh-CN" w:bidi="ar"/>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6211.45</w:t>
            </w:r>
          </w:p>
        </w:tc>
        <w:tc>
          <w:tcPr>
            <w:tcW w:w="111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i w:val="0"/>
                <w:iCs w:val="0"/>
                <w:snapToGrid w:val="0"/>
                <w:color w:val="auto"/>
                <w:kern w:val="0"/>
                <w:sz w:val="16"/>
                <w:szCs w:val="16"/>
                <w:highlight w:val="none"/>
                <w:u w:val="none"/>
                <w:lang w:val="en-US" w:eastAsia="zh-CN" w:bidi="ar"/>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10522.64</w:t>
            </w:r>
          </w:p>
        </w:tc>
        <w:tc>
          <w:tcPr>
            <w:tcW w:w="8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i w:val="0"/>
                <w:iCs w:val="0"/>
                <w:snapToGrid w:val="0"/>
                <w:color w:val="auto"/>
                <w:kern w:val="0"/>
                <w:sz w:val="16"/>
                <w:szCs w:val="16"/>
                <w:highlight w:val="none"/>
                <w:u w:val="none"/>
                <w:lang w:val="en-US" w:eastAsia="zh-CN" w:bidi="ar"/>
              </w:rPr>
            </w:pPr>
          </w:p>
        </w:tc>
        <w:tc>
          <w:tcPr>
            <w:tcW w:w="89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i w:val="0"/>
                <w:iCs w:val="0"/>
                <w:snapToGrid w:val="0"/>
                <w:color w:val="auto"/>
                <w:kern w:val="0"/>
                <w:sz w:val="16"/>
                <w:szCs w:val="16"/>
                <w:highlight w:val="none"/>
                <w:u w:val="none"/>
                <w:lang w:val="en-US" w:eastAsia="zh-CN" w:bidi="ar"/>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63.17%</w:t>
            </w:r>
          </w:p>
        </w:tc>
        <w:tc>
          <w:tcPr>
            <w:tcW w:w="89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i w:val="0"/>
                <w:iCs w:val="0"/>
                <w:snapToGrid w:val="0"/>
                <w:color w:val="auto"/>
                <w:kern w:val="0"/>
                <w:sz w:val="16"/>
                <w:szCs w:val="16"/>
                <w:highlight w:val="none"/>
                <w:u w:val="none"/>
                <w:lang w:val="en-US" w:eastAsia="zh-CN" w:bidi="ar"/>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75.67%</w:t>
            </w:r>
          </w:p>
        </w:tc>
        <w:tc>
          <w:tcPr>
            <w:tcW w:w="89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i w:val="0"/>
                <w:iCs w:val="0"/>
                <w:snapToGrid w:val="0"/>
                <w:color w:val="auto"/>
                <w:kern w:val="0"/>
                <w:sz w:val="16"/>
                <w:szCs w:val="16"/>
                <w:highlight w:val="none"/>
                <w:u w:val="none"/>
                <w:lang w:val="en-US" w:eastAsia="zh-CN" w:bidi="ar"/>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57.56%</w:t>
            </w:r>
          </w:p>
        </w:tc>
        <w:tc>
          <w:tcPr>
            <w:tcW w:w="89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i w:val="0"/>
                <w:iCs w:val="0"/>
                <w:snapToGrid w:val="0"/>
                <w:color w:val="auto"/>
                <w:kern w:val="0"/>
                <w:sz w:val="16"/>
                <w:szCs w:val="16"/>
                <w:highlight w:val="none"/>
                <w:u w:val="none"/>
                <w:lang w:val="en-US" w:eastAsia="zh-CN" w:bidi="ar"/>
              </w:rPr>
            </w:pPr>
          </w:p>
        </w:tc>
      </w:tr>
      <w:tr>
        <w:tblPrEx>
          <w:tblLayout w:type="fixed"/>
          <w:tblCellMar>
            <w:top w:w="0" w:type="dxa"/>
            <w:left w:w="108" w:type="dxa"/>
            <w:bottom w:w="0" w:type="dxa"/>
            <w:right w:w="108" w:type="dxa"/>
          </w:tblCellMar>
        </w:tblPrEx>
        <w:trPr>
          <w:trHeight w:val="300" w:hRule="atLeast"/>
          <w:jc w:val="center"/>
        </w:trPr>
        <w:tc>
          <w:tcPr>
            <w:tcW w:w="45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i w:val="0"/>
                <w:iCs w:val="0"/>
                <w:snapToGrid w:val="0"/>
                <w:color w:val="auto"/>
                <w:kern w:val="0"/>
                <w:sz w:val="16"/>
                <w:szCs w:val="16"/>
                <w:highlight w:val="none"/>
                <w:u w:val="none"/>
                <w:lang w:val="en-US" w:eastAsia="zh-CN" w:bidi="ar"/>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2</w:t>
            </w:r>
          </w:p>
        </w:tc>
        <w:tc>
          <w:tcPr>
            <w:tcW w:w="95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i w:val="0"/>
                <w:iCs w:val="0"/>
                <w:snapToGrid w:val="0"/>
                <w:color w:val="auto"/>
                <w:kern w:val="0"/>
                <w:sz w:val="16"/>
                <w:szCs w:val="16"/>
                <w:highlight w:val="none"/>
                <w:u w:val="none"/>
                <w:lang w:val="en-US" w:eastAsia="zh-CN" w:bidi="ar"/>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佛山市</w:t>
            </w:r>
          </w:p>
        </w:tc>
        <w:tc>
          <w:tcPr>
            <w:tcW w:w="115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i w:val="0"/>
                <w:iCs w:val="0"/>
                <w:snapToGrid w:val="0"/>
                <w:color w:val="auto"/>
                <w:kern w:val="0"/>
                <w:sz w:val="16"/>
                <w:szCs w:val="16"/>
                <w:highlight w:val="none"/>
                <w:u w:val="none"/>
                <w:lang w:val="en-US" w:eastAsia="zh-CN" w:bidi="ar"/>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9296.28</w:t>
            </w:r>
          </w:p>
        </w:tc>
        <w:tc>
          <w:tcPr>
            <w:tcW w:w="10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i w:val="0"/>
                <w:iCs w:val="0"/>
                <w:snapToGrid w:val="0"/>
                <w:color w:val="auto"/>
                <w:kern w:val="0"/>
                <w:sz w:val="16"/>
                <w:szCs w:val="16"/>
                <w:highlight w:val="none"/>
                <w:u w:val="none"/>
                <w:lang w:val="en-US" w:eastAsia="zh-CN" w:bidi="ar"/>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2265</w:t>
            </w:r>
          </w:p>
        </w:tc>
        <w:tc>
          <w:tcPr>
            <w:tcW w:w="114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i w:val="0"/>
                <w:iCs w:val="0"/>
                <w:snapToGrid w:val="0"/>
                <w:color w:val="auto"/>
                <w:kern w:val="0"/>
                <w:sz w:val="16"/>
                <w:szCs w:val="16"/>
                <w:highlight w:val="none"/>
                <w:u w:val="none"/>
                <w:lang w:val="en-US" w:eastAsia="zh-CN" w:bidi="ar"/>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7009.28</w:t>
            </w:r>
          </w:p>
        </w:tc>
        <w:tc>
          <w:tcPr>
            <w:tcW w:w="8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i w:val="0"/>
                <w:iCs w:val="0"/>
                <w:snapToGrid w:val="0"/>
                <w:color w:val="auto"/>
                <w:kern w:val="0"/>
                <w:sz w:val="16"/>
                <w:szCs w:val="16"/>
                <w:highlight w:val="none"/>
                <w:u w:val="none"/>
                <w:lang w:val="en-US" w:eastAsia="zh-CN" w:bidi="ar"/>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22</w:t>
            </w:r>
          </w:p>
        </w:tc>
        <w:tc>
          <w:tcPr>
            <w:tcW w:w="11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i w:val="0"/>
                <w:iCs w:val="0"/>
                <w:snapToGrid w:val="0"/>
                <w:color w:val="auto"/>
                <w:kern w:val="0"/>
                <w:sz w:val="16"/>
                <w:szCs w:val="16"/>
                <w:highlight w:val="none"/>
                <w:u w:val="none"/>
                <w:lang w:val="en-US" w:eastAsia="zh-CN" w:bidi="ar"/>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9296.28</w:t>
            </w:r>
          </w:p>
        </w:tc>
        <w:tc>
          <w:tcPr>
            <w:tcW w:w="10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i w:val="0"/>
                <w:iCs w:val="0"/>
                <w:snapToGrid w:val="0"/>
                <w:color w:val="auto"/>
                <w:kern w:val="0"/>
                <w:sz w:val="16"/>
                <w:szCs w:val="16"/>
                <w:highlight w:val="none"/>
                <w:u w:val="none"/>
                <w:lang w:val="en-US" w:eastAsia="zh-CN" w:bidi="ar"/>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2265</w:t>
            </w:r>
          </w:p>
        </w:tc>
        <w:tc>
          <w:tcPr>
            <w:tcW w:w="111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i w:val="0"/>
                <w:iCs w:val="0"/>
                <w:snapToGrid w:val="0"/>
                <w:color w:val="auto"/>
                <w:kern w:val="0"/>
                <w:sz w:val="16"/>
                <w:szCs w:val="16"/>
                <w:highlight w:val="none"/>
                <w:u w:val="none"/>
                <w:lang w:val="en-US" w:eastAsia="zh-CN" w:bidi="ar"/>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7009.28</w:t>
            </w:r>
          </w:p>
        </w:tc>
        <w:tc>
          <w:tcPr>
            <w:tcW w:w="8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i w:val="0"/>
                <w:iCs w:val="0"/>
                <w:snapToGrid w:val="0"/>
                <w:color w:val="auto"/>
                <w:kern w:val="0"/>
                <w:sz w:val="16"/>
                <w:szCs w:val="16"/>
                <w:highlight w:val="none"/>
                <w:u w:val="none"/>
                <w:lang w:val="en-US" w:eastAsia="zh-CN" w:bidi="ar"/>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22</w:t>
            </w:r>
          </w:p>
        </w:tc>
        <w:tc>
          <w:tcPr>
            <w:tcW w:w="89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i w:val="0"/>
                <w:iCs w:val="0"/>
                <w:snapToGrid w:val="0"/>
                <w:color w:val="auto"/>
                <w:kern w:val="0"/>
                <w:sz w:val="16"/>
                <w:szCs w:val="16"/>
                <w:highlight w:val="none"/>
                <w:u w:val="none"/>
                <w:lang w:val="en-US" w:eastAsia="zh-CN" w:bidi="ar"/>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100.00%</w:t>
            </w:r>
          </w:p>
        </w:tc>
        <w:tc>
          <w:tcPr>
            <w:tcW w:w="89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i w:val="0"/>
                <w:iCs w:val="0"/>
                <w:snapToGrid w:val="0"/>
                <w:color w:val="auto"/>
                <w:kern w:val="0"/>
                <w:sz w:val="16"/>
                <w:szCs w:val="16"/>
                <w:highlight w:val="none"/>
                <w:u w:val="none"/>
                <w:lang w:val="en-US" w:eastAsia="zh-CN" w:bidi="ar"/>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100.00%</w:t>
            </w:r>
          </w:p>
        </w:tc>
        <w:tc>
          <w:tcPr>
            <w:tcW w:w="89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i w:val="0"/>
                <w:iCs w:val="0"/>
                <w:snapToGrid w:val="0"/>
                <w:color w:val="auto"/>
                <w:kern w:val="0"/>
                <w:sz w:val="16"/>
                <w:szCs w:val="16"/>
                <w:highlight w:val="none"/>
                <w:u w:val="none"/>
                <w:lang w:val="en-US" w:eastAsia="zh-CN" w:bidi="ar"/>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100.00%</w:t>
            </w:r>
          </w:p>
        </w:tc>
        <w:tc>
          <w:tcPr>
            <w:tcW w:w="89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i w:val="0"/>
                <w:iCs w:val="0"/>
                <w:snapToGrid w:val="0"/>
                <w:color w:val="auto"/>
                <w:kern w:val="0"/>
                <w:sz w:val="16"/>
                <w:szCs w:val="16"/>
                <w:highlight w:val="none"/>
                <w:u w:val="none"/>
                <w:lang w:val="en-US" w:eastAsia="zh-CN" w:bidi="ar"/>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100.00%</w:t>
            </w:r>
          </w:p>
        </w:tc>
      </w:tr>
      <w:tr>
        <w:tblPrEx>
          <w:tblLayout w:type="fixed"/>
          <w:tblCellMar>
            <w:top w:w="0" w:type="dxa"/>
            <w:left w:w="108" w:type="dxa"/>
            <w:bottom w:w="0" w:type="dxa"/>
            <w:right w:w="108" w:type="dxa"/>
          </w:tblCellMar>
        </w:tblPrEx>
        <w:trPr>
          <w:trHeight w:val="300" w:hRule="atLeast"/>
          <w:jc w:val="center"/>
        </w:trPr>
        <w:tc>
          <w:tcPr>
            <w:tcW w:w="45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i w:val="0"/>
                <w:iCs w:val="0"/>
                <w:snapToGrid w:val="0"/>
                <w:color w:val="auto"/>
                <w:kern w:val="0"/>
                <w:sz w:val="16"/>
                <w:szCs w:val="16"/>
                <w:highlight w:val="none"/>
                <w:u w:val="none"/>
                <w:lang w:val="en-US" w:eastAsia="zh-CN" w:bidi="ar"/>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3</w:t>
            </w:r>
          </w:p>
        </w:tc>
        <w:tc>
          <w:tcPr>
            <w:tcW w:w="95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i w:val="0"/>
                <w:iCs w:val="0"/>
                <w:snapToGrid w:val="0"/>
                <w:color w:val="auto"/>
                <w:kern w:val="0"/>
                <w:sz w:val="16"/>
                <w:szCs w:val="16"/>
                <w:highlight w:val="none"/>
                <w:u w:val="none"/>
                <w:lang w:val="en-US" w:eastAsia="zh-CN" w:bidi="ar"/>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韶关市</w:t>
            </w:r>
          </w:p>
        </w:tc>
        <w:tc>
          <w:tcPr>
            <w:tcW w:w="115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i w:val="0"/>
                <w:iCs w:val="0"/>
                <w:snapToGrid w:val="0"/>
                <w:color w:val="auto"/>
                <w:kern w:val="0"/>
                <w:sz w:val="16"/>
                <w:szCs w:val="16"/>
                <w:highlight w:val="none"/>
                <w:u w:val="none"/>
                <w:lang w:val="en-US" w:eastAsia="zh-CN" w:bidi="ar"/>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16627</w:t>
            </w:r>
          </w:p>
        </w:tc>
        <w:tc>
          <w:tcPr>
            <w:tcW w:w="10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i w:val="0"/>
                <w:iCs w:val="0"/>
                <w:snapToGrid w:val="0"/>
                <w:color w:val="auto"/>
                <w:kern w:val="0"/>
                <w:sz w:val="16"/>
                <w:szCs w:val="16"/>
                <w:highlight w:val="none"/>
                <w:u w:val="none"/>
                <w:lang w:val="en-US" w:eastAsia="zh-CN" w:bidi="ar"/>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16627</w:t>
            </w:r>
          </w:p>
        </w:tc>
        <w:tc>
          <w:tcPr>
            <w:tcW w:w="114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i w:val="0"/>
                <w:iCs w:val="0"/>
                <w:snapToGrid w:val="0"/>
                <w:color w:val="auto"/>
                <w:kern w:val="0"/>
                <w:sz w:val="16"/>
                <w:szCs w:val="16"/>
                <w:highlight w:val="none"/>
                <w:u w:val="none"/>
                <w:lang w:val="en-US" w:eastAsia="zh-CN" w:bidi="ar"/>
              </w:rPr>
            </w:pPr>
          </w:p>
        </w:tc>
        <w:tc>
          <w:tcPr>
            <w:tcW w:w="8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i w:val="0"/>
                <w:iCs w:val="0"/>
                <w:snapToGrid w:val="0"/>
                <w:color w:val="auto"/>
                <w:kern w:val="0"/>
                <w:sz w:val="16"/>
                <w:szCs w:val="16"/>
                <w:highlight w:val="none"/>
                <w:u w:val="none"/>
                <w:lang w:val="en-US" w:eastAsia="zh-CN" w:bidi="ar"/>
              </w:rPr>
            </w:pPr>
          </w:p>
        </w:tc>
        <w:tc>
          <w:tcPr>
            <w:tcW w:w="11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i w:val="0"/>
                <w:iCs w:val="0"/>
                <w:snapToGrid w:val="0"/>
                <w:color w:val="auto"/>
                <w:kern w:val="0"/>
                <w:sz w:val="16"/>
                <w:szCs w:val="16"/>
                <w:highlight w:val="none"/>
                <w:u w:val="none"/>
                <w:lang w:val="en-US" w:eastAsia="zh-CN" w:bidi="ar"/>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12064.82</w:t>
            </w:r>
          </w:p>
        </w:tc>
        <w:tc>
          <w:tcPr>
            <w:tcW w:w="10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i w:val="0"/>
                <w:iCs w:val="0"/>
                <w:snapToGrid w:val="0"/>
                <w:color w:val="auto"/>
                <w:kern w:val="0"/>
                <w:sz w:val="16"/>
                <w:szCs w:val="16"/>
                <w:highlight w:val="none"/>
                <w:u w:val="none"/>
                <w:lang w:val="en-US" w:eastAsia="zh-CN" w:bidi="ar"/>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12064.82</w:t>
            </w:r>
          </w:p>
        </w:tc>
        <w:tc>
          <w:tcPr>
            <w:tcW w:w="111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i w:val="0"/>
                <w:iCs w:val="0"/>
                <w:snapToGrid w:val="0"/>
                <w:color w:val="auto"/>
                <w:kern w:val="0"/>
                <w:sz w:val="16"/>
                <w:szCs w:val="16"/>
                <w:highlight w:val="none"/>
                <w:u w:val="none"/>
                <w:lang w:val="en-US" w:eastAsia="zh-CN" w:bidi="ar"/>
              </w:rPr>
            </w:pPr>
          </w:p>
        </w:tc>
        <w:tc>
          <w:tcPr>
            <w:tcW w:w="8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i w:val="0"/>
                <w:iCs w:val="0"/>
                <w:snapToGrid w:val="0"/>
                <w:color w:val="auto"/>
                <w:kern w:val="0"/>
                <w:sz w:val="16"/>
                <w:szCs w:val="16"/>
                <w:highlight w:val="none"/>
                <w:u w:val="none"/>
                <w:lang w:val="en-US" w:eastAsia="zh-CN" w:bidi="ar"/>
              </w:rPr>
            </w:pPr>
          </w:p>
        </w:tc>
        <w:tc>
          <w:tcPr>
            <w:tcW w:w="89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i w:val="0"/>
                <w:iCs w:val="0"/>
                <w:snapToGrid w:val="0"/>
                <w:color w:val="auto"/>
                <w:kern w:val="0"/>
                <w:sz w:val="16"/>
                <w:szCs w:val="16"/>
                <w:highlight w:val="none"/>
                <w:u w:val="none"/>
                <w:lang w:val="en-US" w:eastAsia="zh-CN" w:bidi="ar"/>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72.56%</w:t>
            </w:r>
          </w:p>
        </w:tc>
        <w:tc>
          <w:tcPr>
            <w:tcW w:w="89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i w:val="0"/>
                <w:iCs w:val="0"/>
                <w:snapToGrid w:val="0"/>
                <w:color w:val="auto"/>
                <w:kern w:val="0"/>
                <w:sz w:val="16"/>
                <w:szCs w:val="16"/>
                <w:highlight w:val="none"/>
                <w:u w:val="none"/>
                <w:lang w:val="en-US" w:eastAsia="zh-CN" w:bidi="ar"/>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72.56%</w:t>
            </w:r>
          </w:p>
        </w:tc>
        <w:tc>
          <w:tcPr>
            <w:tcW w:w="89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i w:val="0"/>
                <w:iCs w:val="0"/>
                <w:snapToGrid w:val="0"/>
                <w:color w:val="auto"/>
                <w:kern w:val="0"/>
                <w:sz w:val="16"/>
                <w:szCs w:val="16"/>
                <w:highlight w:val="none"/>
                <w:u w:val="none"/>
                <w:lang w:val="en-US" w:eastAsia="zh-CN" w:bidi="ar"/>
              </w:rPr>
            </w:pPr>
          </w:p>
        </w:tc>
        <w:tc>
          <w:tcPr>
            <w:tcW w:w="89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i w:val="0"/>
                <w:iCs w:val="0"/>
                <w:snapToGrid w:val="0"/>
                <w:color w:val="auto"/>
                <w:kern w:val="0"/>
                <w:sz w:val="16"/>
                <w:szCs w:val="16"/>
                <w:highlight w:val="none"/>
                <w:u w:val="none"/>
                <w:lang w:val="en-US" w:eastAsia="zh-CN" w:bidi="ar"/>
              </w:rPr>
            </w:pPr>
          </w:p>
        </w:tc>
      </w:tr>
      <w:tr>
        <w:tblPrEx>
          <w:tblLayout w:type="fixed"/>
          <w:tblCellMar>
            <w:top w:w="0" w:type="dxa"/>
            <w:left w:w="108" w:type="dxa"/>
            <w:bottom w:w="0" w:type="dxa"/>
            <w:right w:w="108" w:type="dxa"/>
          </w:tblCellMar>
        </w:tblPrEx>
        <w:trPr>
          <w:trHeight w:val="300" w:hRule="atLeast"/>
          <w:jc w:val="center"/>
        </w:trPr>
        <w:tc>
          <w:tcPr>
            <w:tcW w:w="45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i w:val="0"/>
                <w:iCs w:val="0"/>
                <w:snapToGrid w:val="0"/>
                <w:color w:val="auto"/>
                <w:kern w:val="0"/>
                <w:sz w:val="16"/>
                <w:szCs w:val="16"/>
                <w:highlight w:val="none"/>
                <w:u w:val="none"/>
                <w:lang w:val="en-US" w:eastAsia="zh-CN" w:bidi="ar"/>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4</w:t>
            </w:r>
          </w:p>
        </w:tc>
        <w:tc>
          <w:tcPr>
            <w:tcW w:w="95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i w:val="0"/>
                <w:iCs w:val="0"/>
                <w:snapToGrid w:val="0"/>
                <w:color w:val="auto"/>
                <w:kern w:val="0"/>
                <w:sz w:val="16"/>
                <w:szCs w:val="16"/>
                <w:highlight w:val="none"/>
                <w:u w:val="none"/>
                <w:lang w:val="en-US" w:eastAsia="zh-CN" w:bidi="ar"/>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河源市</w:t>
            </w:r>
          </w:p>
        </w:tc>
        <w:tc>
          <w:tcPr>
            <w:tcW w:w="115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i w:val="0"/>
                <w:iCs w:val="0"/>
                <w:snapToGrid w:val="0"/>
                <w:color w:val="auto"/>
                <w:kern w:val="0"/>
                <w:sz w:val="16"/>
                <w:szCs w:val="16"/>
                <w:highlight w:val="none"/>
                <w:u w:val="none"/>
                <w:lang w:val="en-US" w:eastAsia="zh-CN" w:bidi="ar"/>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10182.38</w:t>
            </w:r>
          </w:p>
        </w:tc>
        <w:tc>
          <w:tcPr>
            <w:tcW w:w="10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i w:val="0"/>
                <w:iCs w:val="0"/>
                <w:snapToGrid w:val="0"/>
                <w:color w:val="auto"/>
                <w:kern w:val="0"/>
                <w:sz w:val="16"/>
                <w:szCs w:val="16"/>
                <w:highlight w:val="none"/>
                <w:u w:val="none"/>
                <w:lang w:val="en-US" w:eastAsia="zh-CN" w:bidi="ar"/>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7697</w:t>
            </w:r>
          </w:p>
        </w:tc>
        <w:tc>
          <w:tcPr>
            <w:tcW w:w="114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i w:val="0"/>
                <w:iCs w:val="0"/>
                <w:snapToGrid w:val="0"/>
                <w:color w:val="auto"/>
                <w:kern w:val="0"/>
                <w:sz w:val="16"/>
                <w:szCs w:val="16"/>
                <w:highlight w:val="none"/>
                <w:u w:val="none"/>
                <w:lang w:val="en-US" w:eastAsia="zh-CN" w:bidi="ar"/>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2485.38</w:t>
            </w:r>
          </w:p>
        </w:tc>
        <w:tc>
          <w:tcPr>
            <w:tcW w:w="870" w:type="dxa"/>
            <w:tcBorders>
              <w:top w:val="single" w:color="000000" w:sz="4" w:space="0"/>
              <w:left w:val="single" w:color="000000" w:sz="4" w:space="0"/>
              <w:bottom w:val="nil"/>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i w:val="0"/>
                <w:iCs w:val="0"/>
                <w:snapToGrid w:val="0"/>
                <w:color w:val="auto"/>
                <w:kern w:val="0"/>
                <w:sz w:val="16"/>
                <w:szCs w:val="16"/>
                <w:highlight w:val="none"/>
                <w:u w:val="none"/>
                <w:lang w:val="en-US" w:eastAsia="zh-CN" w:bidi="ar"/>
              </w:rPr>
            </w:pPr>
          </w:p>
        </w:tc>
        <w:tc>
          <w:tcPr>
            <w:tcW w:w="11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i w:val="0"/>
                <w:iCs w:val="0"/>
                <w:snapToGrid w:val="0"/>
                <w:color w:val="auto"/>
                <w:kern w:val="0"/>
                <w:sz w:val="16"/>
                <w:szCs w:val="16"/>
                <w:highlight w:val="none"/>
                <w:u w:val="none"/>
                <w:lang w:val="en-US" w:eastAsia="zh-CN" w:bidi="ar"/>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4824.34</w:t>
            </w:r>
          </w:p>
        </w:tc>
        <w:tc>
          <w:tcPr>
            <w:tcW w:w="10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i w:val="0"/>
                <w:iCs w:val="0"/>
                <w:snapToGrid w:val="0"/>
                <w:color w:val="auto"/>
                <w:kern w:val="0"/>
                <w:sz w:val="16"/>
                <w:szCs w:val="16"/>
                <w:highlight w:val="none"/>
                <w:u w:val="none"/>
                <w:lang w:val="en-US" w:eastAsia="zh-CN" w:bidi="ar"/>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2497.32</w:t>
            </w:r>
          </w:p>
        </w:tc>
        <w:tc>
          <w:tcPr>
            <w:tcW w:w="111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i w:val="0"/>
                <w:iCs w:val="0"/>
                <w:snapToGrid w:val="0"/>
                <w:color w:val="auto"/>
                <w:kern w:val="0"/>
                <w:sz w:val="16"/>
                <w:szCs w:val="16"/>
                <w:highlight w:val="none"/>
                <w:u w:val="none"/>
                <w:lang w:val="en-US" w:eastAsia="zh-CN" w:bidi="ar"/>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2327.02</w:t>
            </w:r>
          </w:p>
        </w:tc>
        <w:tc>
          <w:tcPr>
            <w:tcW w:w="870" w:type="dxa"/>
            <w:tcBorders>
              <w:top w:val="single" w:color="000000" w:sz="4" w:space="0"/>
              <w:left w:val="single" w:color="000000" w:sz="4" w:space="0"/>
              <w:bottom w:val="nil"/>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i w:val="0"/>
                <w:iCs w:val="0"/>
                <w:snapToGrid w:val="0"/>
                <w:color w:val="auto"/>
                <w:kern w:val="0"/>
                <w:sz w:val="16"/>
                <w:szCs w:val="16"/>
                <w:highlight w:val="none"/>
                <w:u w:val="none"/>
                <w:lang w:val="en-US" w:eastAsia="zh-CN" w:bidi="ar"/>
              </w:rPr>
            </w:pPr>
          </w:p>
        </w:tc>
        <w:tc>
          <w:tcPr>
            <w:tcW w:w="89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i w:val="0"/>
                <w:iCs w:val="0"/>
                <w:snapToGrid w:val="0"/>
                <w:color w:val="auto"/>
                <w:kern w:val="0"/>
                <w:sz w:val="16"/>
                <w:szCs w:val="16"/>
                <w:highlight w:val="none"/>
                <w:u w:val="none"/>
                <w:lang w:val="en-US" w:eastAsia="zh-CN" w:bidi="ar"/>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47.38%</w:t>
            </w:r>
          </w:p>
        </w:tc>
        <w:tc>
          <w:tcPr>
            <w:tcW w:w="89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i w:val="0"/>
                <w:iCs w:val="0"/>
                <w:snapToGrid w:val="0"/>
                <w:color w:val="auto"/>
                <w:kern w:val="0"/>
                <w:sz w:val="16"/>
                <w:szCs w:val="16"/>
                <w:highlight w:val="none"/>
                <w:u w:val="none"/>
                <w:lang w:val="en-US" w:eastAsia="zh-CN" w:bidi="ar"/>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32.45%</w:t>
            </w:r>
          </w:p>
        </w:tc>
        <w:tc>
          <w:tcPr>
            <w:tcW w:w="89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i w:val="0"/>
                <w:iCs w:val="0"/>
                <w:snapToGrid w:val="0"/>
                <w:color w:val="auto"/>
                <w:kern w:val="0"/>
                <w:sz w:val="16"/>
                <w:szCs w:val="16"/>
                <w:highlight w:val="none"/>
                <w:u w:val="none"/>
                <w:lang w:val="en-US" w:eastAsia="zh-CN" w:bidi="ar"/>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93.63%</w:t>
            </w:r>
          </w:p>
        </w:tc>
        <w:tc>
          <w:tcPr>
            <w:tcW w:w="89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i w:val="0"/>
                <w:iCs w:val="0"/>
                <w:snapToGrid w:val="0"/>
                <w:color w:val="auto"/>
                <w:kern w:val="0"/>
                <w:sz w:val="16"/>
                <w:szCs w:val="16"/>
                <w:highlight w:val="none"/>
                <w:u w:val="none"/>
                <w:lang w:val="en-US" w:eastAsia="zh-CN" w:bidi="ar"/>
              </w:rPr>
            </w:pPr>
          </w:p>
        </w:tc>
      </w:tr>
      <w:tr>
        <w:tblPrEx>
          <w:tblLayout w:type="fixed"/>
          <w:tblCellMar>
            <w:top w:w="0" w:type="dxa"/>
            <w:left w:w="108" w:type="dxa"/>
            <w:bottom w:w="0" w:type="dxa"/>
            <w:right w:w="108" w:type="dxa"/>
          </w:tblCellMar>
        </w:tblPrEx>
        <w:trPr>
          <w:trHeight w:val="300" w:hRule="atLeast"/>
          <w:jc w:val="center"/>
        </w:trPr>
        <w:tc>
          <w:tcPr>
            <w:tcW w:w="45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i w:val="0"/>
                <w:iCs w:val="0"/>
                <w:snapToGrid w:val="0"/>
                <w:color w:val="auto"/>
                <w:kern w:val="0"/>
                <w:sz w:val="16"/>
                <w:szCs w:val="16"/>
                <w:highlight w:val="none"/>
                <w:u w:val="none"/>
                <w:lang w:val="en-US" w:eastAsia="zh-CN" w:bidi="ar"/>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5</w:t>
            </w:r>
          </w:p>
        </w:tc>
        <w:tc>
          <w:tcPr>
            <w:tcW w:w="95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i w:val="0"/>
                <w:iCs w:val="0"/>
                <w:snapToGrid w:val="0"/>
                <w:color w:val="auto"/>
                <w:kern w:val="0"/>
                <w:sz w:val="16"/>
                <w:szCs w:val="16"/>
                <w:highlight w:val="none"/>
                <w:u w:val="none"/>
                <w:lang w:val="en-US" w:eastAsia="zh-CN" w:bidi="ar"/>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梅州市</w:t>
            </w:r>
          </w:p>
        </w:tc>
        <w:tc>
          <w:tcPr>
            <w:tcW w:w="115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i w:val="0"/>
                <w:iCs w:val="0"/>
                <w:snapToGrid w:val="0"/>
                <w:color w:val="auto"/>
                <w:kern w:val="0"/>
                <w:sz w:val="16"/>
                <w:szCs w:val="16"/>
                <w:highlight w:val="none"/>
                <w:u w:val="none"/>
                <w:lang w:val="en-US" w:eastAsia="zh-CN" w:bidi="ar"/>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6104</w:t>
            </w:r>
          </w:p>
        </w:tc>
        <w:tc>
          <w:tcPr>
            <w:tcW w:w="10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i w:val="0"/>
                <w:iCs w:val="0"/>
                <w:snapToGrid w:val="0"/>
                <w:color w:val="auto"/>
                <w:kern w:val="0"/>
                <w:sz w:val="16"/>
                <w:szCs w:val="16"/>
                <w:highlight w:val="none"/>
                <w:u w:val="none"/>
                <w:lang w:val="en-US" w:eastAsia="zh-CN" w:bidi="ar"/>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4368</w:t>
            </w:r>
          </w:p>
        </w:tc>
        <w:tc>
          <w:tcPr>
            <w:tcW w:w="114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i w:val="0"/>
                <w:iCs w:val="0"/>
                <w:snapToGrid w:val="0"/>
                <w:color w:val="auto"/>
                <w:kern w:val="0"/>
                <w:sz w:val="16"/>
                <w:szCs w:val="16"/>
                <w:highlight w:val="none"/>
                <w:u w:val="none"/>
                <w:lang w:val="en-US" w:eastAsia="zh-CN" w:bidi="ar"/>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1736</w:t>
            </w:r>
          </w:p>
        </w:tc>
        <w:tc>
          <w:tcPr>
            <w:tcW w:w="8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i w:val="0"/>
                <w:iCs w:val="0"/>
                <w:snapToGrid w:val="0"/>
                <w:color w:val="auto"/>
                <w:kern w:val="0"/>
                <w:sz w:val="16"/>
                <w:szCs w:val="16"/>
                <w:highlight w:val="none"/>
                <w:u w:val="none"/>
                <w:lang w:val="en-US" w:eastAsia="zh-CN" w:bidi="ar"/>
              </w:rPr>
            </w:pPr>
          </w:p>
        </w:tc>
        <w:tc>
          <w:tcPr>
            <w:tcW w:w="11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i w:val="0"/>
                <w:iCs w:val="0"/>
                <w:snapToGrid w:val="0"/>
                <w:color w:val="auto"/>
                <w:kern w:val="0"/>
                <w:sz w:val="16"/>
                <w:szCs w:val="16"/>
                <w:highlight w:val="none"/>
                <w:u w:val="none"/>
                <w:lang w:val="en-US" w:eastAsia="zh-CN" w:bidi="ar"/>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3039.21</w:t>
            </w:r>
          </w:p>
        </w:tc>
        <w:tc>
          <w:tcPr>
            <w:tcW w:w="10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i w:val="0"/>
                <w:iCs w:val="0"/>
                <w:snapToGrid w:val="0"/>
                <w:color w:val="auto"/>
                <w:kern w:val="0"/>
                <w:sz w:val="16"/>
                <w:szCs w:val="16"/>
                <w:highlight w:val="none"/>
                <w:u w:val="none"/>
                <w:lang w:val="en-US" w:eastAsia="zh-CN" w:bidi="ar"/>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1550.21</w:t>
            </w:r>
          </w:p>
        </w:tc>
        <w:tc>
          <w:tcPr>
            <w:tcW w:w="111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i w:val="0"/>
                <w:iCs w:val="0"/>
                <w:snapToGrid w:val="0"/>
                <w:color w:val="auto"/>
                <w:kern w:val="0"/>
                <w:sz w:val="16"/>
                <w:szCs w:val="16"/>
                <w:highlight w:val="none"/>
                <w:u w:val="none"/>
                <w:lang w:val="en-US" w:eastAsia="zh-CN" w:bidi="ar"/>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1489</w:t>
            </w:r>
          </w:p>
        </w:tc>
        <w:tc>
          <w:tcPr>
            <w:tcW w:w="8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i w:val="0"/>
                <w:iCs w:val="0"/>
                <w:snapToGrid w:val="0"/>
                <w:color w:val="auto"/>
                <w:kern w:val="0"/>
                <w:sz w:val="16"/>
                <w:szCs w:val="16"/>
                <w:highlight w:val="none"/>
                <w:u w:val="none"/>
                <w:lang w:val="en-US" w:eastAsia="zh-CN" w:bidi="ar"/>
              </w:rPr>
            </w:pPr>
          </w:p>
        </w:tc>
        <w:tc>
          <w:tcPr>
            <w:tcW w:w="89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i w:val="0"/>
                <w:iCs w:val="0"/>
                <w:snapToGrid w:val="0"/>
                <w:color w:val="auto"/>
                <w:kern w:val="0"/>
                <w:sz w:val="16"/>
                <w:szCs w:val="16"/>
                <w:highlight w:val="none"/>
                <w:u w:val="none"/>
                <w:lang w:val="en-US" w:eastAsia="zh-CN" w:bidi="ar"/>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49.79%</w:t>
            </w:r>
          </w:p>
        </w:tc>
        <w:tc>
          <w:tcPr>
            <w:tcW w:w="89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i w:val="0"/>
                <w:iCs w:val="0"/>
                <w:snapToGrid w:val="0"/>
                <w:color w:val="auto"/>
                <w:kern w:val="0"/>
                <w:sz w:val="16"/>
                <w:szCs w:val="16"/>
                <w:highlight w:val="none"/>
                <w:u w:val="none"/>
                <w:lang w:val="en-US" w:eastAsia="zh-CN" w:bidi="ar"/>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35.49%</w:t>
            </w:r>
          </w:p>
        </w:tc>
        <w:tc>
          <w:tcPr>
            <w:tcW w:w="89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i w:val="0"/>
                <w:iCs w:val="0"/>
                <w:snapToGrid w:val="0"/>
                <w:color w:val="auto"/>
                <w:kern w:val="0"/>
                <w:sz w:val="16"/>
                <w:szCs w:val="16"/>
                <w:highlight w:val="none"/>
                <w:u w:val="none"/>
                <w:lang w:val="en-US" w:eastAsia="zh-CN" w:bidi="ar"/>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85.77%</w:t>
            </w:r>
          </w:p>
        </w:tc>
        <w:tc>
          <w:tcPr>
            <w:tcW w:w="89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i w:val="0"/>
                <w:iCs w:val="0"/>
                <w:snapToGrid w:val="0"/>
                <w:color w:val="auto"/>
                <w:kern w:val="0"/>
                <w:sz w:val="16"/>
                <w:szCs w:val="16"/>
                <w:highlight w:val="none"/>
                <w:u w:val="none"/>
                <w:lang w:val="en-US" w:eastAsia="zh-CN" w:bidi="ar"/>
              </w:rPr>
            </w:pPr>
          </w:p>
        </w:tc>
      </w:tr>
      <w:tr>
        <w:tblPrEx>
          <w:tblLayout w:type="fixed"/>
          <w:tblCellMar>
            <w:top w:w="0" w:type="dxa"/>
            <w:left w:w="108" w:type="dxa"/>
            <w:bottom w:w="0" w:type="dxa"/>
            <w:right w:w="108" w:type="dxa"/>
          </w:tblCellMar>
        </w:tblPrEx>
        <w:trPr>
          <w:trHeight w:val="300" w:hRule="atLeast"/>
          <w:jc w:val="center"/>
        </w:trPr>
        <w:tc>
          <w:tcPr>
            <w:tcW w:w="45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i w:val="0"/>
                <w:iCs w:val="0"/>
                <w:snapToGrid w:val="0"/>
                <w:color w:val="auto"/>
                <w:kern w:val="0"/>
                <w:sz w:val="16"/>
                <w:szCs w:val="16"/>
                <w:highlight w:val="none"/>
                <w:u w:val="none"/>
                <w:lang w:val="en-US" w:eastAsia="zh-CN" w:bidi="ar"/>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6</w:t>
            </w:r>
          </w:p>
        </w:tc>
        <w:tc>
          <w:tcPr>
            <w:tcW w:w="95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i w:val="0"/>
                <w:iCs w:val="0"/>
                <w:snapToGrid w:val="0"/>
                <w:color w:val="auto"/>
                <w:kern w:val="0"/>
                <w:sz w:val="16"/>
                <w:szCs w:val="16"/>
                <w:highlight w:val="none"/>
                <w:u w:val="none"/>
                <w:lang w:val="en-US" w:eastAsia="zh-CN" w:bidi="ar"/>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惠州市</w:t>
            </w:r>
          </w:p>
        </w:tc>
        <w:tc>
          <w:tcPr>
            <w:tcW w:w="115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i w:val="0"/>
                <w:iCs w:val="0"/>
                <w:snapToGrid w:val="0"/>
                <w:color w:val="auto"/>
                <w:kern w:val="0"/>
                <w:sz w:val="16"/>
                <w:szCs w:val="16"/>
                <w:highlight w:val="none"/>
                <w:u w:val="none"/>
                <w:lang w:val="en-US" w:eastAsia="zh-CN" w:bidi="ar"/>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7681.8</w:t>
            </w:r>
          </w:p>
        </w:tc>
        <w:tc>
          <w:tcPr>
            <w:tcW w:w="10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i w:val="0"/>
                <w:iCs w:val="0"/>
                <w:snapToGrid w:val="0"/>
                <w:color w:val="auto"/>
                <w:kern w:val="0"/>
                <w:sz w:val="16"/>
                <w:szCs w:val="16"/>
                <w:highlight w:val="none"/>
                <w:u w:val="none"/>
                <w:lang w:val="en-US" w:eastAsia="zh-CN" w:bidi="ar"/>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4398</w:t>
            </w:r>
          </w:p>
        </w:tc>
        <w:tc>
          <w:tcPr>
            <w:tcW w:w="114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i w:val="0"/>
                <w:iCs w:val="0"/>
                <w:snapToGrid w:val="0"/>
                <w:color w:val="auto"/>
                <w:kern w:val="0"/>
                <w:sz w:val="16"/>
                <w:szCs w:val="16"/>
                <w:highlight w:val="none"/>
                <w:u w:val="none"/>
                <w:lang w:val="en-US" w:eastAsia="zh-CN" w:bidi="ar"/>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3283.8</w:t>
            </w:r>
          </w:p>
        </w:tc>
        <w:tc>
          <w:tcPr>
            <w:tcW w:w="8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i w:val="0"/>
                <w:iCs w:val="0"/>
                <w:snapToGrid w:val="0"/>
                <w:color w:val="auto"/>
                <w:kern w:val="0"/>
                <w:sz w:val="16"/>
                <w:szCs w:val="16"/>
                <w:highlight w:val="none"/>
                <w:u w:val="none"/>
                <w:lang w:val="en-US" w:eastAsia="zh-CN" w:bidi="ar"/>
              </w:rPr>
            </w:pPr>
          </w:p>
        </w:tc>
        <w:tc>
          <w:tcPr>
            <w:tcW w:w="11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i w:val="0"/>
                <w:iCs w:val="0"/>
                <w:snapToGrid w:val="0"/>
                <w:color w:val="auto"/>
                <w:kern w:val="0"/>
                <w:sz w:val="16"/>
                <w:szCs w:val="16"/>
                <w:highlight w:val="none"/>
                <w:u w:val="none"/>
                <w:lang w:val="en-US" w:eastAsia="zh-CN" w:bidi="ar"/>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4707.91</w:t>
            </w:r>
          </w:p>
        </w:tc>
        <w:tc>
          <w:tcPr>
            <w:tcW w:w="10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i w:val="0"/>
                <w:iCs w:val="0"/>
                <w:snapToGrid w:val="0"/>
                <w:color w:val="auto"/>
                <w:kern w:val="0"/>
                <w:sz w:val="16"/>
                <w:szCs w:val="16"/>
                <w:highlight w:val="none"/>
                <w:u w:val="none"/>
                <w:lang w:val="en-US" w:eastAsia="zh-CN" w:bidi="ar"/>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4707.91</w:t>
            </w:r>
          </w:p>
        </w:tc>
        <w:tc>
          <w:tcPr>
            <w:tcW w:w="111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i w:val="0"/>
                <w:iCs w:val="0"/>
                <w:snapToGrid w:val="0"/>
                <w:color w:val="auto"/>
                <w:kern w:val="0"/>
                <w:sz w:val="16"/>
                <w:szCs w:val="16"/>
                <w:highlight w:val="none"/>
                <w:u w:val="none"/>
                <w:lang w:val="en-US" w:eastAsia="zh-CN" w:bidi="ar"/>
              </w:rPr>
            </w:pPr>
          </w:p>
        </w:tc>
        <w:tc>
          <w:tcPr>
            <w:tcW w:w="8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i w:val="0"/>
                <w:iCs w:val="0"/>
                <w:snapToGrid w:val="0"/>
                <w:color w:val="auto"/>
                <w:kern w:val="0"/>
                <w:sz w:val="16"/>
                <w:szCs w:val="16"/>
                <w:highlight w:val="none"/>
                <w:u w:val="none"/>
                <w:lang w:val="en-US" w:eastAsia="zh-CN" w:bidi="ar"/>
              </w:rPr>
            </w:pPr>
          </w:p>
        </w:tc>
        <w:tc>
          <w:tcPr>
            <w:tcW w:w="89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i w:val="0"/>
                <w:iCs w:val="0"/>
                <w:snapToGrid w:val="0"/>
                <w:color w:val="auto"/>
                <w:kern w:val="0"/>
                <w:sz w:val="16"/>
                <w:szCs w:val="16"/>
                <w:highlight w:val="none"/>
                <w:u w:val="none"/>
                <w:lang w:val="en-US" w:eastAsia="zh-CN" w:bidi="ar"/>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61.29%</w:t>
            </w:r>
          </w:p>
        </w:tc>
        <w:tc>
          <w:tcPr>
            <w:tcW w:w="89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i w:val="0"/>
                <w:iCs w:val="0"/>
                <w:snapToGrid w:val="0"/>
                <w:color w:val="auto"/>
                <w:kern w:val="0"/>
                <w:sz w:val="16"/>
                <w:szCs w:val="16"/>
                <w:highlight w:val="none"/>
                <w:u w:val="none"/>
                <w:lang w:val="en-US" w:eastAsia="zh-CN" w:bidi="ar"/>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107.05%</w:t>
            </w:r>
          </w:p>
        </w:tc>
        <w:tc>
          <w:tcPr>
            <w:tcW w:w="89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i w:val="0"/>
                <w:iCs w:val="0"/>
                <w:snapToGrid w:val="0"/>
                <w:color w:val="auto"/>
                <w:kern w:val="0"/>
                <w:sz w:val="16"/>
                <w:szCs w:val="16"/>
                <w:highlight w:val="none"/>
                <w:u w:val="none"/>
                <w:lang w:val="en-US" w:eastAsia="zh-CN" w:bidi="ar"/>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0.00%</w:t>
            </w:r>
          </w:p>
        </w:tc>
        <w:tc>
          <w:tcPr>
            <w:tcW w:w="89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i w:val="0"/>
                <w:iCs w:val="0"/>
                <w:snapToGrid w:val="0"/>
                <w:color w:val="auto"/>
                <w:kern w:val="0"/>
                <w:sz w:val="16"/>
                <w:szCs w:val="16"/>
                <w:highlight w:val="none"/>
                <w:u w:val="none"/>
                <w:lang w:val="en-US" w:eastAsia="zh-CN" w:bidi="ar"/>
              </w:rPr>
            </w:pPr>
          </w:p>
        </w:tc>
      </w:tr>
      <w:tr>
        <w:tblPrEx>
          <w:tblLayout w:type="fixed"/>
          <w:tblCellMar>
            <w:top w:w="0" w:type="dxa"/>
            <w:left w:w="108" w:type="dxa"/>
            <w:bottom w:w="0" w:type="dxa"/>
            <w:right w:w="108" w:type="dxa"/>
          </w:tblCellMar>
        </w:tblPrEx>
        <w:trPr>
          <w:trHeight w:val="300" w:hRule="atLeast"/>
          <w:jc w:val="center"/>
        </w:trPr>
        <w:tc>
          <w:tcPr>
            <w:tcW w:w="45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i w:val="0"/>
                <w:iCs w:val="0"/>
                <w:snapToGrid w:val="0"/>
                <w:color w:val="auto"/>
                <w:kern w:val="0"/>
                <w:sz w:val="16"/>
                <w:szCs w:val="16"/>
                <w:highlight w:val="none"/>
                <w:u w:val="none"/>
                <w:lang w:val="en-US" w:eastAsia="zh-CN" w:bidi="ar"/>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7</w:t>
            </w:r>
          </w:p>
        </w:tc>
        <w:tc>
          <w:tcPr>
            <w:tcW w:w="95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i w:val="0"/>
                <w:iCs w:val="0"/>
                <w:snapToGrid w:val="0"/>
                <w:color w:val="auto"/>
                <w:kern w:val="0"/>
                <w:sz w:val="16"/>
                <w:szCs w:val="16"/>
                <w:highlight w:val="none"/>
                <w:u w:val="none"/>
                <w:lang w:val="en-US" w:eastAsia="zh-CN" w:bidi="ar"/>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汕尾市</w:t>
            </w:r>
          </w:p>
        </w:tc>
        <w:tc>
          <w:tcPr>
            <w:tcW w:w="115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i w:val="0"/>
                <w:iCs w:val="0"/>
                <w:snapToGrid w:val="0"/>
                <w:color w:val="auto"/>
                <w:kern w:val="0"/>
                <w:sz w:val="16"/>
                <w:szCs w:val="16"/>
                <w:highlight w:val="none"/>
                <w:u w:val="none"/>
                <w:lang w:val="en-US" w:eastAsia="zh-CN" w:bidi="ar"/>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9204.5</w:t>
            </w:r>
          </w:p>
        </w:tc>
        <w:tc>
          <w:tcPr>
            <w:tcW w:w="10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i w:val="0"/>
                <w:iCs w:val="0"/>
                <w:snapToGrid w:val="0"/>
                <w:color w:val="auto"/>
                <w:kern w:val="0"/>
                <w:sz w:val="16"/>
                <w:szCs w:val="16"/>
                <w:highlight w:val="none"/>
                <w:u w:val="none"/>
                <w:lang w:val="en-US" w:eastAsia="zh-CN" w:bidi="ar"/>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6324</w:t>
            </w:r>
          </w:p>
        </w:tc>
        <w:tc>
          <w:tcPr>
            <w:tcW w:w="114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i w:val="0"/>
                <w:iCs w:val="0"/>
                <w:snapToGrid w:val="0"/>
                <w:color w:val="auto"/>
                <w:kern w:val="0"/>
                <w:sz w:val="16"/>
                <w:szCs w:val="16"/>
                <w:highlight w:val="none"/>
                <w:u w:val="none"/>
                <w:lang w:val="en-US" w:eastAsia="zh-CN" w:bidi="ar"/>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2880.5</w:t>
            </w:r>
          </w:p>
        </w:tc>
        <w:tc>
          <w:tcPr>
            <w:tcW w:w="8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i w:val="0"/>
                <w:iCs w:val="0"/>
                <w:snapToGrid w:val="0"/>
                <w:color w:val="auto"/>
                <w:kern w:val="0"/>
                <w:sz w:val="16"/>
                <w:szCs w:val="16"/>
                <w:highlight w:val="none"/>
                <w:u w:val="none"/>
                <w:lang w:val="en-US" w:eastAsia="zh-CN" w:bidi="ar"/>
              </w:rPr>
            </w:pPr>
          </w:p>
        </w:tc>
        <w:tc>
          <w:tcPr>
            <w:tcW w:w="11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i w:val="0"/>
                <w:iCs w:val="0"/>
                <w:snapToGrid w:val="0"/>
                <w:color w:val="auto"/>
                <w:kern w:val="0"/>
                <w:sz w:val="16"/>
                <w:szCs w:val="16"/>
                <w:highlight w:val="none"/>
                <w:u w:val="none"/>
                <w:lang w:val="en-US" w:eastAsia="zh-CN" w:bidi="ar"/>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4415.39</w:t>
            </w:r>
          </w:p>
        </w:tc>
        <w:tc>
          <w:tcPr>
            <w:tcW w:w="10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i w:val="0"/>
                <w:iCs w:val="0"/>
                <w:snapToGrid w:val="0"/>
                <w:color w:val="auto"/>
                <w:kern w:val="0"/>
                <w:sz w:val="16"/>
                <w:szCs w:val="16"/>
                <w:highlight w:val="none"/>
                <w:u w:val="none"/>
                <w:lang w:val="en-US" w:eastAsia="zh-CN" w:bidi="ar"/>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2159.78</w:t>
            </w:r>
          </w:p>
        </w:tc>
        <w:tc>
          <w:tcPr>
            <w:tcW w:w="111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i w:val="0"/>
                <w:iCs w:val="0"/>
                <w:snapToGrid w:val="0"/>
                <w:color w:val="auto"/>
                <w:kern w:val="0"/>
                <w:sz w:val="16"/>
                <w:szCs w:val="16"/>
                <w:highlight w:val="none"/>
                <w:u w:val="none"/>
                <w:lang w:val="en-US" w:eastAsia="zh-CN" w:bidi="ar"/>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2255.61</w:t>
            </w:r>
          </w:p>
        </w:tc>
        <w:tc>
          <w:tcPr>
            <w:tcW w:w="8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i w:val="0"/>
                <w:iCs w:val="0"/>
                <w:snapToGrid w:val="0"/>
                <w:color w:val="auto"/>
                <w:kern w:val="0"/>
                <w:sz w:val="16"/>
                <w:szCs w:val="16"/>
                <w:highlight w:val="none"/>
                <w:u w:val="none"/>
                <w:lang w:val="en-US" w:eastAsia="zh-CN" w:bidi="ar"/>
              </w:rPr>
            </w:pPr>
          </w:p>
        </w:tc>
        <w:tc>
          <w:tcPr>
            <w:tcW w:w="89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i w:val="0"/>
                <w:iCs w:val="0"/>
                <w:snapToGrid w:val="0"/>
                <w:color w:val="auto"/>
                <w:kern w:val="0"/>
                <w:sz w:val="16"/>
                <w:szCs w:val="16"/>
                <w:highlight w:val="none"/>
                <w:u w:val="none"/>
                <w:lang w:val="en-US" w:eastAsia="zh-CN" w:bidi="ar"/>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47.97%</w:t>
            </w:r>
          </w:p>
        </w:tc>
        <w:tc>
          <w:tcPr>
            <w:tcW w:w="89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i w:val="0"/>
                <w:iCs w:val="0"/>
                <w:snapToGrid w:val="0"/>
                <w:color w:val="auto"/>
                <w:kern w:val="0"/>
                <w:sz w:val="16"/>
                <w:szCs w:val="16"/>
                <w:highlight w:val="none"/>
                <w:u w:val="none"/>
                <w:lang w:val="en-US" w:eastAsia="zh-CN" w:bidi="ar"/>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34.15%</w:t>
            </w:r>
          </w:p>
        </w:tc>
        <w:tc>
          <w:tcPr>
            <w:tcW w:w="89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i w:val="0"/>
                <w:iCs w:val="0"/>
                <w:snapToGrid w:val="0"/>
                <w:color w:val="auto"/>
                <w:kern w:val="0"/>
                <w:sz w:val="16"/>
                <w:szCs w:val="16"/>
                <w:highlight w:val="none"/>
                <w:u w:val="none"/>
                <w:lang w:val="en-US" w:eastAsia="zh-CN" w:bidi="ar"/>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78.31%</w:t>
            </w:r>
          </w:p>
        </w:tc>
        <w:tc>
          <w:tcPr>
            <w:tcW w:w="89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i w:val="0"/>
                <w:iCs w:val="0"/>
                <w:snapToGrid w:val="0"/>
                <w:color w:val="auto"/>
                <w:kern w:val="0"/>
                <w:sz w:val="16"/>
                <w:szCs w:val="16"/>
                <w:highlight w:val="none"/>
                <w:u w:val="none"/>
                <w:lang w:val="en-US" w:eastAsia="zh-CN" w:bidi="ar"/>
              </w:rPr>
            </w:pPr>
          </w:p>
        </w:tc>
      </w:tr>
      <w:tr>
        <w:tblPrEx>
          <w:tblLayout w:type="fixed"/>
          <w:tblCellMar>
            <w:top w:w="0" w:type="dxa"/>
            <w:left w:w="108" w:type="dxa"/>
            <w:bottom w:w="0" w:type="dxa"/>
            <w:right w:w="108" w:type="dxa"/>
          </w:tblCellMar>
        </w:tblPrEx>
        <w:trPr>
          <w:trHeight w:val="90" w:hRule="atLeast"/>
          <w:jc w:val="center"/>
        </w:trPr>
        <w:tc>
          <w:tcPr>
            <w:tcW w:w="45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i w:val="0"/>
                <w:iCs w:val="0"/>
                <w:snapToGrid w:val="0"/>
                <w:color w:val="auto"/>
                <w:kern w:val="0"/>
                <w:sz w:val="16"/>
                <w:szCs w:val="16"/>
                <w:highlight w:val="none"/>
                <w:u w:val="none"/>
                <w:lang w:val="en-US" w:eastAsia="zh-CN" w:bidi="ar"/>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8</w:t>
            </w:r>
          </w:p>
        </w:tc>
        <w:tc>
          <w:tcPr>
            <w:tcW w:w="95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i w:val="0"/>
                <w:iCs w:val="0"/>
                <w:snapToGrid w:val="0"/>
                <w:color w:val="auto"/>
                <w:kern w:val="0"/>
                <w:sz w:val="16"/>
                <w:szCs w:val="16"/>
                <w:highlight w:val="none"/>
                <w:u w:val="none"/>
                <w:lang w:val="en-US" w:eastAsia="zh-CN" w:bidi="ar"/>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东莞市</w:t>
            </w:r>
          </w:p>
        </w:tc>
        <w:tc>
          <w:tcPr>
            <w:tcW w:w="115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i w:val="0"/>
                <w:iCs w:val="0"/>
                <w:snapToGrid w:val="0"/>
                <w:color w:val="auto"/>
                <w:kern w:val="0"/>
                <w:sz w:val="16"/>
                <w:szCs w:val="16"/>
                <w:highlight w:val="none"/>
                <w:u w:val="none"/>
                <w:lang w:val="en-US" w:eastAsia="zh-CN" w:bidi="ar"/>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2715</w:t>
            </w:r>
          </w:p>
        </w:tc>
        <w:tc>
          <w:tcPr>
            <w:tcW w:w="10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i w:val="0"/>
                <w:iCs w:val="0"/>
                <w:snapToGrid w:val="0"/>
                <w:color w:val="auto"/>
                <w:kern w:val="0"/>
                <w:sz w:val="16"/>
                <w:szCs w:val="16"/>
                <w:highlight w:val="none"/>
                <w:u w:val="none"/>
                <w:lang w:val="en-US" w:eastAsia="zh-CN" w:bidi="ar"/>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2715</w:t>
            </w:r>
          </w:p>
        </w:tc>
        <w:tc>
          <w:tcPr>
            <w:tcW w:w="114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i w:val="0"/>
                <w:iCs w:val="0"/>
                <w:snapToGrid w:val="0"/>
                <w:color w:val="auto"/>
                <w:kern w:val="0"/>
                <w:sz w:val="16"/>
                <w:szCs w:val="16"/>
                <w:highlight w:val="none"/>
                <w:u w:val="none"/>
                <w:lang w:val="en-US" w:eastAsia="zh-CN" w:bidi="ar"/>
              </w:rPr>
            </w:pPr>
          </w:p>
        </w:tc>
        <w:tc>
          <w:tcPr>
            <w:tcW w:w="8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i w:val="0"/>
                <w:iCs w:val="0"/>
                <w:snapToGrid w:val="0"/>
                <w:color w:val="auto"/>
                <w:kern w:val="0"/>
                <w:sz w:val="16"/>
                <w:szCs w:val="16"/>
                <w:highlight w:val="none"/>
                <w:u w:val="none"/>
                <w:lang w:val="en-US" w:eastAsia="zh-CN" w:bidi="ar"/>
              </w:rPr>
            </w:pPr>
          </w:p>
        </w:tc>
        <w:tc>
          <w:tcPr>
            <w:tcW w:w="11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i w:val="0"/>
                <w:iCs w:val="0"/>
                <w:snapToGrid w:val="0"/>
                <w:color w:val="auto"/>
                <w:kern w:val="0"/>
                <w:sz w:val="16"/>
                <w:szCs w:val="16"/>
                <w:highlight w:val="none"/>
                <w:u w:val="none"/>
                <w:lang w:val="en-US" w:eastAsia="zh-CN" w:bidi="ar"/>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2073.31</w:t>
            </w:r>
          </w:p>
        </w:tc>
        <w:tc>
          <w:tcPr>
            <w:tcW w:w="10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i w:val="0"/>
                <w:iCs w:val="0"/>
                <w:snapToGrid w:val="0"/>
                <w:color w:val="auto"/>
                <w:kern w:val="0"/>
                <w:sz w:val="16"/>
                <w:szCs w:val="16"/>
                <w:highlight w:val="none"/>
                <w:u w:val="none"/>
                <w:lang w:val="en-US" w:eastAsia="zh-CN" w:bidi="ar"/>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2073.31</w:t>
            </w:r>
          </w:p>
        </w:tc>
        <w:tc>
          <w:tcPr>
            <w:tcW w:w="111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i w:val="0"/>
                <w:iCs w:val="0"/>
                <w:snapToGrid w:val="0"/>
                <w:color w:val="auto"/>
                <w:kern w:val="0"/>
                <w:sz w:val="16"/>
                <w:szCs w:val="16"/>
                <w:highlight w:val="none"/>
                <w:u w:val="none"/>
                <w:lang w:val="en-US" w:eastAsia="zh-CN" w:bidi="ar"/>
              </w:rPr>
            </w:pPr>
          </w:p>
        </w:tc>
        <w:tc>
          <w:tcPr>
            <w:tcW w:w="8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i w:val="0"/>
                <w:iCs w:val="0"/>
                <w:snapToGrid w:val="0"/>
                <w:color w:val="auto"/>
                <w:kern w:val="0"/>
                <w:sz w:val="16"/>
                <w:szCs w:val="16"/>
                <w:highlight w:val="none"/>
                <w:u w:val="none"/>
                <w:lang w:val="en-US" w:eastAsia="zh-CN" w:bidi="ar"/>
              </w:rPr>
            </w:pPr>
          </w:p>
        </w:tc>
        <w:tc>
          <w:tcPr>
            <w:tcW w:w="89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i w:val="0"/>
                <w:iCs w:val="0"/>
                <w:snapToGrid w:val="0"/>
                <w:color w:val="auto"/>
                <w:kern w:val="0"/>
                <w:sz w:val="16"/>
                <w:szCs w:val="16"/>
                <w:highlight w:val="none"/>
                <w:u w:val="none"/>
                <w:lang w:val="en-US" w:eastAsia="zh-CN" w:bidi="ar"/>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76.37%</w:t>
            </w:r>
          </w:p>
        </w:tc>
        <w:tc>
          <w:tcPr>
            <w:tcW w:w="89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i w:val="0"/>
                <w:iCs w:val="0"/>
                <w:snapToGrid w:val="0"/>
                <w:color w:val="auto"/>
                <w:kern w:val="0"/>
                <w:sz w:val="16"/>
                <w:szCs w:val="16"/>
                <w:highlight w:val="none"/>
                <w:u w:val="none"/>
                <w:lang w:val="en-US" w:eastAsia="zh-CN" w:bidi="ar"/>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76.37%</w:t>
            </w:r>
          </w:p>
        </w:tc>
        <w:tc>
          <w:tcPr>
            <w:tcW w:w="89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i w:val="0"/>
                <w:iCs w:val="0"/>
                <w:snapToGrid w:val="0"/>
                <w:color w:val="auto"/>
                <w:kern w:val="0"/>
                <w:sz w:val="16"/>
                <w:szCs w:val="16"/>
                <w:highlight w:val="none"/>
                <w:u w:val="none"/>
                <w:lang w:val="en-US" w:eastAsia="zh-CN" w:bidi="ar"/>
              </w:rPr>
            </w:pPr>
          </w:p>
        </w:tc>
        <w:tc>
          <w:tcPr>
            <w:tcW w:w="89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i w:val="0"/>
                <w:iCs w:val="0"/>
                <w:snapToGrid w:val="0"/>
                <w:color w:val="auto"/>
                <w:kern w:val="0"/>
                <w:sz w:val="16"/>
                <w:szCs w:val="16"/>
                <w:highlight w:val="none"/>
                <w:u w:val="none"/>
                <w:lang w:val="en-US" w:eastAsia="zh-CN" w:bidi="ar"/>
              </w:rPr>
            </w:pPr>
          </w:p>
        </w:tc>
      </w:tr>
      <w:tr>
        <w:tblPrEx>
          <w:tblLayout w:type="fixed"/>
          <w:tblCellMar>
            <w:top w:w="0" w:type="dxa"/>
            <w:left w:w="108" w:type="dxa"/>
            <w:bottom w:w="0" w:type="dxa"/>
            <w:right w:w="108" w:type="dxa"/>
          </w:tblCellMar>
        </w:tblPrEx>
        <w:trPr>
          <w:trHeight w:val="300" w:hRule="atLeast"/>
          <w:jc w:val="center"/>
        </w:trPr>
        <w:tc>
          <w:tcPr>
            <w:tcW w:w="45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i w:val="0"/>
                <w:iCs w:val="0"/>
                <w:snapToGrid w:val="0"/>
                <w:color w:val="auto"/>
                <w:kern w:val="0"/>
                <w:sz w:val="16"/>
                <w:szCs w:val="16"/>
                <w:highlight w:val="none"/>
                <w:u w:val="none"/>
                <w:lang w:val="en-US" w:eastAsia="zh-CN" w:bidi="ar"/>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9</w:t>
            </w:r>
          </w:p>
        </w:tc>
        <w:tc>
          <w:tcPr>
            <w:tcW w:w="95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i w:val="0"/>
                <w:iCs w:val="0"/>
                <w:snapToGrid w:val="0"/>
                <w:color w:val="auto"/>
                <w:kern w:val="0"/>
                <w:sz w:val="16"/>
                <w:szCs w:val="16"/>
                <w:highlight w:val="none"/>
                <w:u w:val="none"/>
                <w:lang w:val="en-US" w:eastAsia="zh-CN" w:bidi="ar"/>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中山市</w:t>
            </w:r>
          </w:p>
        </w:tc>
        <w:tc>
          <w:tcPr>
            <w:tcW w:w="115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i w:val="0"/>
                <w:iCs w:val="0"/>
                <w:snapToGrid w:val="0"/>
                <w:color w:val="auto"/>
                <w:kern w:val="0"/>
                <w:sz w:val="16"/>
                <w:szCs w:val="16"/>
                <w:highlight w:val="none"/>
                <w:u w:val="none"/>
                <w:lang w:val="en-US" w:eastAsia="zh-CN" w:bidi="ar"/>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2655</w:t>
            </w:r>
          </w:p>
        </w:tc>
        <w:tc>
          <w:tcPr>
            <w:tcW w:w="10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i w:val="0"/>
                <w:iCs w:val="0"/>
                <w:snapToGrid w:val="0"/>
                <w:color w:val="auto"/>
                <w:kern w:val="0"/>
                <w:sz w:val="16"/>
                <w:szCs w:val="16"/>
                <w:highlight w:val="none"/>
                <w:u w:val="none"/>
                <w:lang w:val="en-US" w:eastAsia="zh-CN" w:bidi="ar"/>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1125</w:t>
            </w:r>
          </w:p>
        </w:tc>
        <w:tc>
          <w:tcPr>
            <w:tcW w:w="114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i w:val="0"/>
                <w:iCs w:val="0"/>
                <w:snapToGrid w:val="0"/>
                <w:color w:val="auto"/>
                <w:kern w:val="0"/>
                <w:sz w:val="16"/>
                <w:szCs w:val="16"/>
                <w:highlight w:val="none"/>
                <w:u w:val="none"/>
                <w:lang w:val="en-US" w:eastAsia="zh-CN" w:bidi="ar"/>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1530</w:t>
            </w:r>
          </w:p>
        </w:tc>
        <w:tc>
          <w:tcPr>
            <w:tcW w:w="8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i w:val="0"/>
                <w:iCs w:val="0"/>
                <w:snapToGrid w:val="0"/>
                <w:color w:val="auto"/>
                <w:kern w:val="0"/>
                <w:sz w:val="16"/>
                <w:szCs w:val="16"/>
                <w:highlight w:val="none"/>
                <w:u w:val="none"/>
                <w:lang w:val="en-US" w:eastAsia="zh-CN" w:bidi="ar"/>
              </w:rPr>
            </w:pPr>
          </w:p>
        </w:tc>
        <w:tc>
          <w:tcPr>
            <w:tcW w:w="11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i w:val="0"/>
                <w:iCs w:val="0"/>
                <w:snapToGrid w:val="0"/>
                <w:color w:val="auto"/>
                <w:kern w:val="0"/>
                <w:sz w:val="16"/>
                <w:szCs w:val="16"/>
                <w:highlight w:val="none"/>
                <w:u w:val="none"/>
                <w:lang w:val="en-US" w:eastAsia="zh-CN" w:bidi="ar"/>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2655</w:t>
            </w:r>
          </w:p>
        </w:tc>
        <w:tc>
          <w:tcPr>
            <w:tcW w:w="10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i w:val="0"/>
                <w:iCs w:val="0"/>
                <w:snapToGrid w:val="0"/>
                <w:color w:val="auto"/>
                <w:kern w:val="0"/>
                <w:sz w:val="16"/>
                <w:szCs w:val="16"/>
                <w:highlight w:val="none"/>
                <w:u w:val="none"/>
                <w:lang w:val="en-US" w:eastAsia="zh-CN" w:bidi="ar"/>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1125</w:t>
            </w:r>
          </w:p>
        </w:tc>
        <w:tc>
          <w:tcPr>
            <w:tcW w:w="111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i w:val="0"/>
                <w:iCs w:val="0"/>
                <w:snapToGrid w:val="0"/>
                <w:color w:val="auto"/>
                <w:kern w:val="0"/>
                <w:sz w:val="16"/>
                <w:szCs w:val="16"/>
                <w:highlight w:val="none"/>
                <w:u w:val="none"/>
                <w:lang w:val="en-US" w:eastAsia="zh-CN" w:bidi="ar"/>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1530</w:t>
            </w:r>
          </w:p>
        </w:tc>
        <w:tc>
          <w:tcPr>
            <w:tcW w:w="8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i w:val="0"/>
                <w:iCs w:val="0"/>
                <w:snapToGrid w:val="0"/>
                <w:color w:val="auto"/>
                <w:kern w:val="0"/>
                <w:sz w:val="16"/>
                <w:szCs w:val="16"/>
                <w:highlight w:val="none"/>
                <w:u w:val="none"/>
                <w:lang w:val="en-US" w:eastAsia="zh-CN" w:bidi="ar"/>
              </w:rPr>
            </w:pPr>
          </w:p>
        </w:tc>
        <w:tc>
          <w:tcPr>
            <w:tcW w:w="89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i w:val="0"/>
                <w:iCs w:val="0"/>
                <w:snapToGrid w:val="0"/>
                <w:color w:val="auto"/>
                <w:kern w:val="0"/>
                <w:sz w:val="16"/>
                <w:szCs w:val="16"/>
                <w:highlight w:val="none"/>
                <w:u w:val="none"/>
                <w:lang w:val="en-US" w:eastAsia="zh-CN" w:bidi="ar"/>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100.00%</w:t>
            </w:r>
          </w:p>
        </w:tc>
        <w:tc>
          <w:tcPr>
            <w:tcW w:w="89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i w:val="0"/>
                <w:iCs w:val="0"/>
                <w:snapToGrid w:val="0"/>
                <w:color w:val="auto"/>
                <w:kern w:val="0"/>
                <w:sz w:val="16"/>
                <w:szCs w:val="16"/>
                <w:highlight w:val="none"/>
                <w:u w:val="none"/>
                <w:lang w:val="en-US" w:eastAsia="zh-CN" w:bidi="ar"/>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100.00%</w:t>
            </w:r>
          </w:p>
        </w:tc>
        <w:tc>
          <w:tcPr>
            <w:tcW w:w="89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i w:val="0"/>
                <w:iCs w:val="0"/>
                <w:snapToGrid w:val="0"/>
                <w:color w:val="auto"/>
                <w:kern w:val="0"/>
                <w:sz w:val="16"/>
                <w:szCs w:val="16"/>
                <w:highlight w:val="none"/>
                <w:u w:val="none"/>
                <w:lang w:val="en-US" w:eastAsia="zh-CN" w:bidi="ar"/>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100.00%</w:t>
            </w:r>
          </w:p>
        </w:tc>
        <w:tc>
          <w:tcPr>
            <w:tcW w:w="89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i w:val="0"/>
                <w:iCs w:val="0"/>
                <w:snapToGrid w:val="0"/>
                <w:color w:val="auto"/>
                <w:kern w:val="0"/>
                <w:sz w:val="16"/>
                <w:szCs w:val="16"/>
                <w:highlight w:val="none"/>
                <w:u w:val="none"/>
                <w:lang w:val="en-US" w:eastAsia="zh-CN" w:bidi="ar"/>
              </w:rPr>
            </w:pPr>
          </w:p>
        </w:tc>
      </w:tr>
      <w:tr>
        <w:tblPrEx>
          <w:tblLayout w:type="fixed"/>
          <w:tblCellMar>
            <w:top w:w="0" w:type="dxa"/>
            <w:left w:w="108" w:type="dxa"/>
            <w:bottom w:w="0" w:type="dxa"/>
            <w:right w:w="108" w:type="dxa"/>
          </w:tblCellMar>
        </w:tblPrEx>
        <w:trPr>
          <w:trHeight w:val="300" w:hRule="atLeast"/>
          <w:jc w:val="center"/>
        </w:trPr>
        <w:tc>
          <w:tcPr>
            <w:tcW w:w="45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i w:val="0"/>
                <w:iCs w:val="0"/>
                <w:snapToGrid w:val="0"/>
                <w:color w:val="auto"/>
                <w:kern w:val="0"/>
                <w:sz w:val="16"/>
                <w:szCs w:val="16"/>
                <w:highlight w:val="none"/>
                <w:u w:val="none"/>
                <w:lang w:val="en-US" w:eastAsia="zh-CN" w:bidi="ar"/>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10</w:t>
            </w:r>
          </w:p>
        </w:tc>
        <w:tc>
          <w:tcPr>
            <w:tcW w:w="95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i w:val="0"/>
                <w:iCs w:val="0"/>
                <w:snapToGrid w:val="0"/>
                <w:color w:val="auto"/>
                <w:kern w:val="0"/>
                <w:sz w:val="16"/>
                <w:szCs w:val="16"/>
                <w:highlight w:val="none"/>
                <w:u w:val="none"/>
                <w:lang w:val="en-US" w:eastAsia="zh-CN" w:bidi="ar"/>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江门市</w:t>
            </w:r>
          </w:p>
        </w:tc>
        <w:tc>
          <w:tcPr>
            <w:tcW w:w="115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i w:val="0"/>
                <w:iCs w:val="0"/>
                <w:snapToGrid w:val="0"/>
                <w:color w:val="auto"/>
                <w:kern w:val="0"/>
                <w:sz w:val="16"/>
                <w:szCs w:val="16"/>
                <w:highlight w:val="none"/>
                <w:u w:val="none"/>
                <w:lang w:val="en-US" w:eastAsia="zh-CN" w:bidi="ar"/>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11700.42</w:t>
            </w:r>
          </w:p>
        </w:tc>
        <w:tc>
          <w:tcPr>
            <w:tcW w:w="10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i w:val="0"/>
                <w:iCs w:val="0"/>
                <w:snapToGrid w:val="0"/>
                <w:color w:val="auto"/>
                <w:kern w:val="0"/>
                <w:sz w:val="16"/>
                <w:szCs w:val="16"/>
                <w:highlight w:val="none"/>
                <w:u w:val="none"/>
                <w:lang w:val="en-US" w:eastAsia="zh-CN" w:bidi="ar"/>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9383</w:t>
            </w:r>
          </w:p>
        </w:tc>
        <w:tc>
          <w:tcPr>
            <w:tcW w:w="114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i w:val="0"/>
                <w:iCs w:val="0"/>
                <w:snapToGrid w:val="0"/>
                <w:color w:val="auto"/>
                <w:kern w:val="0"/>
                <w:sz w:val="16"/>
                <w:szCs w:val="16"/>
                <w:highlight w:val="none"/>
                <w:u w:val="none"/>
                <w:lang w:val="en-US" w:eastAsia="zh-CN" w:bidi="ar"/>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2317.32</w:t>
            </w:r>
          </w:p>
        </w:tc>
        <w:tc>
          <w:tcPr>
            <w:tcW w:w="8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i w:val="0"/>
                <w:iCs w:val="0"/>
                <w:snapToGrid w:val="0"/>
                <w:color w:val="auto"/>
                <w:kern w:val="0"/>
                <w:sz w:val="16"/>
                <w:szCs w:val="16"/>
                <w:highlight w:val="none"/>
                <w:u w:val="none"/>
                <w:lang w:val="en-US" w:eastAsia="zh-CN" w:bidi="ar"/>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0.1</w:t>
            </w:r>
          </w:p>
        </w:tc>
        <w:tc>
          <w:tcPr>
            <w:tcW w:w="11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i w:val="0"/>
                <w:iCs w:val="0"/>
                <w:snapToGrid w:val="0"/>
                <w:color w:val="auto"/>
                <w:kern w:val="0"/>
                <w:sz w:val="16"/>
                <w:szCs w:val="16"/>
                <w:highlight w:val="none"/>
                <w:u w:val="none"/>
                <w:lang w:val="en-US" w:eastAsia="zh-CN" w:bidi="ar"/>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11010.32</w:t>
            </w:r>
          </w:p>
        </w:tc>
        <w:tc>
          <w:tcPr>
            <w:tcW w:w="10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i w:val="0"/>
                <w:iCs w:val="0"/>
                <w:snapToGrid w:val="0"/>
                <w:color w:val="auto"/>
                <w:kern w:val="0"/>
                <w:sz w:val="16"/>
                <w:szCs w:val="16"/>
                <w:highlight w:val="none"/>
                <w:u w:val="none"/>
                <w:lang w:val="en-US" w:eastAsia="zh-CN" w:bidi="ar"/>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8833</w:t>
            </w:r>
          </w:p>
        </w:tc>
        <w:tc>
          <w:tcPr>
            <w:tcW w:w="111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i w:val="0"/>
                <w:iCs w:val="0"/>
                <w:snapToGrid w:val="0"/>
                <w:color w:val="auto"/>
                <w:kern w:val="0"/>
                <w:sz w:val="16"/>
                <w:szCs w:val="16"/>
                <w:highlight w:val="none"/>
                <w:u w:val="none"/>
                <w:lang w:val="en-US" w:eastAsia="zh-CN" w:bidi="ar"/>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2177.22</w:t>
            </w:r>
          </w:p>
        </w:tc>
        <w:tc>
          <w:tcPr>
            <w:tcW w:w="8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i w:val="0"/>
                <w:iCs w:val="0"/>
                <w:snapToGrid w:val="0"/>
                <w:color w:val="auto"/>
                <w:kern w:val="0"/>
                <w:sz w:val="16"/>
                <w:szCs w:val="16"/>
                <w:highlight w:val="none"/>
                <w:u w:val="none"/>
                <w:lang w:val="en-US" w:eastAsia="zh-CN" w:bidi="ar"/>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0.1</w:t>
            </w:r>
          </w:p>
        </w:tc>
        <w:tc>
          <w:tcPr>
            <w:tcW w:w="89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i w:val="0"/>
                <w:iCs w:val="0"/>
                <w:snapToGrid w:val="0"/>
                <w:color w:val="auto"/>
                <w:kern w:val="0"/>
                <w:sz w:val="16"/>
                <w:szCs w:val="16"/>
                <w:highlight w:val="none"/>
                <w:u w:val="none"/>
                <w:lang w:val="en-US" w:eastAsia="zh-CN" w:bidi="ar"/>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94.10%</w:t>
            </w:r>
          </w:p>
        </w:tc>
        <w:tc>
          <w:tcPr>
            <w:tcW w:w="89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i w:val="0"/>
                <w:iCs w:val="0"/>
                <w:snapToGrid w:val="0"/>
                <w:color w:val="auto"/>
                <w:kern w:val="0"/>
                <w:sz w:val="16"/>
                <w:szCs w:val="16"/>
                <w:highlight w:val="none"/>
                <w:u w:val="none"/>
                <w:lang w:val="en-US" w:eastAsia="zh-CN" w:bidi="ar"/>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94.14%</w:t>
            </w:r>
          </w:p>
        </w:tc>
        <w:tc>
          <w:tcPr>
            <w:tcW w:w="89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i w:val="0"/>
                <w:iCs w:val="0"/>
                <w:snapToGrid w:val="0"/>
                <w:color w:val="auto"/>
                <w:kern w:val="0"/>
                <w:sz w:val="16"/>
                <w:szCs w:val="16"/>
                <w:highlight w:val="none"/>
                <w:u w:val="none"/>
                <w:lang w:val="en-US" w:eastAsia="zh-CN" w:bidi="ar"/>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93.95%</w:t>
            </w:r>
          </w:p>
        </w:tc>
        <w:tc>
          <w:tcPr>
            <w:tcW w:w="89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i w:val="0"/>
                <w:iCs w:val="0"/>
                <w:snapToGrid w:val="0"/>
                <w:color w:val="auto"/>
                <w:kern w:val="0"/>
                <w:sz w:val="16"/>
                <w:szCs w:val="16"/>
                <w:highlight w:val="none"/>
                <w:u w:val="none"/>
                <w:lang w:val="en-US" w:eastAsia="zh-CN" w:bidi="ar"/>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100.00%</w:t>
            </w:r>
          </w:p>
        </w:tc>
      </w:tr>
      <w:tr>
        <w:tblPrEx>
          <w:tblLayout w:type="fixed"/>
          <w:tblCellMar>
            <w:top w:w="0" w:type="dxa"/>
            <w:left w:w="108" w:type="dxa"/>
            <w:bottom w:w="0" w:type="dxa"/>
            <w:right w:w="108" w:type="dxa"/>
          </w:tblCellMar>
        </w:tblPrEx>
        <w:trPr>
          <w:trHeight w:val="300" w:hRule="atLeast"/>
          <w:jc w:val="center"/>
        </w:trPr>
        <w:tc>
          <w:tcPr>
            <w:tcW w:w="45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i w:val="0"/>
                <w:iCs w:val="0"/>
                <w:snapToGrid w:val="0"/>
                <w:color w:val="auto"/>
                <w:kern w:val="0"/>
                <w:sz w:val="16"/>
                <w:szCs w:val="16"/>
                <w:highlight w:val="none"/>
                <w:u w:val="none"/>
                <w:lang w:val="en-US" w:eastAsia="zh-CN" w:bidi="ar"/>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11</w:t>
            </w:r>
          </w:p>
        </w:tc>
        <w:tc>
          <w:tcPr>
            <w:tcW w:w="95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i w:val="0"/>
                <w:iCs w:val="0"/>
                <w:snapToGrid w:val="0"/>
                <w:color w:val="auto"/>
                <w:kern w:val="0"/>
                <w:sz w:val="16"/>
                <w:szCs w:val="16"/>
                <w:highlight w:val="none"/>
                <w:u w:val="none"/>
                <w:lang w:val="en-US" w:eastAsia="zh-CN" w:bidi="ar"/>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阳江市</w:t>
            </w:r>
          </w:p>
        </w:tc>
        <w:tc>
          <w:tcPr>
            <w:tcW w:w="115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i w:val="0"/>
                <w:iCs w:val="0"/>
                <w:snapToGrid w:val="0"/>
                <w:color w:val="auto"/>
                <w:kern w:val="0"/>
                <w:sz w:val="16"/>
                <w:szCs w:val="16"/>
                <w:highlight w:val="none"/>
                <w:u w:val="none"/>
                <w:lang w:val="en-US" w:eastAsia="zh-CN" w:bidi="ar"/>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2875</w:t>
            </w:r>
          </w:p>
        </w:tc>
        <w:tc>
          <w:tcPr>
            <w:tcW w:w="10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i w:val="0"/>
                <w:iCs w:val="0"/>
                <w:snapToGrid w:val="0"/>
                <w:color w:val="auto"/>
                <w:kern w:val="0"/>
                <w:sz w:val="16"/>
                <w:szCs w:val="16"/>
                <w:highlight w:val="none"/>
                <w:u w:val="none"/>
                <w:lang w:val="en-US" w:eastAsia="zh-CN" w:bidi="ar"/>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2184</w:t>
            </w:r>
          </w:p>
        </w:tc>
        <w:tc>
          <w:tcPr>
            <w:tcW w:w="114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i w:val="0"/>
                <w:iCs w:val="0"/>
                <w:snapToGrid w:val="0"/>
                <w:color w:val="auto"/>
                <w:kern w:val="0"/>
                <w:sz w:val="16"/>
                <w:szCs w:val="16"/>
                <w:highlight w:val="none"/>
                <w:u w:val="none"/>
                <w:lang w:val="en-US" w:eastAsia="zh-CN" w:bidi="ar"/>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691</w:t>
            </w:r>
          </w:p>
        </w:tc>
        <w:tc>
          <w:tcPr>
            <w:tcW w:w="8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i w:val="0"/>
                <w:iCs w:val="0"/>
                <w:snapToGrid w:val="0"/>
                <w:color w:val="auto"/>
                <w:kern w:val="0"/>
                <w:sz w:val="16"/>
                <w:szCs w:val="16"/>
                <w:highlight w:val="none"/>
                <w:u w:val="none"/>
                <w:lang w:val="en-US" w:eastAsia="zh-CN" w:bidi="ar"/>
              </w:rPr>
            </w:pPr>
          </w:p>
        </w:tc>
        <w:tc>
          <w:tcPr>
            <w:tcW w:w="11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i w:val="0"/>
                <w:iCs w:val="0"/>
                <w:snapToGrid w:val="0"/>
                <w:color w:val="auto"/>
                <w:kern w:val="0"/>
                <w:sz w:val="16"/>
                <w:szCs w:val="16"/>
                <w:highlight w:val="none"/>
                <w:u w:val="none"/>
                <w:lang w:val="en-US" w:eastAsia="zh-CN" w:bidi="ar"/>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2229.78</w:t>
            </w:r>
          </w:p>
        </w:tc>
        <w:tc>
          <w:tcPr>
            <w:tcW w:w="10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i w:val="0"/>
                <w:iCs w:val="0"/>
                <w:snapToGrid w:val="0"/>
                <w:color w:val="auto"/>
                <w:kern w:val="0"/>
                <w:sz w:val="16"/>
                <w:szCs w:val="16"/>
                <w:highlight w:val="none"/>
                <w:u w:val="none"/>
                <w:lang w:val="en-US" w:eastAsia="zh-CN" w:bidi="ar"/>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1538.78</w:t>
            </w:r>
          </w:p>
        </w:tc>
        <w:tc>
          <w:tcPr>
            <w:tcW w:w="111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i w:val="0"/>
                <w:iCs w:val="0"/>
                <w:snapToGrid w:val="0"/>
                <w:color w:val="auto"/>
                <w:kern w:val="0"/>
                <w:sz w:val="16"/>
                <w:szCs w:val="16"/>
                <w:highlight w:val="none"/>
                <w:u w:val="none"/>
                <w:lang w:val="en-US" w:eastAsia="zh-CN" w:bidi="ar"/>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691</w:t>
            </w:r>
          </w:p>
        </w:tc>
        <w:tc>
          <w:tcPr>
            <w:tcW w:w="8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i w:val="0"/>
                <w:iCs w:val="0"/>
                <w:snapToGrid w:val="0"/>
                <w:color w:val="auto"/>
                <w:kern w:val="0"/>
                <w:sz w:val="16"/>
                <w:szCs w:val="16"/>
                <w:highlight w:val="none"/>
                <w:u w:val="none"/>
                <w:lang w:val="en-US" w:eastAsia="zh-CN" w:bidi="ar"/>
              </w:rPr>
            </w:pPr>
          </w:p>
        </w:tc>
        <w:tc>
          <w:tcPr>
            <w:tcW w:w="89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i w:val="0"/>
                <w:iCs w:val="0"/>
                <w:snapToGrid w:val="0"/>
                <w:color w:val="auto"/>
                <w:kern w:val="0"/>
                <w:sz w:val="16"/>
                <w:szCs w:val="16"/>
                <w:highlight w:val="none"/>
                <w:u w:val="none"/>
                <w:lang w:val="en-US" w:eastAsia="zh-CN" w:bidi="ar"/>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77.56%</w:t>
            </w:r>
          </w:p>
        </w:tc>
        <w:tc>
          <w:tcPr>
            <w:tcW w:w="89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i w:val="0"/>
                <w:iCs w:val="0"/>
                <w:snapToGrid w:val="0"/>
                <w:color w:val="auto"/>
                <w:kern w:val="0"/>
                <w:sz w:val="16"/>
                <w:szCs w:val="16"/>
                <w:highlight w:val="none"/>
                <w:u w:val="none"/>
                <w:lang w:val="en-US" w:eastAsia="zh-CN" w:bidi="ar"/>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70.46%</w:t>
            </w:r>
          </w:p>
        </w:tc>
        <w:tc>
          <w:tcPr>
            <w:tcW w:w="89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i w:val="0"/>
                <w:iCs w:val="0"/>
                <w:snapToGrid w:val="0"/>
                <w:color w:val="auto"/>
                <w:kern w:val="0"/>
                <w:sz w:val="16"/>
                <w:szCs w:val="16"/>
                <w:highlight w:val="none"/>
                <w:u w:val="none"/>
                <w:lang w:val="en-US" w:eastAsia="zh-CN" w:bidi="ar"/>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100.00%</w:t>
            </w:r>
          </w:p>
        </w:tc>
        <w:tc>
          <w:tcPr>
            <w:tcW w:w="89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i w:val="0"/>
                <w:iCs w:val="0"/>
                <w:snapToGrid w:val="0"/>
                <w:color w:val="auto"/>
                <w:kern w:val="0"/>
                <w:sz w:val="16"/>
                <w:szCs w:val="16"/>
                <w:highlight w:val="none"/>
                <w:u w:val="none"/>
                <w:lang w:val="en-US" w:eastAsia="zh-CN" w:bidi="ar"/>
              </w:rPr>
            </w:pPr>
          </w:p>
        </w:tc>
      </w:tr>
      <w:tr>
        <w:tblPrEx>
          <w:tblLayout w:type="fixed"/>
          <w:tblCellMar>
            <w:top w:w="0" w:type="dxa"/>
            <w:left w:w="108" w:type="dxa"/>
            <w:bottom w:w="0" w:type="dxa"/>
            <w:right w:w="108" w:type="dxa"/>
          </w:tblCellMar>
        </w:tblPrEx>
        <w:trPr>
          <w:trHeight w:val="300" w:hRule="atLeast"/>
          <w:jc w:val="center"/>
        </w:trPr>
        <w:tc>
          <w:tcPr>
            <w:tcW w:w="45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i w:val="0"/>
                <w:iCs w:val="0"/>
                <w:snapToGrid w:val="0"/>
                <w:color w:val="auto"/>
                <w:kern w:val="0"/>
                <w:sz w:val="16"/>
                <w:szCs w:val="16"/>
                <w:highlight w:val="none"/>
                <w:u w:val="none"/>
                <w:lang w:val="en-US" w:eastAsia="zh-CN" w:bidi="ar"/>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12</w:t>
            </w:r>
          </w:p>
        </w:tc>
        <w:tc>
          <w:tcPr>
            <w:tcW w:w="95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i w:val="0"/>
                <w:iCs w:val="0"/>
                <w:snapToGrid w:val="0"/>
                <w:color w:val="auto"/>
                <w:kern w:val="0"/>
                <w:sz w:val="16"/>
                <w:szCs w:val="16"/>
                <w:highlight w:val="none"/>
                <w:u w:val="none"/>
                <w:lang w:val="en-US" w:eastAsia="zh-CN" w:bidi="ar"/>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湛江市</w:t>
            </w:r>
          </w:p>
        </w:tc>
        <w:tc>
          <w:tcPr>
            <w:tcW w:w="115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i w:val="0"/>
                <w:iCs w:val="0"/>
                <w:snapToGrid w:val="0"/>
                <w:color w:val="auto"/>
                <w:kern w:val="0"/>
                <w:sz w:val="16"/>
                <w:szCs w:val="16"/>
                <w:highlight w:val="none"/>
                <w:u w:val="none"/>
                <w:lang w:val="en-US" w:eastAsia="zh-CN" w:bidi="ar"/>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25895.36</w:t>
            </w:r>
          </w:p>
        </w:tc>
        <w:tc>
          <w:tcPr>
            <w:tcW w:w="10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i w:val="0"/>
                <w:iCs w:val="0"/>
                <w:snapToGrid w:val="0"/>
                <w:color w:val="auto"/>
                <w:kern w:val="0"/>
                <w:sz w:val="16"/>
                <w:szCs w:val="16"/>
                <w:highlight w:val="none"/>
                <w:u w:val="none"/>
                <w:lang w:val="en-US" w:eastAsia="zh-CN" w:bidi="ar"/>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18011</w:t>
            </w:r>
          </w:p>
        </w:tc>
        <w:tc>
          <w:tcPr>
            <w:tcW w:w="114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i w:val="0"/>
                <w:iCs w:val="0"/>
                <w:snapToGrid w:val="0"/>
                <w:color w:val="auto"/>
                <w:kern w:val="0"/>
                <w:sz w:val="16"/>
                <w:szCs w:val="16"/>
                <w:highlight w:val="none"/>
                <w:u w:val="none"/>
                <w:lang w:val="en-US" w:eastAsia="zh-CN" w:bidi="ar"/>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7475</w:t>
            </w:r>
          </w:p>
        </w:tc>
        <w:tc>
          <w:tcPr>
            <w:tcW w:w="8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i w:val="0"/>
                <w:iCs w:val="0"/>
                <w:snapToGrid w:val="0"/>
                <w:color w:val="auto"/>
                <w:kern w:val="0"/>
                <w:sz w:val="16"/>
                <w:szCs w:val="16"/>
                <w:highlight w:val="none"/>
                <w:u w:val="none"/>
                <w:lang w:val="en-US" w:eastAsia="zh-CN" w:bidi="ar"/>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409.36</w:t>
            </w:r>
          </w:p>
        </w:tc>
        <w:tc>
          <w:tcPr>
            <w:tcW w:w="11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i w:val="0"/>
                <w:iCs w:val="0"/>
                <w:snapToGrid w:val="0"/>
                <w:color w:val="auto"/>
                <w:kern w:val="0"/>
                <w:sz w:val="16"/>
                <w:szCs w:val="16"/>
                <w:highlight w:val="none"/>
                <w:u w:val="none"/>
                <w:lang w:val="en-US" w:eastAsia="zh-CN" w:bidi="ar"/>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12056.04</w:t>
            </w:r>
          </w:p>
        </w:tc>
        <w:tc>
          <w:tcPr>
            <w:tcW w:w="10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i w:val="0"/>
                <w:iCs w:val="0"/>
                <w:snapToGrid w:val="0"/>
                <w:color w:val="auto"/>
                <w:kern w:val="0"/>
                <w:sz w:val="16"/>
                <w:szCs w:val="16"/>
                <w:highlight w:val="none"/>
                <w:u w:val="none"/>
                <w:lang w:val="en-US" w:eastAsia="zh-CN" w:bidi="ar"/>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5684.4</w:t>
            </w:r>
          </w:p>
        </w:tc>
        <w:tc>
          <w:tcPr>
            <w:tcW w:w="111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i w:val="0"/>
                <w:iCs w:val="0"/>
                <w:snapToGrid w:val="0"/>
                <w:color w:val="auto"/>
                <w:kern w:val="0"/>
                <w:sz w:val="16"/>
                <w:szCs w:val="16"/>
                <w:highlight w:val="none"/>
                <w:u w:val="none"/>
                <w:lang w:val="en-US" w:eastAsia="zh-CN" w:bidi="ar"/>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6346.64</w:t>
            </w:r>
          </w:p>
        </w:tc>
        <w:tc>
          <w:tcPr>
            <w:tcW w:w="8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i w:val="0"/>
                <w:iCs w:val="0"/>
                <w:snapToGrid w:val="0"/>
                <w:color w:val="auto"/>
                <w:kern w:val="0"/>
                <w:sz w:val="16"/>
                <w:szCs w:val="16"/>
                <w:highlight w:val="none"/>
                <w:u w:val="none"/>
                <w:lang w:val="en-US" w:eastAsia="zh-CN" w:bidi="ar"/>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25</w:t>
            </w:r>
          </w:p>
        </w:tc>
        <w:tc>
          <w:tcPr>
            <w:tcW w:w="89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i w:val="0"/>
                <w:iCs w:val="0"/>
                <w:snapToGrid w:val="0"/>
                <w:color w:val="auto"/>
                <w:kern w:val="0"/>
                <w:sz w:val="16"/>
                <w:szCs w:val="16"/>
                <w:highlight w:val="none"/>
                <w:u w:val="none"/>
                <w:lang w:val="en-US" w:eastAsia="zh-CN" w:bidi="ar"/>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46.56%</w:t>
            </w:r>
          </w:p>
        </w:tc>
        <w:tc>
          <w:tcPr>
            <w:tcW w:w="89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i w:val="0"/>
                <w:iCs w:val="0"/>
                <w:snapToGrid w:val="0"/>
                <w:color w:val="auto"/>
                <w:kern w:val="0"/>
                <w:sz w:val="16"/>
                <w:szCs w:val="16"/>
                <w:highlight w:val="none"/>
                <w:u w:val="none"/>
                <w:lang w:val="en-US" w:eastAsia="zh-CN" w:bidi="ar"/>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31.56%</w:t>
            </w:r>
          </w:p>
        </w:tc>
        <w:tc>
          <w:tcPr>
            <w:tcW w:w="89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i w:val="0"/>
                <w:iCs w:val="0"/>
                <w:snapToGrid w:val="0"/>
                <w:color w:val="auto"/>
                <w:kern w:val="0"/>
                <w:sz w:val="16"/>
                <w:szCs w:val="16"/>
                <w:highlight w:val="none"/>
                <w:u w:val="none"/>
                <w:lang w:val="en-US" w:eastAsia="zh-CN" w:bidi="ar"/>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84.90%</w:t>
            </w:r>
          </w:p>
        </w:tc>
        <w:tc>
          <w:tcPr>
            <w:tcW w:w="89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i w:val="0"/>
                <w:iCs w:val="0"/>
                <w:snapToGrid w:val="0"/>
                <w:color w:val="auto"/>
                <w:kern w:val="0"/>
                <w:sz w:val="16"/>
                <w:szCs w:val="16"/>
                <w:highlight w:val="none"/>
                <w:u w:val="none"/>
                <w:lang w:val="en-US" w:eastAsia="zh-CN" w:bidi="ar"/>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6.11%</w:t>
            </w:r>
          </w:p>
        </w:tc>
      </w:tr>
      <w:tr>
        <w:tblPrEx>
          <w:tblLayout w:type="fixed"/>
          <w:tblCellMar>
            <w:top w:w="0" w:type="dxa"/>
            <w:left w:w="108" w:type="dxa"/>
            <w:bottom w:w="0" w:type="dxa"/>
            <w:right w:w="108" w:type="dxa"/>
          </w:tblCellMar>
        </w:tblPrEx>
        <w:trPr>
          <w:trHeight w:val="300" w:hRule="atLeast"/>
          <w:jc w:val="center"/>
        </w:trPr>
        <w:tc>
          <w:tcPr>
            <w:tcW w:w="45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i w:val="0"/>
                <w:iCs w:val="0"/>
                <w:snapToGrid w:val="0"/>
                <w:color w:val="auto"/>
                <w:kern w:val="0"/>
                <w:sz w:val="16"/>
                <w:szCs w:val="16"/>
                <w:highlight w:val="none"/>
                <w:u w:val="none"/>
                <w:lang w:val="en-US" w:eastAsia="zh-CN" w:bidi="ar"/>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13</w:t>
            </w:r>
          </w:p>
        </w:tc>
        <w:tc>
          <w:tcPr>
            <w:tcW w:w="95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i w:val="0"/>
                <w:iCs w:val="0"/>
                <w:snapToGrid w:val="0"/>
                <w:color w:val="auto"/>
                <w:kern w:val="0"/>
                <w:sz w:val="16"/>
                <w:szCs w:val="16"/>
                <w:highlight w:val="none"/>
                <w:u w:val="none"/>
                <w:lang w:val="en-US" w:eastAsia="zh-CN" w:bidi="ar"/>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茂名市</w:t>
            </w:r>
          </w:p>
        </w:tc>
        <w:tc>
          <w:tcPr>
            <w:tcW w:w="115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i w:val="0"/>
                <w:iCs w:val="0"/>
                <w:snapToGrid w:val="0"/>
                <w:color w:val="auto"/>
                <w:kern w:val="0"/>
                <w:sz w:val="16"/>
                <w:szCs w:val="16"/>
                <w:highlight w:val="none"/>
                <w:u w:val="none"/>
                <w:lang w:val="en-US" w:eastAsia="zh-CN" w:bidi="ar"/>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10933</w:t>
            </w:r>
          </w:p>
        </w:tc>
        <w:tc>
          <w:tcPr>
            <w:tcW w:w="10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i w:val="0"/>
                <w:iCs w:val="0"/>
                <w:snapToGrid w:val="0"/>
                <w:color w:val="auto"/>
                <w:kern w:val="0"/>
                <w:sz w:val="16"/>
                <w:szCs w:val="16"/>
                <w:highlight w:val="none"/>
                <w:u w:val="none"/>
                <w:lang w:val="en-US" w:eastAsia="zh-CN" w:bidi="ar"/>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10933</w:t>
            </w:r>
          </w:p>
        </w:tc>
        <w:tc>
          <w:tcPr>
            <w:tcW w:w="114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i w:val="0"/>
                <w:iCs w:val="0"/>
                <w:snapToGrid w:val="0"/>
                <w:color w:val="auto"/>
                <w:kern w:val="0"/>
                <w:sz w:val="16"/>
                <w:szCs w:val="16"/>
                <w:highlight w:val="none"/>
                <w:u w:val="none"/>
                <w:lang w:val="en-US" w:eastAsia="zh-CN" w:bidi="ar"/>
              </w:rPr>
            </w:pPr>
          </w:p>
        </w:tc>
        <w:tc>
          <w:tcPr>
            <w:tcW w:w="8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i w:val="0"/>
                <w:iCs w:val="0"/>
                <w:snapToGrid w:val="0"/>
                <w:color w:val="auto"/>
                <w:kern w:val="0"/>
                <w:sz w:val="16"/>
                <w:szCs w:val="16"/>
                <w:highlight w:val="none"/>
                <w:u w:val="none"/>
                <w:lang w:val="en-US" w:eastAsia="zh-CN" w:bidi="ar"/>
              </w:rPr>
            </w:pPr>
          </w:p>
        </w:tc>
        <w:tc>
          <w:tcPr>
            <w:tcW w:w="11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i w:val="0"/>
                <w:iCs w:val="0"/>
                <w:snapToGrid w:val="0"/>
                <w:color w:val="auto"/>
                <w:kern w:val="0"/>
                <w:sz w:val="16"/>
                <w:szCs w:val="16"/>
                <w:highlight w:val="none"/>
                <w:u w:val="none"/>
                <w:lang w:val="en-US" w:eastAsia="zh-CN" w:bidi="ar"/>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10933</w:t>
            </w:r>
          </w:p>
        </w:tc>
        <w:tc>
          <w:tcPr>
            <w:tcW w:w="10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i w:val="0"/>
                <w:iCs w:val="0"/>
                <w:snapToGrid w:val="0"/>
                <w:color w:val="auto"/>
                <w:kern w:val="0"/>
                <w:sz w:val="16"/>
                <w:szCs w:val="16"/>
                <w:highlight w:val="none"/>
                <w:u w:val="none"/>
                <w:lang w:val="en-US" w:eastAsia="zh-CN" w:bidi="ar"/>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10933</w:t>
            </w:r>
          </w:p>
        </w:tc>
        <w:tc>
          <w:tcPr>
            <w:tcW w:w="111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i w:val="0"/>
                <w:iCs w:val="0"/>
                <w:snapToGrid w:val="0"/>
                <w:color w:val="auto"/>
                <w:kern w:val="0"/>
                <w:sz w:val="16"/>
                <w:szCs w:val="16"/>
                <w:highlight w:val="none"/>
                <w:u w:val="none"/>
                <w:lang w:val="en-US" w:eastAsia="zh-CN" w:bidi="ar"/>
              </w:rPr>
            </w:pPr>
          </w:p>
        </w:tc>
        <w:tc>
          <w:tcPr>
            <w:tcW w:w="8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i w:val="0"/>
                <w:iCs w:val="0"/>
                <w:snapToGrid w:val="0"/>
                <w:color w:val="auto"/>
                <w:kern w:val="0"/>
                <w:sz w:val="16"/>
                <w:szCs w:val="16"/>
                <w:highlight w:val="none"/>
                <w:u w:val="none"/>
                <w:lang w:val="en-US" w:eastAsia="zh-CN" w:bidi="ar"/>
              </w:rPr>
            </w:pPr>
          </w:p>
        </w:tc>
        <w:tc>
          <w:tcPr>
            <w:tcW w:w="89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i w:val="0"/>
                <w:iCs w:val="0"/>
                <w:snapToGrid w:val="0"/>
                <w:color w:val="auto"/>
                <w:kern w:val="0"/>
                <w:sz w:val="16"/>
                <w:szCs w:val="16"/>
                <w:highlight w:val="none"/>
                <w:u w:val="none"/>
                <w:lang w:val="en-US" w:eastAsia="zh-CN" w:bidi="ar"/>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100.00%</w:t>
            </w:r>
          </w:p>
        </w:tc>
        <w:tc>
          <w:tcPr>
            <w:tcW w:w="89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i w:val="0"/>
                <w:iCs w:val="0"/>
                <w:snapToGrid w:val="0"/>
                <w:color w:val="auto"/>
                <w:kern w:val="0"/>
                <w:sz w:val="16"/>
                <w:szCs w:val="16"/>
                <w:highlight w:val="none"/>
                <w:u w:val="none"/>
                <w:lang w:val="en-US" w:eastAsia="zh-CN" w:bidi="ar"/>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100.00%</w:t>
            </w:r>
          </w:p>
        </w:tc>
        <w:tc>
          <w:tcPr>
            <w:tcW w:w="89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i w:val="0"/>
                <w:iCs w:val="0"/>
                <w:snapToGrid w:val="0"/>
                <w:color w:val="auto"/>
                <w:kern w:val="0"/>
                <w:sz w:val="16"/>
                <w:szCs w:val="16"/>
                <w:highlight w:val="none"/>
                <w:u w:val="none"/>
                <w:lang w:val="en-US" w:eastAsia="zh-CN" w:bidi="ar"/>
              </w:rPr>
            </w:pPr>
          </w:p>
        </w:tc>
        <w:tc>
          <w:tcPr>
            <w:tcW w:w="89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i w:val="0"/>
                <w:iCs w:val="0"/>
                <w:snapToGrid w:val="0"/>
                <w:color w:val="auto"/>
                <w:kern w:val="0"/>
                <w:sz w:val="16"/>
                <w:szCs w:val="16"/>
                <w:highlight w:val="none"/>
                <w:u w:val="none"/>
                <w:lang w:val="en-US" w:eastAsia="zh-CN" w:bidi="ar"/>
              </w:rPr>
            </w:pPr>
          </w:p>
        </w:tc>
      </w:tr>
      <w:tr>
        <w:tblPrEx>
          <w:tblLayout w:type="fixed"/>
          <w:tblCellMar>
            <w:top w:w="0" w:type="dxa"/>
            <w:left w:w="108" w:type="dxa"/>
            <w:bottom w:w="0" w:type="dxa"/>
            <w:right w:w="108" w:type="dxa"/>
          </w:tblCellMar>
        </w:tblPrEx>
        <w:trPr>
          <w:trHeight w:val="300" w:hRule="atLeast"/>
          <w:jc w:val="center"/>
        </w:trPr>
        <w:tc>
          <w:tcPr>
            <w:tcW w:w="45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i w:val="0"/>
                <w:iCs w:val="0"/>
                <w:snapToGrid w:val="0"/>
                <w:color w:val="auto"/>
                <w:kern w:val="0"/>
                <w:sz w:val="16"/>
                <w:szCs w:val="16"/>
                <w:highlight w:val="none"/>
                <w:u w:val="none"/>
                <w:lang w:val="en-US" w:eastAsia="zh-CN" w:bidi="ar"/>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14</w:t>
            </w:r>
          </w:p>
        </w:tc>
        <w:tc>
          <w:tcPr>
            <w:tcW w:w="95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i w:val="0"/>
                <w:iCs w:val="0"/>
                <w:snapToGrid w:val="0"/>
                <w:color w:val="auto"/>
                <w:kern w:val="0"/>
                <w:sz w:val="16"/>
                <w:szCs w:val="16"/>
                <w:highlight w:val="none"/>
                <w:u w:val="none"/>
                <w:lang w:val="en-US" w:eastAsia="zh-CN" w:bidi="ar"/>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肇庆市</w:t>
            </w:r>
          </w:p>
        </w:tc>
        <w:tc>
          <w:tcPr>
            <w:tcW w:w="115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i w:val="0"/>
                <w:iCs w:val="0"/>
                <w:snapToGrid w:val="0"/>
                <w:color w:val="auto"/>
                <w:kern w:val="0"/>
                <w:sz w:val="16"/>
                <w:szCs w:val="16"/>
                <w:highlight w:val="none"/>
                <w:u w:val="none"/>
                <w:lang w:val="en-US" w:eastAsia="zh-CN" w:bidi="ar"/>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8889.6</w:t>
            </w:r>
          </w:p>
        </w:tc>
        <w:tc>
          <w:tcPr>
            <w:tcW w:w="10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i w:val="0"/>
                <w:iCs w:val="0"/>
                <w:snapToGrid w:val="0"/>
                <w:color w:val="auto"/>
                <w:kern w:val="0"/>
                <w:sz w:val="16"/>
                <w:szCs w:val="16"/>
                <w:highlight w:val="none"/>
                <w:u w:val="none"/>
                <w:lang w:val="en-US" w:eastAsia="zh-CN" w:bidi="ar"/>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6943</w:t>
            </w:r>
          </w:p>
        </w:tc>
        <w:tc>
          <w:tcPr>
            <w:tcW w:w="114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i w:val="0"/>
                <w:iCs w:val="0"/>
                <w:snapToGrid w:val="0"/>
                <w:color w:val="auto"/>
                <w:kern w:val="0"/>
                <w:sz w:val="16"/>
                <w:szCs w:val="16"/>
                <w:highlight w:val="none"/>
                <w:u w:val="none"/>
                <w:lang w:val="en-US" w:eastAsia="zh-CN" w:bidi="ar"/>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1946.6</w:t>
            </w:r>
          </w:p>
        </w:tc>
        <w:tc>
          <w:tcPr>
            <w:tcW w:w="8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i w:val="0"/>
                <w:iCs w:val="0"/>
                <w:snapToGrid w:val="0"/>
                <w:color w:val="auto"/>
                <w:kern w:val="0"/>
                <w:sz w:val="16"/>
                <w:szCs w:val="16"/>
                <w:highlight w:val="none"/>
                <w:u w:val="none"/>
                <w:lang w:val="en-US" w:eastAsia="zh-CN" w:bidi="ar"/>
              </w:rPr>
            </w:pPr>
          </w:p>
        </w:tc>
        <w:tc>
          <w:tcPr>
            <w:tcW w:w="11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i w:val="0"/>
                <w:iCs w:val="0"/>
                <w:snapToGrid w:val="0"/>
                <w:color w:val="auto"/>
                <w:kern w:val="0"/>
                <w:sz w:val="16"/>
                <w:szCs w:val="16"/>
                <w:highlight w:val="none"/>
                <w:u w:val="none"/>
                <w:lang w:val="en-US" w:eastAsia="zh-CN" w:bidi="ar"/>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7107.14</w:t>
            </w:r>
          </w:p>
        </w:tc>
        <w:tc>
          <w:tcPr>
            <w:tcW w:w="10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i w:val="0"/>
                <w:iCs w:val="0"/>
                <w:snapToGrid w:val="0"/>
                <w:color w:val="auto"/>
                <w:kern w:val="0"/>
                <w:sz w:val="16"/>
                <w:szCs w:val="16"/>
                <w:highlight w:val="none"/>
                <w:u w:val="none"/>
                <w:lang w:val="en-US" w:eastAsia="zh-CN" w:bidi="ar"/>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5477.04</w:t>
            </w:r>
          </w:p>
        </w:tc>
        <w:tc>
          <w:tcPr>
            <w:tcW w:w="111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i w:val="0"/>
                <w:iCs w:val="0"/>
                <w:snapToGrid w:val="0"/>
                <w:color w:val="auto"/>
                <w:kern w:val="0"/>
                <w:sz w:val="16"/>
                <w:szCs w:val="16"/>
                <w:highlight w:val="none"/>
                <w:u w:val="none"/>
                <w:lang w:val="en-US" w:eastAsia="zh-CN" w:bidi="ar"/>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1630.1</w:t>
            </w:r>
          </w:p>
        </w:tc>
        <w:tc>
          <w:tcPr>
            <w:tcW w:w="8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i w:val="0"/>
                <w:iCs w:val="0"/>
                <w:snapToGrid w:val="0"/>
                <w:color w:val="auto"/>
                <w:kern w:val="0"/>
                <w:sz w:val="16"/>
                <w:szCs w:val="16"/>
                <w:highlight w:val="none"/>
                <w:u w:val="none"/>
                <w:lang w:val="en-US" w:eastAsia="zh-CN" w:bidi="ar"/>
              </w:rPr>
            </w:pPr>
          </w:p>
        </w:tc>
        <w:tc>
          <w:tcPr>
            <w:tcW w:w="89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i w:val="0"/>
                <w:iCs w:val="0"/>
                <w:snapToGrid w:val="0"/>
                <w:color w:val="auto"/>
                <w:kern w:val="0"/>
                <w:sz w:val="16"/>
                <w:szCs w:val="16"/>
                <w:highlight w:val="none"/>
                <w:u w:val="none"/>
                <w:lang w:val="en-US" w:eastAsia="zh-CN" w:bidi="ar"/>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79.95%</w:t>
            </w:r>
          </w:p>
        </w:tc>
        <w:tc>
          <w:tcPr>
            <w:tcW w:w="89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i w:val="0"/>
                <w:iCs w:val="0"/>
                <w:snapToGrid w:val="0"/>
                <w:color w:val="auto"/>
                <w:kern w:val="0"/>
                <w:sz w:val="16"/>
                <w:szCs w:val="16"/>
                <w:highlight w:val="none"/>
                <w:u w:val="none"/>
                <w:lang w:val="en-US" w:eastAsia="zh-CN" w:bidi="ar"/>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78.89%</w:t>
            </w:r>
          </w:p>
        </w:tc>
        <w:tc>
          <w:tcPr>
            <w:tcW w:w="89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i w:val="0"/>
                <w:iCs w:val="0"/>
                <w:snapToGrid w:val="0"/>
                <w:color w:val="auto"/>
                <w:kern w:val="0"/>
                <w:sz w:val="16"/>
                <w:szCs w:val="16"/>
                <w:highlight w:val="none"/>
                <w:u w:val="none"/>
                <w:lang w:val="en-US" w:eastAsia="zh-CN" w:bidi="ar"/>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83.74%</w:t>
            </w:r>
          </w:p>
        </w:tc>
        <w:tc>
          <w:tcPr>
            <w:tcW w:w="89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i w:val="0"/>
                <w:iCs w:val="0"/>
                <w:snapToGrid w:val="0"/>
                <w:color w:val="auto"/>
                <w:kern w:val="0"/>
                <w:sz w:val="16"/>
                <w:szCs w:val="16"/>
                <w:highlight w:val="none"/>
                <w:u w:val="none"/>
                <w:lang w:val="en-US" w:eastAsia="zh-CN" w:bidi="ar"/>
              </w:rPr>
            </w:pPr>
          </w:p>
        </w:tc>
      </w:tr>
      <w:tr>
        <w:tblPrEx>
          <w:tblLayout w:type="fixed"/>
          <w:tblCellMar>
            <w:top w:w="0" w:type="dxa"/>
            <w:left w:w="108" w:type="dxa"/>
            <w:bottom w:w="0" w:type="dxa"/>
            <w:right w:w="108" w:type="dxa"/>
          </w:tblCellMar>
        </w:tblPrEx>
        <w:trPr>
          <w:trHeight w:val="300" w:hRule="atLeast"/>
          <w:jc w:val="center"/>
        </w:trPr>
        <w:tc>
          <w:tcPr>
            <w:tcW w:w="45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i w:val="0"/>
                <w:iCs w:val="0"/>
                <w:snapToGrid w:val="0"/>
                <w:color w:val="auto"/>
                <w:kern w:val="0"/>
                <w:sz w:val="16"/>
                <w:szCs w:val="16"/>
                <w:highlight w:val="none"/>
                <w:u w:val="none"/>
                <w:lang w:val="en-US" w:eastAsia="zh-CN" w:bidi="ar"/>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15</w:t>
            </w:r>
          </w:p>
        </w:tc>
        <w:tc>
          <w:tcPr>
            <w:tcW w:w="95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i w:val="0"/>
                <w:iCs w:val="0"/>
                <w:snapToGrid w:val="0"/>
                <w:color w:val="auto"/>
                <w:kern w:val="0"/>
                <w:sz w:val="16"/>
                <w:szCs w:val="16"/>
                <w:highlight w:val="none"/>
                <w:u w:val="none"/>
                <w:lang w:val="en-US" w:eastAsia="zh-CN" w:bidi="ar"/>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清远市</w:t>
            </w:r>
          </w:p>
        </w:tc>
        <w:tc>
          <w:tcPr>
            <w:tcW w:w="115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i w:val="0"/>
                <w:iCs w:val="0"/>
                <w:snapToGrid w:val="0"/>
                <w:color w:val="auto"/>
                <w:kern w:val="0"/>
                <w:sz w:val="16"/>
                <w:szCs w:val="16"/>
                <w:highlight w:val="none"/>
                <w:u w:val="none"/>
                <w:lang w:val="en-US" w:eastAsia="zh-CN" w:bidi="ar"/>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35591.66</w:t>
            </w:r>
          </w:p>
        </w:tc>
        <w:tc>
          <w:tcPr>
            <w:tcW w:w="10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i w:val="0"/>
                <w:iCs w:val="0"/>
                <w:snapToGrid w:val="0"/>
                <w:color w:val="auto"/>
                <w:kern w:val="0"/>
                <w:sz w:val="16"/>
                <w:szCs w:val="16"/>
                <w:highlight w:val="none"/>
                <w:u w:val="none"/>
                <w:lang w:val="en-US" w:eastAsia="zh-CN" w:bidi="ar"/>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26783</w:t>
            </w:r>
          </w:p>
        </w:tc>
        <w:tc>
          <w:tcPr>
            <w:tcW w:w="114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i w:val="0"/>
                <w:iCs w:val="0"/>
                <w:snapToGrid w:val="0"/>
                <w:color w:val="auto"/>
                <w:kern w:val="0"/>
                <w:sz w:val="16"/>
                <w:szCs w:val="16"/>
                <w:highlight w:val="none"/>
                <w:u w:val="none"/>
                <w:lang w:val="en-US" w:eastAsia="zh-CN" w:bidi="ar"/>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8740.77</w:t>
            </w:r>
          </w:p>
        </w:tc>
        <w:tc>
          <w:tcPr>
            <w:tcW w:w="8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i w:val="0"/>
                <w:iCs w:val="0"/>
                <w:snapToGrid w:val="0"/>
                <w:color w:val="auto"/>
                <w:kern w:val="0"/>
                <w:sz w:val="16"/>
                <w:szCs w:val="16"/>
                <w:highlight w:val="none"/>
                <w:u w:val="none"/>
                <w:lang w:val="en-US" w:eastAsia="zh-CN" w:bidi="ar"/>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67.89</w:t>
            </w:r>
          </w:p>
        </w:tc>
        <w:tc>
          <w:tcPr>
            <w:tcW w:w="11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i w:val="0"/>
                <w:iCs w:val="0"/>
                <w:snapToGrid w:val="0"/>
                <w:color w:val="auto"/>
                <w:kern w:val="0"/>
                <w:sz w:val="16"/>
                <w:szCs w:val="16"/>
                <w:highlight w:val="none"/>
                <w:u w:val="none"/>
                <w:lang w:val="en-US" w:eastAsia="zh-CN" w:bidi="ar"/>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25738.84</w:t>
            </w:r>
          </w:p>
        </w:tc>
        <w:tc>
          <w:tcPr>
            <w:tcW w:w="10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i w:val="0"/>
                <w:iCs w:val="0"/>
                <w:snapToGrid w:val="0"/>
                <w:color w:val="auto"/>
                <w:kern w:val="0"/>
                <w:sz w:val="16"/>
                <w:szCs w:val="16"/>
                <w:highlight w:val="none"/>
                <w:u w:val="none"/>
                <w:lang w:val="en-US" w:eastAsia="zh-CN" w:bidi="ar"/>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23597.11</w:t>
            </w:r>
          </w:p>
        </w:tc>
        <w:tc>
          <w:tcPr>
            <w:tcW w:w="111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i w:val="0"/>
                <w:iCs w:val="0"/>
                <w:snapToGrid w:val="0"/>
                <w:color w:val="auto"/>
                <w:kern w:val="0"/>
                <w:sz w:val="16"/>
                <w:szCs w:val="16"/>
                <w:highlight w:val="none"/>
                <w:u w:val="none"/>
                <w:lang w:val="en-US" w:eastAsia="zh-CN" w:bidi="ar"/>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2088.85</w:t>
            </w:r>
          </w:p>
        </w:tc>
        <w:tc>
          <w:tcPr>
            <w:tcW w:w="8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i w:val="0"/>
                <w:iCs w:val="0"/>
                <w:snapToGrid w:val="0"/>
                <w:color w:val="auto"/>
                <w:kern w:val="0"/>
                <w:sz w:val="16"/>
                <w:szCs w:val="16"/>
                <w:highlight w:val="none"/>
                <w:u w:val="none"/>
                <w:lang w:val="en-US" w:eastAsia="zh-CN" w:bidi="ar"/>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52.88</w:t>
            </w:r>
          </w:p>
        </w:tc>
        <w:tc>
          <w:tcPr>
            <w:tcW w:w="89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i w:val="0"/>
                <w:iCs w:val="0"/>
                <w:snapToGrid w:val="0"/>
                <w:color w:val="auto"/>
                <w:kern w:val="0"/>
                <w:sz w:val="16"/>
                <w:szCs w:val="16"/>
                <w:highlight w:val="none"/>
                <w:u w:val="none"/>
                <w:lang w:val="en-US" w:eastAsia="zh-CN" w:bidi="ar"/>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72.32%</w:t>
            </w:r>
          </w:p>
        </w:tc>
        <w:tc>
          <w:tcPr>
            <w:tcW w:w="89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i w:val="0"/>
                <w:iCs w:val="0"/>
                <w:snapToGrid w:val="0"/>
                <w:color w:val="auto"/>
                <w:kern w:val="0"/>
                <w:sz w:val="16"/>
                <w:szCs w:val="16"/>
                <w:highlight w:val="none"/>
                <w:u w:val="none"/>
                <w:lang w:val="en-US" w:eastAsia="zh-CN" w:bidi="ar"/>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88.10%</w:t>
            </w:r>
          </w:p>
        </w:tc>
        <w:tc>
          <w:tcPr>
            <w:tcW w:w="89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i w:val="0"/>
                <w:iCs w:val="0"/>
                <w:snapToGrid w:val="0"/>
                <w:color w:val="auto"/>
                <w:kern w:val="0"/>
                <w:sz w:val="16"/>
                <w:szCs w:val="16"/>
                <w:highlight w:val="none"/>
                <w:u w:val="none"/>
                <w:lang w:val="en-US" w:eastAsia="zh-CN" w:bidi="ar"/>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23.90%</w:t>
            </w:r>
          </w:p>
        </w:tc>
        <w:tc>
          <w:tcPr>
            <w:tcW w:w="89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i w:val="0"/>
                <w:iCs w:val="0"/>
                <w:snapToGrid w:val="0"/>
                <w:color w:val="auto"/>
                <w:kern w:val="0"/>
                <w:sz w:val="16"/>
                <w:szCs w:val="16"/>
                <w:highlight w:val="none"/>
                <w:u w:val="none"/>
                <w:lang w:val="en-US" w:eastAsia="zh-CN" w:bidi="ar"/>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77.89%</w:t>
            </w:r>
          </w:p>
        </w:tc>
      </w:tr>
      <w:tr>
        <w:tblPrEx>
          <w:tblLayout w:type="fixed"/>
          <w:tblCellMar>
            <w:top w:w="0" w:type="dxa"/>
            <w:left w:w="108" w:type="dxa"/>
            <w:bottom w:w="0" w:type="dxa"/>
            <w:right w:w="108" w:type="dxa"/>
          </w:tblCellMar>
        </w:tblPrEx>
        <w:trPr>
          <w:trHeight w:val="300" w:hRule="atLeast"/>
          <w:jc w:val="center"/>
        </w:trPr>
        <w:tc>
          <w:tcPr>
            <w:tcW w:w="45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i w:val="0"/>
                <w:iCs w:val="0"/>
                <w:snapToGrid w:val="0"/>
                <w:color w:val="auto"/>
                <w:kern w:val="0"/>
                <w:sz w:val="16"/>
                <w:szCs w:val="16"/>
                <w:highlight w:val="none"/>
                <w:u w:val="none"/>
                <w:lang w:val="en-US" w:eastAsia="zh-CN" w:bidi="ar"/>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16</w:t>
            </w:r>
          </w:p>
        </w:tc>
        <w:tc>
          <w:tcPr>
            <w:tcW w:w="95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i w:val="0"/>
                <w:iCs w:val="0"/>
                <w:snapToGrid w:val="0"/>
                <w:color w:val="auto"/>
                <w:kern w:val="0"/>
                <w:sz w:val="16"/>
                <w:szCs w:val="16"/>
                <w:highlight w:val="none"/>
                <w:u w:val="none"/>
                <w:lang w:val="en-US" w:eastAsia="zh-CN" w:bidi="ar"/>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揭阳市</w:t>
            </w:r>
          </w:p>
        </w:tc>
        <w:tc>
          <w:tcPr>
            <w:tcW w:w="115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i w:val="0"/>
                <w:iCs w:val="0"/>
                <w:snapToGrid w:val="0"/>
                <w:color w:val="auto"/>
                <w:kern w:val="0"/>
                <w:sz w:val="16"/>
                <w:szCs w:val="16"/>
                <w:highlight w:val="none"/>
                <w:u w:val="none"/>
                <w:lang w:val="en-US" w:eastAsia="zh-CN" w:bidi="ar"/>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3471.72</w:t>
            </w:r>
          </w:p>
        </w:tc>
        <w:tc>
          <w:tcPr>
            <w:tcW w:w="10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i w:val="0"/>
                <w:iCs w:val="0"/>
                <w:snapToGrid w:val="0"/>
                <w:color w:val="auto"/>
                <w:kern w:val="0"/>
                <w:sz w:val="16"/>
                <w:szCs w:val="16"/>
                <w:highlight w:val="none"/>
                <w:u w:val="none"/>
                <w:lang w:val="en-US" w:eastAsia="zh-CN" w:bidi="ar"/>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2064</w:t>
            </w:r>
          </w:p>
        </w:tc>
        <w:tc>
          <w:tcPr>
            <w:tcW w:w="114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i w:val="0"/>
                <w:iCs w:val="0"/>
                <w:snapToGrid w:val="0"/>
                <w:color w:val="auto"/>
                <w:kern w:val="0"/>
                <w:sz w:val="16"/>
                <w:szCs w:val="16"/>
                <w:highlight w:val="none"/>
                <w:u w:val="none"/>
                <w:lang w:val="en-US" w:eastAsia="zh-CN" w:bidi="ar"/>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1407.72</w:t>
            </w:r>
          </w:p>
        </w:tc>
        <w:tc>
          <w:tcPr>
            <w:tcW w:w="8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i w:val="0"/>
                <w:iCs w:val="0"/>
                <w:snapToGrid w:val="0"/>
                <w:color w:val="auto"/>
                <w:kern w:val="0"/>
                <w:sz w:val="16"/>
                <w:szCs w:val="16"/>
                <w:highlight w:val="none"/>
                <w:u w:val="none"/>
                <w:lang w:val="en-US" w:eastAsia="zh-CN" w:bidi="ar"/>
              </w:rPr>
            </w:pPr>
          </w:p>
        </w:tc>
        <w:tc>
          <w:tcPr>
            <w:tcW w:w="11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i w:val="0"/>
                <w:iCs w:val="0"/>
                <w:snapToGrid w:val="0"/>
                <w:color w:val="auto"/>
                <w:kern w:val="0"/>
                <w:sz w:val="16"/>
                <w:szCs w:val="16"/>
                <w:highlight w:val="none"/>
                <w:u w:val="none"/>
                <w:lang w:val="en-US" w:eastAsia="zh-CN" w:bidi="ar"/>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696.72</w:t>
            </w:r>
          </w:p>
        </w:tc>
        <w:tc>
          <w:tcPr>
            <w:tcW w:w="10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i w:val="0"/>
                <w:iCs w:val="0"/>
                <w:snapToGrid w:val="0"/>
                <w:color w:val="auto"/>
                <w:kern w:val="0"/>
                <w:sz w:val="16"/>
                <w:szCs w:val="16"/>
                <w:highlight w:val="none"/>
                <w:u w:val="none"/>
                <w:lang w:val="en-US" w:eastAsia="zh-CN" w:bidi="ar"/>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696.72</w:t>
            </w:r>
          </w:p>
        </w:tc>
        <w:tc>
          <w:tcPr>
            <w:tcW w:w="111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i w:val="0"/>
                <w:iCs w:val="0"/>
                <w:snapToGrid w:val="0"/>
                <w:color w:val="auto"/>
                <w:kern w:val="0"/>
                <w:sz w:val="16"/>
                <w:szCs w:val="16"/>
                <w:highlight w:val="none"/>
                <w:u w:val="none"/>
                <w:lang w:val="en-US" w:eastAsia="zh-CN" w:bidi="ar"/>
              </w:rPr>
            </w:pPr>
          </w:p>
        </w:tc>
        <w:tc>
          <w:tcPr>
            <w:tcW w:w="8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i w:val="0"/>
                <w:iCs w:val="0"/>
                <w:snapToGrid w:val="0"/>
                <w:color w:val="auto"/>
                <w:kern w:val="0"/>
                <w:sz w:val="16"/>
                <w:szCs w:val="16"/>
                <w:highlight w:val="none"/>
                <w:u w:val="none"/>
                <w:lang w:val="en-US" w:eastAsia="zh-CN" w:bidi="ar"/>
              </w:rPr>
            </w:pPr>
          </w:p>
        </w:tc>
        <w:tc>
          <w:tcPr>
            <w:tcW w:w="89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i w:val="0"/>
                <w:iCs w:val="0"/>
                <w:snapToGrid w:val="0"/>
                <w:color w:val="auto"/>
                <w:kern w:val="0"/>
                <w:sz w:val="16"/>
                <w:szCs w:val="16"/>
                <w:highlight w:val="none"/>
                <w:u w:val="none"/>
                <w:lang w:val="en-US" w:eastAsia="zh-CN" w:bidi="ar"/>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20.07%</w:t>
            </w:r>
          </w:p>
        </w:tc>
        <w:tc>
          <w:tcPr>
            <w:tcW w:w="89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i w:val="0"/>
                <w:iCs w:val="0"/>
                <w:snapToGrid w:val="0"/>
                <w:color w:val="auto"/>
                <w:kern w:val="0"/>
                <w:sz w:val="16"/>
                <w:szCs w:val="16"/>
                <w:highlight w:val="none"/>
                <w:u w:val="none"/>
                <w:lang w:val="en-US" w:eastAsia="zh-CN" w:bidi="ar"/>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33.76%</w:t>
            </w:r>
          </w:p>
        </w:tc>
        <w:tc>
          <w:tcPr>
            <w:tcW w:w="89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i w:val="0"/>
                <w:iCs w:val="0"/>
                <w:snapToGrid w:val="0"/>
                <w:color w:val="auto"/>
                <w:kern w:val="0"/>
                <w:sz w:val="16"/>
                <w:szCs w:val="16"/>
                <w:highlight w:val="none"/>
                <w:u w:val="none"/>
                <w:lang w:val="en-US" w:eastAsia="zh-CN" w:bidi="ar"/>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0.00%</w:t>
            </w:r>
          </w:p>
        </w:tc>
        <w:tc>
          <w:tcPr>
            <w:tcW w:w="89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i w:val="0"/>
                <w:iCs w:val="0"/>
                <w:snapToGrid w:val="0"/>
                <w:color w:val="auto"/>
                <w:kern w:val="0"/>
                <w:sz w:val="16"/>
                <w:szCs w:val="16"/>
                <w:highlight w:val="none"/>
                <w:u w:val="none"/>
                <w:lang w:val="en-US" w:eastAsia="zh-CN" w:bidi="ar"/>
              </w:rPr>
            </w:pPr>
          </w:p>
        </w:tc>
      </w:tr>
      <w:tr>
        <w:tblPrEx>
          <w:tblLayout w:type="fixed"/>
          <w:tblCellMar>
            <w:top w:w="0" w:type="dxa"/>
            <w:left w:w="108" w:type="dxa"/>
            <w:bottom w:w="0" w:type="dxa"/>
            <w:right w:w="108" w:type="dxa"/>
          </w:tblCellMar>
        </w:tblPrEx>
        <w:trPr>
          <w:trHeight w:val="300" w:hRule="atLeast"/>
          <w:jc w:val="center"/>
        </w:trPr>
        <w:tc>
          <w:tcPr>
            <w:tcW w:w="45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i w:val="0"/>
                <w:iCs w:val="0"/>
                <w:snapToGrid w:val="0"/>
                <w:color w:val="auto"/>
                <w:kern w:val="0"/>
                <w:sz w:val="16"/>
                <w:szCs w:val="16"/>
                <w:highlight w:val="none"/>
                <w:u w:val="none"/>
                <w:lang w:val="en-US" w:eastAsia="zh-CN" w:bidi="ar"/>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17</w:t>
            </w:r>
          </w:p>
        </w:tc>
        <w:tc>
          <w:tcPr>
            <w:tcW w:w="956" w:type="dxa"/>
            <w:tcBorders>
              <w:top w:val="single" w:color="000000" w:sz="4" w:space="0"/>
              <w:left w:val="single" w:color="000000" w:sz="4" w:space="0"/>
              <w:bottom w:val="nil"/>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i w:val="0"/>
                <w:iCs w:val="0"/>
                <w:snapToGrid w:val="0"/>
                <w:color w:val="auto"/>
                <w:kern w:val="0"/>
                <w:sz w:val="16"/>
                <w:szCs w:val="16"/>
                <w:highlight w:val="none"/>
                <w:u w:val="none"/>
                <w:lang w:val="en-US" w:eastAsia="zh-CN" w:bidi="ar"/>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云浮市</w:t>
            </w:r>
          </w:p>
        </w:tc>
        <w:tc>
          <w:tcPr>
            <w:tcW w:w="1152" w:type="dxa"/>
            <w:tcBorders>
              <w:top w:val="single" w:color="000000" w:sz="4" w:space="0"/>
              <w:left w:val="single" w:color="000000" w:sz="4" w:space="0"/>
              <w:bottom w:val="nil"/>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i w:val="0"/>
                <w:iCs w:val="0"/>
                <w:snapToGrid w:val="0"/>
                <w:color w:val="auto"/>
                <w:kern w:val="0"/>
                <w:sz w:val="16"/>
                <w:szCs w:val="16"/>
                <w:highlight w:val="none"/>
                <w:u w:val="none"/>
                <w:lang w:val="en-US" w:eastAsia="zh-CN" w:bidi="ar"/>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5329</w:t>
            </w:r>
          </w:p>
        </w:tc>
        <w:tc>
          <w:tcPr>
            <w:tcW w:w="1065" w:type="dxa"/>
            <w:tcBorders>
              <w:top w:val="single" w:color="000000" w:sz="4" w:space="0"/>
              <w:left w:val="single" w:color="000000" w:sz="4" w:space="0"/>
              <w:bottom w:val="nil"/>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i w:val="0"/>
                <w:iCs w:val="0"/>
                <w:snapToGrid w:val="0"/>
                <w:color w:val="auto"/>
                <w:kern w:val="0"/>
                <w:sz w:val="16"/>
                <w:szCs w:val="16"/>
                <w:highlight w:val="none"/>
                <w:u w:val="none"/>
                <w:lang w:val="en-US" w:eastAsia="zh-CN" w:bidi="ar"/>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4171</w:t>
            </w:r>
          </w:p>
        </w:tc>
        <w:tc>
          <w:tcPr>
            <w:tcW w:w="1141" w:type="dxa"/>
            <w:tcBorders>
              <w:top w:val="single" w:color="000000" w:sz="4" w:space="0"/>
              <w:left w:val="single" w:color="000000" w:sz="4" w:space="0"/>
              <w:bottom w:val="nil"/>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i w:val="0"/>
                <w:iCs w:val="0"/>
                <w:snapToGrid w:val="0"/>
                <w:color w:val="auto"/>
                <w:kern w:val="0"/>
                <w:sz w:val="16"/>
                <w:szCs w:val="16"/>
                <w:highlight w:val="none"/>
                <w:u w:val="none"/>
                <w:lang w:val="en-US" w:eastAsia="zh-CN" w:bidi="ar"/>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1158</w:t>
            </w:r>
          </w:p>
        </w:tc>
        <w:tc>
          <w:tcPr>
            <w:tcW w:w="870" w:type="dxa"/>
            <w:tcBorders>
              <w:top w:val="single" w:color="000000" w:sz="4" w:space="0"/>
              <w:left w:val="single" w:color="000000" w:sz="4" w:space="0"/>
              <w:bottom w:val="nil"/>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i w:val="0"/>
                <w:iCs w:val="0"/>
                <w:snapToGrid w:val="0"/>
                <w:color w:val="auto"/>
                <w:kern w:val="0"/>
                <w:sz w:val="16"/>
                <w:szCs w:val="16"/>
                <w:highlight w:val="none"/>
                <w:u w:val="none"/>
                <w:lang w:val="en-US" w:eastAsia="zh-CN" w:bidi="ar"/>
              </w:rPr>
            </w:pPr>
          </w:p>
        </w:tc>
        <w:tc>
          <w:tcPr>
            <w:tcW w:w="1120" w:type="dxa"/>
            <w:tcBorders>
              <w:top w:val="single" w:color="000000" w:sz="4" w:space="0"/>
              <w:left w:val="single" w:color="000000" w:sz="4" w:space="0"/>
              <w:bottom w:val="nil"/>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i w:val="0"/>
                <w:iCs w:val="0"/>
                <w:snapToGrid w:val="0"/>
                <w:color w:val="auto"/>
                <w:kern w:val="0"/>
                <w:sz w:val="16"/>
                <w:szCs w:val="16"/>
                <w:highlight w:val="none"/>
                <w:u w:val="none"/>
                <w:lang w:val="en-US" w:eastAsia="zh-CN" w:bidi="ar"/>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2247.01</w:t>
            </w:r>
          </w:p>
        </w:tc>
        <w:tc>
          <w:tcPr>
            <w:tcW w:w="1000" w:type="dxa"/>
            <w:tcBorders>
              <w:top w:val="single" w:color="000000" w:sz="4" w:space="0"/>
              <w:left w:val="single" w:color="000000" w:sz="4" w:space="0"/>
              <w:bottom w:val="nil"/>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i w:val="0"/>
                <w:iCs w:val="0"/>
                <w:snapToGrid w:val="0"/>
                <w:color w:val="auto"/>
                <w:kern w:val="0"/>
                <w:sz w:val="16"/>
                <w:szCs w:val="16"/>
                <w:highlight w:val="none"/>
                <w:u w:val="none"/>
                <w:lang w:val="en-US" w:eastAsia="zh-CN" w:bidi="ar"/>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1656.09</w:t>
            </w:r>
          </w:p>
        </w:tc>
        <w:tc>
          <w:tcPr>
            <w:tcW w:w="1113" w:type="dxa"/>
            <w:tcBorders>
              <w:top w:val="single" w:color="000000" w:sz="4" w:space="0"/>
              <w:left w:val="single" w:color="000000" w:sz="4" w:space="0"/>
              <w:bottom w:val="nil"/>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i w:val="0"/>
                <w:iCs w:val="0"/>
                <w:snapToGrid w:val="0"/>
                <w:color w:val="auto"/>
                <w:kern w:val="0"/>
                <w:sz w:val="16"/>
                <w:szCs w:val="16"/>
                <w:highlight w:val="none"/>
                <w:u w:val="none"/>
                <w:lang w:val="en-US" w:eastAsia="zh-CN" w:bidi="ar"/>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590.92</w:t>
            </w:r>
          </w:p>
        </w:tc>
        <w:tc>
          <w:tcPr>
            <w:tcW w:w="870" w:type="dxa"/>
            <w:tcBorders>
              <w:top w:val="single" w:color="000000" w:sz="4" w:space="0"/>
              <w:left w:val="single" w:color="000000" w:sz="4" w:space="0"/>
              <w:bottom w:val="nil"/>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i w:val="0"/>
                <w:iCs w:val="0"/>
                <w:snapToGrid w:val="0"/>
                <w:color w:val="auto"/>
                <w:kern w:val="0"/>
                <w:sz w:val="16"/>
                <w:szCs w:val="16"/>
                <w:highlight w:val="none"/>
                <w:u w:val="none"/>
                <w:lang w:val="en-US" w:eastAsia="zh-CN" w:bidi="ar"/>
              </w:rPr>
            </w:pPr>
          </w:p>
        </w:tc>
        <w:tc>
          <w:tcPr>
            <w:tcW w:w="893" w:type="dxa"/>
            <w:tcBorders>
              <w:top w:val="single" w:color="000000" w:sz="4" w:space="0"/>
              <w:left w:val="single" w:color="000000" w:sz="4" w:space="0"/>
              <w:bottom w:val="nil"/>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i w:val="0"/>
                <w:iCs w:val="0"/>
                <w:snapToGrid w:val="0"/>
                <w:color w:val="auto"/>
                <w:kern w:val="0"/>
                <w:sz w:val="16"/>
                <w:szCs w:val="16"/>
                <w:highlight w:val="none"/>
                <w:u w:val="none"/>
                <w:lang w:val="en-US" w:eastAsia="zh-CN" w:bidi="ar"/>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42.17%</w:t>
            </w:r>
          </w:p>
        </w:tc>
        <w:tc>
          <w:tcPr>
            <w:tcW w:w="893" w:type="dxa"/>
            <w:tcBorders>
              <w:top w:val="single" w:color="000000" w:sz="4" w:space="0"/>
              <w:left w:val="single" w:color="000000" w:sz="4" w:space="0"/>
              <w:bottom w:val="nil"/>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i w:val="0"/>
                <w:iCs w:val="0"/>
                <w:snapToGrid w:val="0"/>
                <w:color w:val="auto"/>
                <w:kern w:val="0"/>
                <w:sz w:val="16"/>
                <w:szCs w:val="16"/>
                <w:highlight w:val="none"/>
                <w:u w:val="none"/>
                <w:lang w:val="en-US" w:eastAsia="zh-CN" w:bidi="ar"/>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39.70%</w:t>
            </w:r>
          </w:p>
        </w:tc>
        <w:tc>
          <w:tcPr>
            <w:tcW w:w="893" w:type="dxa"/>
            <w:tcBorders>
              <w:top w:val="single" w:color="000000" w:sz="4" w:space="0"/>
              <w:left w:val="single" w:color="000000" w:sz="4" w:space="0"/>
              <w:bottom w:val="nil"/>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i w:val="0"/>
                <w:iCs w:val="0"/>
                <w:snapToGrid w:val="0"/>
                <w:color w:val="auto"/>
                <w:kern w:val="0"/>
                <w:sz w:val="16"/>
                <w:szCs w:val="16"/>
                <w:highlight w:val="none"/>
                <w:u w:val="none"/>
                <w:lang w:val="en-US" w:eastAsia="zh-CN" w:bidi="ar"/>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51.03%</w:t>
            </w:r>
          </w:p>
        </w:tc>
        <w:tc>
          <w:tcPr>
            <w:tcW w:w="893" w:type="dxa"/>
            <w:tcBorders>
              <w:top w:val="single" w:color="000000" w:sz="4" w:space="0"/>
              <w:left w:val="single" w:color="000000" w:sz="4" w:space="0"/>
              <w:bottom w:val="nil"/>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i w:val="0"/>
                <w:iCs w:val="0"/>
                <w:snapToGrid w:val="0"/>
                <w:color w:val="auto"/>
                <w:kern w:val="0"/>
                <w:sz w:val="16"/>
                <w:szCs w:val="16"/>
                <w:highlight w:val="none"/>
                <w:u w:val="none"/>
                <w:lang w:val="en-US" w:eastAsia="zh-CN" w:bidi="ar"/>
              </w:rPr>
            </w:pPr>
          </w:p>
        </w:tc>
      </w:tr>
      <w:tr>
        <w:tblPrEx>
          <w:tblLayout w:type="fixed"/>
          <w:tblCellMar>
            <w:top w:w="0" w:type="dxa"/>
            <w:left w:w="108" w:type="dxa"/>
            <w:bottom w:w="0" w:type="dxa"/>
            <w:right w:w="108" w:type="dxa"/>
          </w:tblCellMar>
        </w:tblPrEx>
        <w:trPr>
          <w:trHeight w:val="300" w:hRule="atLeast"/>
          <w:jc w:val="center"/>
        </w:trPr>
        <w:tc>
          <w:tcPr>
            <w:tcW w:w="45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i w:val="0"/>
                <w:iCs w:val="0"/>
                <w:snapToGrid w:val="0"/>
                <w:color w:val="auto"/>
                <w:kern w:val="0"/>
                <w:sz w:val="16"/>
                <w:szCs w:val="16"/>
                <w:highlight w:val="none"/>
                <w:u w:val="none"/>
                <w:lang w:val="en-US" w:eastAsia="zh-CN" w:bidi="ar"/>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18</w:t>
            </w:r>
          </w:p>
        </w:tc>
        <w:tc>
          <w:tcPr>
            <w:tcW w:w="95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i w:val="0"/>
                <w:iCs w:val="0"/>
                <w:snapToGrid w:val="0"/>
                <w:color w:val="auto"/>
                <w:kern w:val="0"/>
                <w:sz w:val="16"/>
                <w:szCs w:val="16"/>
                <w:highlight w:val="none"/>
                <w:u w:val="none"/>
                <w:lang w:val="en-US" w:eastAsia="zh-CN" w:bidi="ar"/>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省级投入</w:t>
            </w:r>
          </w:p>
        </w:tc>
        <w:tc>
          <w:tcPr>
            <w:tcW w:w="115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i w:val="0"/>
                <w:iCs w:val="0"/>
                <w:snapToGrid w:val="0"/>
                <w:color w:val="auto"/>
                <w:kern w:val="0"/>
                <w:sz w:val="16"/>
                <w:szCs w:val="16"/>
                <w:highlight w:val="none"/>
                <w:u w:val="none"/>
                <w:lang w:val="en-US" w:eastAsia="zh-CN" w:bidi="ar"/>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77432.46</w:t>
            </w:r>
          </w:p>
        </w:tc>
        <w:tc>
          <w:tcPr>
            <w:tcW w:w="10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i w:val="0"/>
                <w:iCs w:val="0"/>
                <w:snapToGrid w:val="0"/>
                <w:color w:val="auto"/>
                <w:kern w:val="0"/>
                <w:sz w:val="16"/>
                <w:szCs w:val="16"/>
                <w:highlight w:val="none"/>
                <w:u w:val="none"/>
                <w:lang w:val="en-US" w:eastAsia="zh-CN" w:bidi="ar"/>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1000</w:t>
            </w:r>
          </w:p>
        </w:tc>
        <w:tc>
          <w:tcPr>
            <w:tcW w:w="114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i w:val="0"/>
                <w:iCs w:val="0"/>
                <w:snapToGrid w:val="0"/>
                <w:color w:val="auto"/>
                <w:kern w:val="0"/>
                <w:sz w:val="16"/>
                <w:szCs w:val="16"/>
                <w:highlight w:val="none"/>
                <w:u w:val="none"/>
                <w:lang w:val="en-US" w:eastAsia="zh-CN" w:bidi="ar"/>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76432.46</w:t>
            </w:r>
          </w:p>
        </w:tc>
        <w:tc>
          <w:tcPr>
            <w:tcW w:w="8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i w:val="0"/>
                <w:iCs w:val="0"/>
                <w:snapToGrid w:val="0"/>
                <w:color w:val="auto"/>
                <w:kern w:val="0"/>
                <w:sz w:val="16"/>
                <w:szCs w:val="16"/>
                <w:highlight w:val="none"/>
                <w:u w:val="none"/>
                <w:lang w:val="en-US" w:eastAsia="zh-CN" w:bidi="ar"/>
              </w:rPr>
            </w:pPr>
          </w:p>
        </w:tc>
        <w:tc>
          <w:tcPr>
            <w:tcW w:w="11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i w:val="0"/>
                <w:iCs w:val="0"/>
                <w:snapToGrid w:val="0"/>
                <w:color w:val="auto"/>
                <w:kern w:val="0"/>
                <w:sz w:val="16"/>
                <w:szCs w:val="16"/>
                <w:highlight w:val="none"/>
                <w:u w:val="none"/>
                <w:lang w:val="en-US" w:eastAsia="zh-CN" w:bidi="ar"/>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73488</w:t>
            </w:r>
          </w:p>
        </w:tc>
        <w:tc>
          <w:tcPr>
            <w:tcW w:w="10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i w:val="0"/>
                <w:iCs w:val="0"/>
                <w:snapToGrid w:val="0"/>
                <w:color w:val="auto"/>
                <w:kern w:val="0"/>
                <w:sz w:val="16"/>
                <w:szCs w:val="16"/>
                <w:highlight w:val="none"/>
                <w:u w:val="none"/>
                <w:lang w:val="en-US" w:eastAsia="zh-CN" w:bidi="ar"/>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495</w:t>
            </w:r>
          </w:p>
        </w:tc>
        <w:tc>
          <w:tcPr>
            <w:tcW w:w="111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i w:val="0"/>
                <w:iCs w:val="0"/>
                <w:snapToGrid w:val="0"/>
                <w:color w:val="auto"/>
                <w:kern w:val="0"/>
                <w:sz w:val="16"/>
                <w:szCs w:val="16"/>
                <w:highlight w:val="none"/>
                <w:u w:val="none"/>
                <w:lang w:val="en-US" w:eastAsia="zh-CN" w:bidi="ar"/>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72993</w:t>
            </w:r>
          </w:p>
        </w:tc>
        <w:tc>
          <w:tcPr>
            <w:tcW w:w="8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i w:val="0"/>
                <w:iCs w:val="0"/>
                <w:snapToGrid w:val="0"/>
                <w:color w:val="auto"/>
                <w:kern w:val="0"/>
                <w:sz w:val="16"/>
                <w:szCs w:val="16"/>
                <w:highlight w:val="none"/>
                <w:u w:val="none"/>
                <w:lang w:val="en-US" w:eastAsia="zh-CN" w:bidi="ar"/>
              </w:rPr>
            </w:pPr>
          </w:p>
        </w:tc>
        <w:tc>
          <w:tcPr>
            <w:tcW w:w="89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i w:val="0"/>
                <w:iCs w:val="0"/>
                <w:snapToGrid w:val="0"/>
                <w:color w:val="auto"/>
                <w:kern w:val="0"/>
                <w:sz w:val="16"/>
                <w:szCs w:val="16"/>
                <w:highlight w:val="none"/>
                <w:u w:val="none"/>
                <w:lang w:val="en-US" w:eastAsia="zh-CN" w:bidi="ar"/>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94.91%</w:t>
            </w:r>
          </w:p>
        </w:tc>
        <w:tc>
          <w:tcPr>
            <w:tcW w:w="89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i w:val="0"/>
                <w:iCs w:val="0"/>
                <w:snapToGrid w:val="0"/>
                <w:color w:val="auto"/>
                <w:kern w:val="0"/>
                <w:sz w:val="16"/>
                <w:szCs w:val="16"/>
                <w:highlight w:val="none"/>
                <w:u w:val="none"/>
                <w:lang w:val="en-US" w:eastAsia="zh-CN" w:bidi="ar"/>
              </w:rPr>
            </w:pPr>
          </w:p>
        </w:tc>
        <w:tc>
          <w:tcPr>
            <w:tcW w:w="89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i w:val="0"/>
                <w:iCs w:val="0"/>
                <w:snapToGrid w:val="0"/>
                <w:color w:val="auto"/>
                <w:kern w:val="0"/>
                <w:sz w:val="16"/>
                <w:szCs w:val="16"/>
                <w:highlight w:val="none"/>
                <w:u w:val="none"/>
                <w:lang w:val="en-US" w:eastAsia="zh-CN" w:bidi="ar"/>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95.50%</w:t>
            </w:r>
          </w:p>
        </w:tc>
        <w:tc>
          <w:tcPr>
            <w:tcW w:w="89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i w:val="0"/>
                <w:iCs w:val="0"/>
                <w:snapToGrid w:val="0"/>
                <w:color w:val="auto"/>
                <w:kern w:val="0"/>
                <w:sz w:val="16"/>
                <w:szCs w:val="16"/>
                <w:highlight w:val="none"/>
                <w:u w:val="none"/>
                <w:lang w:val="en-US" w:eastAsia="zh-CN" w:bidi="ar"/>
              </w:rPr>
            </w:pPr>
          </w:p>
        </w:tc>
      </w:tr>
    </w:tbl>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left="0" w:leftChars="0" w:right="0" w:rightChars="0"/>
        <w:jc w:val="both"/>
        <w:rPr>
          <w:rFonts w:hint="eastAsia" w:ascii="仿宋_GB2312" w:hAnsi="仿宋_GB2312" w:eastAsia="仿宋_GB2312" w:cs="仿宋_GB2312"/>
          <w:snapToGrid w:val="0"/>
          <w:color w:val="auto"/>
          <w:kern w:val="0"/>
          <w:highlight w:val="none"/>
        </w:rPr>
        <w:sectPr>
          <w:pgSz w:w="16838" w:h="11906" w:orient="landscape"/>
          <w:pgMar w:top="1531" w:right="1871" w:bottom="1531" w:left="1871" w:header="851" w:footer="1417" w:gutter="0"/>
          <w:pgNumType w:fmt="numberInDash" w:start="3"/>
          <w:cols w:space="0" w:num="1"/>
          <w:rtlGutter w:val="0"/>
          <w:docGrid w:type="lines" w:linePitch="631" w:charSpace="0"/>
        </w:sectPr>
      </w:pP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590" w:lineRule="exact"/>
        <w:ind w:left="0" w:leftChars="0" w:right="0" w:rightChars="0" w:firstLine="640" w:firstLineChars="200"/>
        <w:jc w:val="both"/>
        <w:textAlignment w:val="auto"/>
        <w:rPr>
          <w:rFonts w:hint="eastAsia" w:ascii="仿宋_GB2312" w:hAnsi="仿宋_GB2312" w:eastAsia="仿宋_GB2312" w:cs="仿宋_GB2312"/>
          <w:b/>
          <w:bCs/>
          <w:snapToGrid w:val="0"/>
          <w:color w:val="auto"/>
          <w:kern w:val="0"/>
          <w:sz w:val="32"/>
          <w:highlight w:val="none"/>
        </w:rPr>
      </w:pPr>
      <w:r>
        <w:rPr>
          <w:rFonts w:hint="eastAsia" w:ascii="仿宋_GB2312" w:hAnsi="仿宋_GB2312" w:eastAsia="仿宋_GB2312" w:cs="仿宋_GB2312"/>
          <w:snapToGrid w:val="0"/>
          <w:color w:val="auto"/>
          <w:kern w:val="0"/>
          <w:sz w:val="32"/>
          <w:szCs w:val="32"/>
          <w:highlight w:val="none"/>
          <w:lang w:val="en-US" w:eastAsia="zh-CN"/>
        </w:rPr>
        <w:t>3.项目资金合规性情况分析。一是风险防控，继续完善内控规定，严格执行内控管理，做到全年无违规违纪问题。二是信息公开，落实省级财政专项资金管理“八个公开”要求，项目申报到资金安排各流程均按规定进行公开、公示，接受社会公众监督。三是积极对接农业农村部和省有关部门，深入调研、理清思路、加强协调、狠抓落实，有力保障各项工作有序推进。四是建章立制，在国家</w:t>
      </w:r>
      <w:r>
        <w:rPr>
          <w:rFonts w:hint="eastAsia" w:ascii="仿宋_GB2312" w:hAnsi="仿宋_GB2312" w:eastAsia="仿宋_GB2312" w:cs="仿宋_GB2312"/>
          <w:snapToGrid w:val="0"/>
          <w:color w:val="auto"/>
          <w:kern w:val="0"/>
          <w:sz w:val="32"/>
          <w:highlight w:val="none"/>
          <w:lang w:val="en-US" w:eastAsia="zh-CN"/>
        </w:rPr>
        <w:t>《农田建设补助资金管理办法》基础上</w:t>
      </w:r>
      <w:r>
        <w:rPr>
          <w:rFonts w:hint="eastAsia" w:ascii="仿宋_GB2312" w:hAnsi="仿宋_GB2312" w:eastAsia="仿宋_GB2312" w:cs="仿宋_GB2312"/>
          <w:snapToGrid w:val="0"/>
          <w:color w:val="auto"/>
          <w:kern w:val="0"/>
          <w:sz w:val="32"/>
          <w:szCs w:val="32"/>
          <w:highlight w:val="none"/>
          <w:lang w:val="en-US" w:eastAsia="zh-CN"/>
        </w:rPr>
        <w:t>协调财政部门研究制定</w:t>
      </w:r>
      <w:r>
        <w:rPr>
          <w:rFonts w:hint="eastAsia" w:ascii="仿宋_GB2312" w:hAnsi="仿宋_GB2312" w:eastAsia="仿宋_GB2312" w:cs="仿宋_GB2312"/>
          <w:b w:val="0"/>
          <w:bCs w:val="0"/>
          <w:snapToGrid w:val="0"/>
          <w:color w:val="auto"/>
          <w:kern w:val="0"/>
          <w:sz w:val="32"/>
          <w:szCs w:val="32"/>
          <w:highlight w:val="none"/>
          <w:lang w:val="en-US" w:eastAsia="zh-CN"/>
        </w:rPr>
        <w:t>农田建设补助资金管理实施细则，为我省高标准农田建设资金管理提供制度保障。截至2020年底，</w:t>
      </w:r>
      <w:r>
        <w:rPr>
          <w:rFonts w:hint="eastAsia" w:ascii="仿宋_GB2312" w:hAnsi="仿宋_GB2312" w:eastAsia="仿宋_GB2312" w:cs="仿宋_GB2312"/>
          <w:snapToGrid w:val="0"/>
          <w:color w:val="auto"/>
          <w:kern w:val="0"/>
          <w:sz w:val="32"/>
          <w:szCs w:val="32"/>
          <w:highlight w:val="none"/>
          <w:lang w:val="en-US" w:eastAsia="zh-CN"/>
        </w:rPr>
        <w:t>未发现资金存在</w:t>
      </w:r>
      <w:r>
        <w:rPr>
          <w:rFonts w:hint="eastAsia" w:ascii="仿宋_GB2312" w:hAnsi="仿宋_GB2312" w:eastAsia="仿宋_GB2312" w:cs="仿宋_GB2312"/>
          <w:snapToGrid w:val="0"/>
          <w:color w:val="auto"/>
          <w:kern w:val="0"/>
          <w:sz w:val="32"/>
          <w:highlight w:val="none"/>
          <w:lang w:val="en-US" w:eastAsia="zh-CN"/>
        </w:rPr>
        <w:t>截留、挤占、挪用、虚列支出等情况；未发现资金支出不符合《农田建设补助资金管理办法》规定的情况。</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left="0" w:leftChars="0" w:right="0" w:rightChars="0" w:firstLine="640" w:firstLineChars="200"/>
        <w:jc w:val="both"/>
        <w:outlineLvl w:val="0"/>
        <w:rPr>
          <w:rFonts w:hint="eastAsia" w:ascii="楷体_GB2312" w:hAnsi="楷体_GB2312" w:eastAsia="楷体_GB2312" w:cs="楷体_GB2312"/>
          <w:b w:val="0"/>
          <w:bCs w:val="0"/>
          <w:snapToGrid w:val="0"/>
          <w:color w:val="auto"/>
          <w:kern w:val="0"/>
          <w:sz w:val="32"/>
          <w:highlight w:val="none"/>
        </w:rPr>
      </w:pPr>
      <w:r>
        <w:rPr>
          <w:rFonts w:hint="eastAsia" w:ascii="楷体_GB2312" w:hAnsi="楷体_GB2312" w:eastAsia="楷体_GB2312" w:cs="楷体_GB2312"/>
          <w:b w:val="0"/>
          <w:bCs w:val="0"/>
          <w:snapToGrid w:val="0"/>
          <w:color w:val="auto"/>
          <w:kern w:val="0"/>
          <w:sz w:val="32"/>
          <w:highlight w:val="none"/>
        </w:rPr>
        <w:t>（二）总体绩效目标完成情况分析。</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left="0" w:leftChars="0" w:right="0" w:rightChars="0" w:firstLine="640" w:firstLineChars="200"/>
        <w:jc w:val="both"/>
        <w:rPr>
          <w:rFonts w:hint="eastAsia" w:ascii="仿宋_GB2312" w:hAnsi="仿宋_GB2312" w:eastAsia="仿宋_GB2312" w:cs="仿宋_GB2312"/>
          <w:snapToGrid w:val="0"/>
          <w:color w:val="auto"/>
          <w:kern w:val="0"/>
          <w:sz w:val="32"/>
          <w:highlight w:val="none"/>
        </w:rPr>
      </w:pPr>
      <w:r>
        <w:rPr>
          <w:rFonts w:hint="eastAsia" w:ascii="仿宋_GB2312" w:hAnsi="仿宋_GB2312" w:eastAsia="仿宋_GB2312" w:cs="仿宋_GB2312"/>
          <w:snapToGrid w:val="0"/>
          <w:color w:val="auto"/>
          <w:kern w:val="0"/>
          <w:sz w:val="32"/>
          <w:highlight w:val="none"/>
        </w:rPr>
        <w:t>我省2020年实际完成新建高标准农田面积</w:t>
      </w:r>
      <w:r>
        <w:rPr>
          <w:rFonts w:hint="eastAsia" w:ascii="仿宋_GB2312" w:hAnsi="仿宋_GB2312" w:eastAsia="仿宋_GB2312" w:cs="仿宋_GB2312"/>
          <w:snapToGrid w:val="0"/>
          <w:color w:val="auto"/>
          <w:kern w:val="0"/>
          <w:sz w:val="32"/>
          <w:highlight w:val="none"/>
          <w:lang w:val="en-US" w:eastAsia="zh-CN"/>
        </w:rPr>
        <w:t>124.72</w:t>
      </w:r>
      <w:r>
        <w:rPr>
          <w:rFonts w:hint="eastAsia" w:ascii="仿宋_GB2312" w:hAnsi="仿宋_GB2312" w:eastAsia="仿宋_GB2312" w:cs="仿宋_GB2312"/>
          <w:snapToGrid w:val="0"/>
          <w:color w:val="auto"/>
          <w:kern w:val="0"/>
          <w:sz w:val="32"/>
          <w:highlight w:val="none"/>
        </w:rPr>
        <w:t>万亩，其中高效节水灌溉面积</w:t>
      </w:r>
      <w:r>
        <w:rPr>
          <w:rFonts w:hint="eastAsia" w:ascii="仿宋_GB2312" w:hAnsi="仿宋_GB2312" w:eastAsia="仿宋_GB2312" w:cs="仿宋_GB2312"/>
          <w:snapToGrid w:val="0"/>
          <w:color w:val="auto"/>
          <w:kern w:val="0"/>
          <w:sz w:val="32"/>
          <w:highlight w:val="none"/>
          <w:lang w:val="en-US" w:eastAsia="zh-CN"/>
        </w:rPr>
        <w:t>8.09</w:t>
      </w:r>
      <w:r>
        <w:rPr>
          <w:rFonts w:hint="eastAsia" w:ascii="仿宋_GB2312" w:hAnsi="仿宋_GB2312" w:eastAsia="仿宋_GB2312" w:cs="仿宋_GB2312"/>
          <w:snapToGrid w:val="0"/>
          <w:color w:val="auto"/>
          <w:kern w:val="0"/>
          <w:sz w:val="32"/>
          <w:highlight w:val="none"/>
        </w:rPr>
        <w:t>万亩。田间道路通达率平原区达到100%，丘陵区≥92%。粮食综合生产能力明显提升，耕地质量和水资源利用率逐步提升。</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left="0" w:leftChars="0" w:right="0" w:rightChars="0" w:firstLine="640" w:firstLineChars="200"/>
        <w:jc w:val="both"/>
        <w:outlineLvl w:val="0"/>
        <w:rPr>
          <w:rFonts w:hint="eastAsia" w:ascii="楷体_GB2312" w:hAnsi="楷体_GB2312" w:eastAsia="楷体_GB2312" w:cs="楷体_GB2312"/>
          <w:b w:val="0"/>
          <w:bCs w:val="0"/>
          <w:snapToGrid w:val="0"/>
          <w:color w:val="auto"/>
          <w:kern w:val="0"/>
          <w:sz w:val="32"/>
          <w:highlight w:val="none"/>
        </w:rPr>
      </w:pPr>
      <w:r>
        <w:rPr>
          <w:rFonts w:hint="eastAsia" w:ascii="楷体_GB2312" w:hAnsi="楷体_GB2312" w:eastAsia="楷体_GB2312" w:cs="楷体_GB2312"/>
          <w:b w:val="0"/>
          <w:bCs w:val="0"/>
          <w:snapToGrid w:val="0"/>
          <w:color w:val="auto"/>
          <w:kern w:val="0"/>
          <w:sz w:val="32"/>
          <w:highlight w:val="none"/>
        </w:rPr>
        <w:t>（三）绩效指标完成情况分析。</w:t>
      </w:r>
    </w:p>
    <w:p>
      <w:pPr>
        <w:pStyle w:val="4"/>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90" w:lineRule="exact"/>
        <w:ind w:left="0" w:leftChars="0" w:right="0" w:rightChars="0" w:firstLine="643" w:firstLineChars="200"/>
        <w:jc w:val="both"/>
        <w:rPr>
          <w:rFonts w:hint="eastAsia" w:ascii="仿宋_GB2312" w:hAnsi="仿宋_GB2312" w:eastAsia="仿宋_GB2312" w:cs="仿宋_GB2312"/>
          <w:snapToGrid w:val="0"/>
          <w:color w:val="auto"/>
          <w:kern w:val="0"/>
          <w:highlight w:val="none"/>
        </w:rPr>
      </w:pPr>
      <w:r>
        <w:rPr>
          <w:rFonts w:hint="eastAsia" w:ascii="仿宋_GB2312" w:hAnsi="仿宋_GB2312" w:eastAsia="仿宋_GB2312" w:cs="仿宋_GB2312"/>
          <w:snapToGrid w:val="0"/>
          <w:color w:val="auto"/>
          <w:kern w:val="0"/>
          <w:highlight w:val="none"/>
        </w:rPr>
        <w:t>1.产出指标。</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left="0" w:leftChars="0" w:right="0" w:rightChars="0" w:firstLine="643" w:firstLineChars="200"/>
        <w:jc w:val="both"/>
        <w:outlineLvl w:val="2"/>
        <w:rPr>
          <w:rFonts w:hint="eastAsia" w:ascii="仿宋_GB2312" w:hAnsi="仿宋_GB2312" w:eastAsia="仿宋_GB2312" w:cs="仿宋_GB2312"/>
          <w:snapToGrid w:val="0"/>
          <w:color w:val="auto"/>
          <w:kern w:val="0"/>
          <w:sz w:val="32"/>
          <w:highlight w:val="none"/>
        </w:rPr>
      </w:pPr>
      <w:r>
        <w:rPr>
          <w:rFonts w:hint="eastAsia" w:ascii="仿宋_GB2312" w:hAnsi="仿宋_GB2312" w:eastAsia="仿宋_GB2312" w:cs="仿宋_GB2312"/>
          <w:b/>
          <w:bCs/>
          <w:snapToGrid w:val="0"/>
          <w:color w:val="auto"/>
          <w:kern w:val="0"/>
          <w:sz w:val="32"/>
          <w:highlight w:val="none"/>
        </w:rPr>
        <w:t>（1）新建高标准农田面积。</w:t>
      </w:r>
      <w:r>
        <w:rPr>
          <w:rFonts w:hint="eastAsia" w:ascii="仿宋_GB2312" w:hAnsi="仿宋_GB2312" w:eastAsia="仿宋_GB2312" w:cs="仿宋_GB2312"/>
          <w:snapToGrid w:val="0"/>
          <w:color w:val="auto"/>
          <w:kern w:val="0"/>
          <w:sz w:val="32"/>
          <w:highlight w:val="none"/>
        </w:rPr>
        <w:t>我省2020年计划完成新建高标准农田面积</w:t>
      </w:r>
      <w:r>
        <w:rPr>
          <w:rFonts w:hint="eastAsia" w:ascii="仿宋_GB2312" w:hAnsi="仿宋_GB2312" w:eastAsia="仿宋_GB2312" w:cs="仿宋_GB2312"/>
          <w:snapToGrid w:val="0"/>
          <w:color w:val="auto"/>
          <w:kern w:val="0"/>
          <w:sz w:val="32"/>
          <w:highlight w:val="none"/>
          <w:lang w:val="en-US" w:eastAsia="zh-CN"/>
        </w:rPr>
        <w:t>9</w:t>
      </w:r>
      <w:r>
        <w:rPr>
          <w:rFonts w:hint="eastAsia" w:ascii="仿宋_GB2312" w:hAnsi="仿宋_GB2312" w:eastAsia="仿宋_GB2312" w:cs="仿宋_GB2312"/>
          <w:snapToGrid w:val="0"/>
          <w:color w:val="auto"/>
          <w:kern w:val="0"/>
          <w:sz w:val="32"/>
          <w:highlight w:val="none"/>
        </w:rPr>
        <w:t>6万亩，实际完成</w:t>
      </w:r>
      <w:r>
        <w:rPr>
          <w:rFonts w:hint="eastAsia" w:ascii="仿宋_GB2312" w:hAnsi="仿宋_GB2312" w:eastAsia="仿宋_GB2312" w:cs="仿宋_GB2312"/>
          <w:snapToGrid w:val="0"/>
          <w:color w:val="auto"/>
          <w:kern w:val="0"/>
          <w:sz w:val="32"/>
          <w:highlight w:val="none"/>
          <w:lang w:eastAsia="zh-CN"/>
        </w:rPr>
        <w:t>新建</w:t>
      </w:r>
      <w:r>
        <w:rPr>
          <w:rFonts w:hint="eastAsia" w:ascii="仿宋_GB2312" w:hAnsi="仿宋_GB2312" w:eastAsia="仿宋_GB2312" w:cs="仿宋_GB2312"/>
          <w:snapToGrid w:val="0"/>
          <w:color w:val="auto"/>
          <w:kern w:val="0"/>
          <w:sz w:val="32"/>
          <w:highlight w:val="none"/>
          <w:lang w:val="en-US" w:eastAsia="zh-CN"/>
        </w:rPr>
        <w:t>124.72</w:t>
      </w:r>
      <w:r>
        <w:rPr>
          <w:rFonts w:hint="eastAsia" w:ascii="仿宋_GB2312" w:hAnsi="仿宋_GB2312" w:eastAsia="仿宋_GB2312" w:cs="仿宋_GB2312"/>
          <w:snapToGrid w:val="0"/>
          <w:color w:val="auto"/>
          <w:kern w:val="0"/>
          <w:sz w:val="32"/>
          <w:highlight w:val="none"/>
        </w:rPr>
        <w:t>万亩，</w:t>
      </w:r>
      <w:r>
        <w:rPr>
          <w:rFonts w:hint="eastAsia" w:ascii="仿宋_GB2312" w:hAnsi="仿宋_GB2312" w:eastAsia="仿宋_GB2312" w:cs="仿宋_GB2312"/>
          <w:snapToGrid w:val="0"/>
          <w:color w:val="auto"/>
          <w:kern w:val="0"/>
          <w:sz w:val="32"/>
          <w:highlight w:val="none"/>
          <w:lang w:eastAsia="zh-CN"/>
        </w:rPr>
        <w:t>超额完成绩效指标</w:t>
      </w:r>
      <w:r>
        <w:rPr>
          <w:rFonts w:hint="eastAsia" w:ascii="仿宋_GB2312" w:hAnsi="仿宋_GB2312" w:eastAsia="仿宋_GB2312" w:cs="仿宋_GB2312"/>
          <w:snapToGrid w:val="0"/>
          <w:color w:val="auto"/>
          <w:kern w:val="0"/>
          <w:sz w:val="32"/>
          <w:highlight w:val="none"/>
        </w:rPr>
        <w:t>。</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left="0" w:leftChars="0" w:right="0" w:rightChars="0" w:firstLine="643" w:firstLineChars="200"/>
        <w:jc w:val="both"/>
        <w:outlineLvl w:val="2"/>
        <w:rPr>
          <w:rFonts w:hint="eastAsia" w:ascii="仿宋_GB2312" w:hAnsi="仿宋_GB2312" w:eastAsia="仿宋_GB2312" w:cs="仿宋_GB2312"/>
          <w:snapToGrid w:val="0"/>
          <w:color w:val="auto"/>
          <w:kern w:val="0"/>
          <w:sz w:val="32"/>
          <w:highlight w:val="none"/>
        </w:rPr>
      </w:pPr>
      <w:r>
        <w:rPr>
          <w:rFonts w:hint="eastAsia" w:ascii="仿宋_GB2312" w:hAnsi="仿宋_GB2312" w:eastAsia="仿宋_GB2312" w:cs="仿宋_GB2312"/>
          <w:b/>
          <w:bCs/>
          <w:snapToGrid w:val="0"/>
          <w:color w:val="auto"/>
          <w:kern w:val="0"/>
          <w:sz w:val="32"/>
          <w:highlight w:val="none"/>
          <w:lang w:eastAsia="zh-CN"/>
        </w:rPr>
        <w:t>其中：</w:t>
      </w:r>
      <w:r>
        <w:rPr>
          <w:rFonts w:hint="eastAsia" w:ascii="仿宋_GB2312" w:hAnsi="仿宋_GB2312" w:eastAsia="仿宋_GB2312" w:cs="仿宋_GB2312"/>
          <w:b/>
          <w:bCs/>
          <w:snapToGrid w:val="0"/>
          <w:color w:val="auto"/>
          <w:kern w:val="0"/>
          <w:sz w:val="32"/>
          <w:highlight w:val="none"/>
        </w:rPr>
        <w:t>高效节水灌溉面积。</w:t>
      </w:r>
      <w:r>
        <w:rPr>
          <w:rFonts w:hint="eastAsia" w:ascii="仿宋_GB2312" w:hAnsi="仿宋_GB2312" w:eastAsia="仿宋_GB2312" w:cs="仿宋_GB2312"/>
          <w:snapToGrid w:val="0"/>
          <w:color w:val="auto"/>
          <w:kern w:val="0"/>
          <w:sz w:val="32"/>
          <w:highlight w:val="none"/>
        </w:rPr>
        <w:t>2020年计划完成高效节水灌溉面积7万亩，实际完成</w:t>
      </w:r>
      <w:r>
        <w:rPr>
          <w:rFonts w:hint="eastAsia" w:ascii="仿宋_GB2312" w:hAnsi="仿宋_GB2312" w:eastAsia="仿宋_GB2312" w:cs="仿宋_GB2312"/>
          <w:snapToGrid w:val="0"/>
          <w:color w:val="auto"/>
          <w:kern w:val="0"/>
          <w:sz w:val="32"/>
          <w:highlight w:val="none"/>
          <w:lang w:val="en-US" w:eastAsia="zh-CN"/>
        </w:rPr>
        <w:t>8.09</w:t>
      </w:r>
      <w:r>
        <w:rPr>
          <w:rFonts w:hint="eastAsia" w:ascii="仿宋_GB2312" w:hAnsi="仿宋_GB2312" w:eastAsia="仿宋_GB2312" w:cs="仿宋_GB2312"/>
          <w:snapToGrid w:val="0"/>
          <w:color w:val="auto"/>
          <w:kern w:val="0"/>
          <w:sz w:val="32"/>
          <w:highlight w:val="none"/>
        </w:rPr>
        <w:t>万亩，</w:t>
      </w:r>
      <w:r>
        <w:rPr>
          <w:rFonts w:hint="eastAsia" w:ascii="仿宋_GB2312" w:hAnsi="仿宋_GB2312" w:eastAsia="仿宋_GB2312" w:cs="仿宋_GB2312"/>
          <w:snapToGrid w:val="0"/>
          <w:color w:val="auto"/>
          <w:kern w:val="0"/>
          <w:sz w:val="32"/>
          <w:highlight w:val="none"/>
          <w:lang w:eastAsia="zh-CN"/>
        </w:rPr>
        <w:t>完成绩效指标。</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590" w:lineRule="exact"/>
        <w:ind w:left="0" w:leftChars="0" w:right="0" w:rightChars="0" w:firstLine="643" w:firstLineChars="200"/>
        <w:jc w:val="both"/>
        <w:textAlignment w:val="auto"/>
        <w:rPr>
          <w:rFonts w:hint="eastAsia" w:ascii="仿宋_GB2312" w:hAnsi="仿宋_GB2312" w:eastAsia="仿宋_GB2312" w:cs="仿宋_GB2312"/>
          <w:snapToGrid w:val="0"/>
          <w:color w:val="auto"/>
          <w:kern w:val="0"/>
          <w:sz w:val="32"/>
          <w:szCs w:val="32"/>
          <w:highlight w:val="none"/>
          <w:lang w:val="en-US" w:eastAsia="zh-CN"/>
        </w:rPr>
      </w:pPr>
      <w:r>
        <w:rPr>
          <w:rFonts w:hint="eastAsia" w:ascii="仿宋_GB2312" w:hAnsi="仿宋_GB2312" w:eastAsia="仿宋_GB2312" w:cs="仿宋_GB2312"/>
          <w:b/>
          <w:bCs/>
          <w:snapToGrid w:val="0"/>
          <w:color w:val="auto"/>
          <w:kern w:val="0"/>
          <w:sz w:val="32"/>
          <w:highlight w:val="none"/>
        </w:rPr>
        <w:t>（</w:t>
      </w:r>
      <w:r>
        <w:rPr>
          <w:rFonts w:hint="eastAsia" w:ascii="仿宋_GB2312" w:hAnsi="仿宋_GB2312" w:eastAsia="仿宋_GB2312" w:cs="仿宋_GB2312"/>
          <w:b/>
          <w:bCs/>
          <w:snapToGrid w:val="0"/>
          <w:color w:val="auto"/>
          <w:kern w:val="0"/>
          <w:sz w:val="32"/>
          <w:highlight w:val="none"/>
          <w:lang w:val="en-US" w:eastAsia="zh-CN"/>
        </w:rPr>
        <w:t>2</w:t>
      </w:r>
      <w:r>
        <w:rPr>
          <w:rFonts w:hint="eastAsia" w:ascii="仿宋_GB2312" w:hAnsi="仿宋_GB2312" w:eastAsia="仿宋_GB2312" w:cs="仿宋_GB2312"/>
          <w:b/>
          <w:bCs/>
          <w:snapToGrid w:val="0"/>
          <w:color w:val="auto"/>
          <w:kern w:val="0"/>
          <w:sz w:val="32"/>
          <w:highlight w:val="none"/>
        </w:rPr>
        <w:t>）项目验收合格率。</w:t>
      </w:r>
      <w:r>
        <w:rPr>
          <w:rFonts w:hint="eastAsia" w:ascii="仿宋_GB2312" w:hAnsi="仿宋_GB2312" w:eastAsia="仿宋_GB2312" w:cs="仿宋_GB2312"/>
          <w:snapToGrid w:val="0"/>
          <w:color w:val="auto"/>
          <w:kern w:val="0"/>
          <w:sz w:val="32"/>
          <w:highlight w:val="none"/>
        </w:rPr>
        <w:t>2020年计划达到农田建设项目验收合格率≥95%</w:t>
      </w:r>
      <w:r>
        <w:rPr>
          <w:rFonts w:hint="eastAsia" w:ascii="仿宋_GB2312" w:hAnsi="仿宋_GB2312" w:eastAsia="仿宋_GB2312" w:cs="仿宋_GB2312"/>
          <w:snapToGrid w:val="0"/>
          <w:color w:val="auto"/>
          <w:kern w:val="0"/>
          <w:sz w:val="32"/>
          <w:highlight w:val="none"/>
          <w:lang w:eastAsia="zh-CN"/>
        </w:rPr>
        <w:t>。</w:t>
      </w:r>
      <w:r>
        <w:rPr>
          <w:rFonts w:hint="eastAsia" w:ascii="仿宋_GB2312" w:hAnsi="仿宋_GB2312" w:eastAsia="仿宋_GB2312" w:cs="仿宋_GB2312"/>
          <w:snapToGrid w:val="0"/>
          <w:color w:val="auto"/>
          <w:kern w:val="0"/>
          <w:sz w:val="32"/>
          <w:szCs w:val="32"/>
          <w:highlight w:val="none"/>
          <w:lang w:val="en-US" w:eastAsia="zh-CN"/>
        </w:rPr>
        <w:t>截至2020年底，项目暂未验收，预计项目验收合格率可达到要求。</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left="0" w:leftChars="0" w:right="0" w:rightChars="0" w:firstLine="643" w:firstLineChars="200"/>
        <w:jc w:val="both"/>
        <w:outlineLvl w:val="2"/>
        <w:rPr>
          <w:rFonts w:hint="eastAsia" w:ascii="仿宋_GB2312" w:hAnsi="仿宋_GB2312" w:eastAsia="仿宋_GB2312" w:cs="仿宋_GB2312"/>
          <w:snapToGrid w:val="0"/>
          <w:color w:val="auto"/>
          <w:kern w:val="0"/>
          <w:sz w:val="32"/>
          <w:highlight w:val="none"/>
        </w:rPr>
      </w:pPr>
      <w:r>
        <w:rPr>
          <w:rFonts w:hint="eastAsia" w:ascii="仿宋_GB2312" w:hAnsi="仿宋_GB2312" w:eastAsia="仿宋_GB2312" w:cs="仿宋_GB2312"/>
          <w:b/>
          <w:bCs/>
          <w:snapToGrid w:val="0"/>
          <w:color w:val="auto"/>
          <w:kern w:val="0"/>
          <w:sz w:val="32"/>
          <w:highlight w:val="none"/>
        </w:rPr>
        <w:t>（</w:t>
      </w:r>
      <w:r>
        <w:rPr>
          <w:rFonts w:hint="eastAsia" w:ascii="仿宋_GB2312" w:hAnsi="仿宋_GB2312" w:eastAsia="仿宋_GB2312" w:cs="仿宋_GB2312"/>
          <w:b/>
          <w:bCs/>
          <w:snapToGrid w:val="0"/>
          <w:color w:val="auto"/>
          <w:kern w:val="0"/>
          <w:sz w:val="32"/>
          <w:highlight w:val="none"/>
          <w:lang w:val="en-US" w:eastAsia="zh-CN"/>
        </w:rPr>
        <w:t>3</w:t>
      </w:r>
      <w:r>
        <w:rPr>
          <w:rFonts w:hint="eastAsia" w:ascii="仿宋_GB2312" w:hAnsi="仿宋_GB2312" w:eastAsia="仿宋_GB2312" w:cs="仿宋_GB2312"/>
          <w:b/>
          <w:bCs/>
          <w:snapToGrid w:val="0"/>
          <w:color w:val="auto"/>
          <w:kern w:val="0"/>
          <w:sz w:val="32"/>
          <w:highlight w:val="none"/>
        </w:rPr>
        <w:t>）任务完成及时性。</w:t>
      </w:r>
      <w:r>
        <w:rPr>
          <w:rFonts w:hint="eastAsia" w:ascii="仿宋_GB2312" w:hAnsi="仿宋_GB2312" w:eastAsia="仿宋_GB2312" w:cs="仿宋_GB2312"/>
          <w:snapToGrid w:val="0"/>
          <w:color w:val="auto"/>
          <w:kern w:val="0"/>
          <w:sz w:val="32"/>
          <w:highlight w:val="none"/>
        </w:rPr>
        <w:t>各农田建设项目预计在2年内(2021年底前)可完成，总体上达到“1-2年”完成项目建设的绩效指标。</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left="0" w:leftChars="0" w:right="0" w:rightChars="0" w:firstLine="643" w:firstLineChars="200"/>
        <w:jc w:val="both"/>
        <w:outlineLvl w:val="2"/>
        <w:rPr>
          <w:rFonts w:hint="eastAsia" w:ascii="仿宋_GB2312" w:hAnsi="仿宋_GB2312" w:eastAsia="仿宋_GB2312" w:cs="仿宋_GB2312"/>
          <w:snapToGrid w:val="0"/>
          <w:color w:val="auto"/>
          <w:kern w:val="0"/>
          <w:sz w:val="32"/>
          <w:highlight w:val="none"/>
        </w:rPr>
      </w:pPr>
      <w:r>
        <w:rPr>
          <w:rFonts w:hint="eastAsia" w:ascii="仿宋_GB2312" w:hAnsi="仿宋_GB2312" w:eastAsia="仿宋_GB2312" w:cs="仿宋_GB2312"/>
          <w:b/>
          <w:bCs/>
          <w:snapToGrid w:val="0"/>
          <w:color w:val="auto"/>
          <w:kern w:val="0"/>
          <w:sz w:val="32"/>
          <w:highlight w:val="none"/>
        </w:rPr>
        <w:t>（</w:t>
      </w:r>
      <w:r>
        <w:rPr>
          <w:rFonts w:hint="eastAsia" w:ascii="仿宋_GB2312" w:hAnsi="仿宋_GB2312" w:eastAsia="仿宋_GB2312" w:cs="仿宋_GB2312"/>
          <w:b/>
          <w:bCs/>
          <w:snapToGrid w:val="0"/>
          <w:color w:val="auto"/>
          <w:kern w:val="0"/>
          <w:sz w:val="32"/>
          <w:highlight w:val="none"/>
          <w:lang w:val="en-US" w:eastAsia="zh-CN"/>
        </w:rPr>
        <w:t>4</w:t>
      </w:r>
      <w:r>
        <w:rPr>
          <w:rFonts w:hint="eastAsia" w:ascii="仿宋_GB2312" w:hAnsi="仿宋_GB2312" w:eastAsia="仿宋_GB2312" w:cs="仿宋_GB2312"/>
          <w:b/>
          <w:bCs/>
          <w:snapToGrid w:val="0"/>
          <w:color w:val="auto"/>
          <w:kern w:val="0"/>
          <w:sz w:val="32"/>
          <w:highlight w:val="none"/>
        </w:rPr>
        <w:t>）财政资金亩均补助水平。</w:t>
      </w:r>
      <w:r>
        <w:rPr>
          <w:rFonts w:hint="eastAsia" w:ascii="仿宋_GB2312" w:hAnsi="仿宋_GB2312" w:eastAsia="仿宋_GB2312" w:cs="仿宋_GB2312"/>
          <w:snapToGrid w:val="0"/>
          <w:color w:val="auto"/>
          <w:kern w:val="0"/>
          <w:sz w:val="32"/>
          <w:highlight w:val="none"/>
        </w:rPr>
        <w:t>2020年计划实现财政资金亩均补助水平≥1</w:t>
      </w:r>
      <w:r>
        <w:rPr>
          <w:rFonts w:hint="eastAsia" w:ascii="仿宋_GB2312" w:hAnsi="仿宋_GB2312" w:eastAsia="仿宋_GB2312" w:cs="仿宋_GB2312"/>
          <w:snapToGrid w:val="0"/>
          <w:color w:val="auto"/>
          <w:kern w:val="0"/>
          <w:sz w:val="32"/>
          <w:highlight w:val="none"/>
          <w:lang w:val="en-US" w:eastAsia="zh-CN"/>
        </w:rPr>
        <w:t>,2</w:t>
      </w:r>
      <w:r>
        <w:rPr>
          <w:rFonts w:hint="eastAsia" w:ascii="仿宋_GB2312" w:hAnsi="仿宋_GB2312" w:eastAsia="仿宋_GB2312" w:cs="仿宋_GB2312"/>
          <w:snapToGrid w:val="0"/>
          <w:color w:val="auto"/>
          <w:kern w:val="0"/>
          <w:sz w:val="32"/>
          <w:highlight w:val="none"/>
        </w:rPr>
        <w:t>00元，实际亩均补助水平</w:t>
      </w:r>
      <w:r>
        <w:rPr>
          <w:rFonts w:hint="eastAsia" w:ascii="仿宋_GB2312" w:hAnsi="仿宋_GB2312" w:eastAsia="仿宋_GB2312" w:cs="仿宋_GB2312"/>
          <w:snapToGrid w:val="0"/>
          <w:color w:val="auto"/>
          <w:kern w:val="0"/>
          <w:sz w:val="32"/>
          <w:highlight w:val="none"/>
          <w:lang w:eastAsia="zh-CN"/>
        </w:rPr>
        <w:t>超过</w:t>
      </w:r>
      <w:r>
        <w:rPr>
          <w:rFonts w:hint="eastAsia" w:ascii="仿宋_GB2312" w:hAnsi="仿宋_GB2312" w:eastAsia="仿宋_GB2312" w:cs="仿宋_GB2312"/>
          <w:snapToGrid w:val="0"/>
          <w:color w:val="auto"/>
          <w:kern w:val="0"/>
          <w:sz w:val="32"/>
          <w:highlight w:val="none"/>
          <w:lang w:val="en-US" w:eastAsia="zh-CN"/>
        </w:rPr>
        <w:t>1,700</w:t>
      </w:r>
      <w:r>
        <w:rPr>
          <w:rFonts w:hint="eastAsia" w:ascii="仿宋_GB2312" w:hAnsi="仿宋_GB2312" w:eastAsia="仿宋_GB2312" w:cs="仿宋_GB2312"/>
          <w:snapToGrid w:val="0"/>
          <w:color w:val="auto"/>
          <w:kern w:val="0"/>
          <w:sz w:val="32"/>
          <w:highlight w:val="none"/>
        </w:rPr>
        <w:t>元，完成了该绩效指标</w:t>
      </w:r>
      <w:r>
        <w:rPr>
          <w:rFonts w:hint="eastAsia" w:ascii="仿宋_GB2312" w:hAnsi="仿宋_GB2312" w:eastAsia="仿宋_GB2312" w:cs="仿宋_GB2312"/>
          <w:snapToGrid w:val="0"/>
          <w:color w:val="auto"/>
          <w:kern w:val="0"/>
          <w:sz w:val="32"/>
          <w:highlight w:val="none"/>
          <w:lang w:eastAsia="zh-CN"/>
        </w:rPr>
        <w:t>，超额完成较多的主要原因是部分地区农田建设成本较高，地方财政加大投入</w:t>
      </w:r>
      <w:r>
        <w:rPr>
          <w:rFonts w:hint="eastAsia" w:ascii="仿宋_GB2312" w:hAnsi="仿宋_GB2312" w:eastAsia="仿宋_GB2312" w:cs="仿宋_GB2312"/>
          <w:snapToGrid w:val="0"/>
          <w:color w:val="auto"/>
          <w:kern w:val="0"/>
          <w:sz w:val="32"/>
          <w:highlight w:val="none"/>
        </w:rPr>
        <w:t>。</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left="0" w:leftChars="0" w:right="0" w:rightChars="0" w:firstLine="643" w:firstLineChars="200"/>
        <w:jc w:val="both"/>
        <w:outlineLvl w:val="2"/>
        <w:rPr>
          <w:rFonts w:hint="eastAsia" w:ascii="仿宋_GB2312" w:hAnsi="仿宋_GB2312" w:eastAsia="仿宋_GB2312" w:cs="仿宋_GB2312"/>
          <w:b/>
          <w:bCs/>
          <w:snapToGrid w:val="0"/>
          <w:color w:val="auto"/>
          <w:kern w:val="0"/>
          <w:sz w:val="32"/>
          <w:highlight w:val="none"/>
        </w:rPr>
      </w:pPr>
      <w:r>
        <w:rPr>
          <w:rFonts w:hint="eastAsia" w:ascii="仿宋_GB2312" w:hAnsi="仿宋_GB2312" w:eastAsia="仿宋_GB2312" w:cs="仿宋_GB2312"/>
          <w:b/>
          <w:bCs/>
          <w:snapToGrid w:val="0"/>
          <w:color w:val="auto"/>
          <w:kern w:val="0"/>
          <w:sz w:val="32"/>
          <w:highlight w:val="none"/>
        </w:rPr>
        <w:t>2.效益指标。</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left="0" w:leftChars="0" w:right="0" w:rightChars="0" w:firstLine="643" w:firstLineChars="200"/>
        <w:jc w:val="both"/>
        <w:outlineLvl w:val="2"/>
        <w:rPr>
          <w:rFonts w:hint="eastAsia" w:ascii="仿宋_GB2312" w:hAnsi="仿宋_GB2312" w:eastAsia="仿宋_GB2312" w:cs="仿宋_GB2312"/>
          <w:snapToGrid w:val="0"/>
          <w:color w:val="auto"/>
          <w:kern w:val="0"/>
          <w:sz w:val="32"/>
          <w:highlight w:val="none"/>
        </w:rPr>
      </w:pPr>
      <w:r>
        <w:rPr>
          <w:rFonts w:hint="eastAsia" w:ascii="仿宋_GB2312" w:hAnsi="仿宋_GB2312" w:eastAsia="仿宋_GB2312" w:cs="仿宋_GB2312"/>
          <w:b/>
          <w:bCs/>
          <w:snapToGrid w:val="0"/>
          <w:color w:val="auto"/>
          <w:kern w:val="0"/>
          <w:sz w:val="32"/>
          <w:highlight w:val="none"/>
        </w:rPr>
        <w:t>（</w:t>
      </w:r>
      <w:r>
        <w:rPr>
          <w:rFonts w:hint="eastAsia" w:ascii="仿宋_GB2312" w:hAnsi="仿宋_GB2312" w:eastAsia="仿宋_GB2312" w:cs="仿宋_GB2312"/>
          <w:b/>
          <w:bCs/>
          <w:snapToGrid w:val="0"/>
          <w:color w:val="auto"/>
          <w:kern w:val="0"/>
          <w:sz w:val="32"/>
          <w:highlight w:val="none"/>
          <w:lang w:val="en-US" w:eastAsia="zh-CN"/>
        </w:rPr>
        <w:t>5</w:t>
      </w:r>
      <w:r>
        <w:rPr>
          <w:rFonts w:hint="eastAsia" w:ascii="仿宋_GB2312" w:hAnsi="仿宋_GB2312" w:eastAsia="仿宋_GB2312" w:cs="仿宋_GB2312"/>
          <w:b/>
          <w:bCs/>
          <w:snapToGrid w:val="0"/>
          <w:color w:val="auto"/>
          <w:kern w:val="0"/>
          <w:sz w:val="32"/>
          <w:highlight w:val="none"/>
        </w:rPr>
        <w:t>）粮食综合生产能力。</w:t>
      </w:r>
      <w:r>
        <w:rPr>
          <w:rFonts w:hint="eastAsia" w:ascii="仿宋_GB2312" w:hAnsi="仿宋_GB2312" w:eastAsia="仿宋_GB2312" w:cs="仿宋_GB2312"/>
          <w:snapToGrid w:val="0"/>
          <w:color w:val="auto"/>
          <w:kern w:val="0"/>
          <w:sz w:val="32"/>
          <w:highlight w:val="none"/>
        </w:rPr>
        <w:t>农田建设项目实施后，各地市粮食综合生产能力明显提升，基本完成了粮食综合生产能力“明显提升”的绩效指标。</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left="0" w:leftChars="0" w:right="0" w:rightChars="0" w:firstLine="643" w:firstLineChars="200"/>
        <w:jc w:val="both"/>
        <w:outlineLvl w:val="2"/>
        <w:rPr>
          <w:rFonts w:hint="eastAsia" w:ascii="仿宋_GB2312" w:hAnsi="仿宋_GB2312" w:eastAsia="仿宋_GB2312" w:cs="仿宋_GB2312"/>
          <w:snapToGrid w:val="0"/>
          <w:color w:val="auto"/>
          <w:kern w:val="0"/>
          <w:sz w:val="32"/>
          <w:highlight w:val="none"/>
        </w:rPr>
      </w:pPr>
      <w:r>
        <w:rPr>
          <w:rFonts w:hint="eastAsia" w:ascii="仿宋_GB2312" w:hAnsi="仿宋_GB2312" w:eastAsia="仿宋_GB2312" w:cs="仿宋_GB2312"/>
          <w:b/>
          <w:bCs/>
          <w:snapToGrid w:val="0"/>
          <w:color w:val="auto"/>
          <w:kern w:val="0"/>
          <w:sz w:val="32"/>
          <w:highlight w:val="none"/>
        </w:rPr>
        <w:t>（</w:t>
      </w:r>
      <w:r>
        <w:rPr>
          <w:rFonts w:hint="eastAsia" w:ascii="仿宋_GB2312" w:hAnsi="仿宋_GB2312" w:eastAsia="仿宋_GB2312" w:cs="仿宋_GB2312"/>
          <w:b/>
          <w:bCs/>
          <w:snapToGrid w:val="0"/>
          <w:color w:val="auto"/>
          <w:kern w:val="0"/>
          <w:sz w:val="32"/>
          <w:highlight w:val="none"/>
          <w:lang w:val="en-US" w:eastAsia="zh-CN"/>
        </w:rPr>
        <w:t>6</w:t>
      </w:r>
      <w:r>
        <w:rPr>
          <w:rFonts w:hint="eastAsia" w:ascii="仿宋_GB2312" w:hAnsi="仿宋_GB2312" w:eastAsia="仿宋_GB2312" w:cs="仿宋_GB2312"/>
          <w:b/>
          <w:bCs/>
          <w:snapToGrid w:val="0"/>
          <w:color w:val="auto"/>
          <w:kern w:val="0"/>
          <w:sz w:val="32"/>
          <w:highlight w:val="none"/>
        </w:rPr>
        <w:t>）田间道路通达率。</w:t>
      </w:r>
      <w:r>
        <w:rPr>
          <w:rFonts w:hint="eastAsia" w:ascii="仿宋_GB2312" w:hAnsi="仿宋_GB2312" w:eastAsia="仿宋_GB2312" w:cs="仿宋_GB2312"/>
          <w:snapToGrid w:val="0"/>
          <w:color w:val="auto"/>
          <w:kern w:val="0"/>
          <w:sz w:val="32"/>
          <w:highlight w:val="none"/>
        </w:rPr>
        <w:t>我省2020年计划实现平原区田间道路通达率达到100%，丘陵区田间道路通达率≥90%。实际完成田间道路通达率平原区达到100%，丘陵区≥92%。</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left="0" w:leftChars="0" w:right="0" w:rightChars="0" w:firstLine="643" w:firstLineChars="200"/>
        <w:jc w:val="both"/>
        <w:outlineLvl w:val="2"/>
        <w:rPr>
          <w:rFonts w:hint="eastAsia" w:ascii="仿宋_GB2312" w:hAnsi="仿宋_GB2312" w:eastAsia="仿宋_GB2312" w:cs="仿宋_GB2312"/>
          <w:snapToGrid w:val="0"/>
          <w:color w:val="auto"/>
          <w:kern w:val="0"/>
          <w:sz w:val="32"/>
          <w:highlight w:val="none"/>
        </w:rPr>
      </w:pPr>
      <w:r>
        <w:rPr>
          <w:rFonts w:hint="eastAsia" w:ascii="仿宋_GB2312" w:hAnsi="仿宋_GB2312" w:eastAsia="仿宋_GB2312" w:cs="仿宋_GB2312"/>
          <w:b/>
          <w:bCs/>
          <w:snapToGrid w:val="0"/>
          <w:color w:val="auto"/>
          <w:kern w:val="0"/>
          <w:sz w:val="32"/>
          <w:highlight w:val="none"/>
        </w:rPr>
        <w:t>（</w:t>
      </w:r>
      <w:r>
        <w:rPr>
          <w:rFonts w:hint="eastAsia" w:ascii="仿宋_GB2312" w:hAnsi="仿宋_GB2312" w:eastAsia="仿宋_GB2312" w:cs="仿宋_GB2312"/>
          <w:b/>
          <w:bCs/>
          <w:snapToGrid w:val="0"/>
          <w:color w:val="auto"/>
          <w:kern w:val="0"/>
          <w:sz w:val="32"/>
          <w:highlight w:val="none"/>
          <w:lang w:val="en-US" w:eastAsia="zh-CN"/>
        </w:rPr>
        <w:t>7</w:t>
      </w:r>
      <w:r>
        <w:rPr>
          <w:rFonts w:hint="eastAsia" w:ascii="仿宋_GB2312" w:hAnsi="仿宋_GB2312" w:eastAsia="仿宋_GB2312" w:cs="仿宋_GB2312"/>
          <w:b/>
          <w:bCs/>
          <w:snapToGrid w:val="0"/>
          <w:color w:val="auto"/>
          <w:kern w:val="0"/>
          <w:sz w:val="32"/>
          <w:highlight w:val="none"/>
        </w:rPr>
        <w:t>）耕地质量。</w:t>
      </w:r>
      <w:r>
        <w:rPr>
          <w:rFonts w:hint="eastAsia" w:ascii="仿宋_GB2312" w:hAnsi="仿宋_GB2312" w:eastAsia="仿宋_GB2312" w:cs="仿宋_GB2312"/>
          <w:snapToGrid w:val="0"/>
          <w:color w:val="auto"/>
          <w:kern w:val="0"/>
          <w:sz w:val="32"/>
          <w:highlight w:val="none"/>
        </w:rPr>
        <w:t>我省结合不同区域耕地质量现状，针对耕地土壤障碍因素，指导各地因地制宜加强耕地质量建设，耕地质量逐步提升。</w:t>
      </w:r>
    </w:p>
    <w:p>
      <w:pPr>
        <w:pStyle w:val="2"/>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left="0" w:leftChars="0" w:right="0" w:rightChars="0" w:firstLine="643" w:firstLineChars="200"/>
        <w:jc w:val="both"/>
        <w:rPr>
          <w:rFonts w:hint="eastAsia" w:ascii="仿宋_GB2312" w:hAnsi="仿宋_GB2312" w:eastAsia="仿宋_GB2312" w:cs="仿宋_GB2312"/>
          <w:snapToGrid w:val="0"/>
          <w:color w:val="auto"/>
          <w:kern w:val="0"/>
          <w:highlight w:val="none"/>
          <w:lang w:bidi="ar"/>
        </w:rPr>
      </w:pPr>
      <w:r>
        <w:rPr>
          <w:rFonts w:hint="eastAsia" w:ascii="仿宋_GB2312" w:hAnsi="仿宋_GB2312" w:eastAsia="仿宋_GB2312" w:cs="仿宋_GB2312"/>
          <w:b/>
          <w:bCs/>
          <w:snapToGrid w:val="0"/>
          <w:color w:val="auto"/>
          <w:kern w:val="0"/>
          <w:sz w:val="32"/>
          <w:highlight w:val="none"/>
        </w:rPr>
        <w:t>（</w:t>
      </w:r>
      <w:r>
        <w:rPr>
          <w:rFonts w:hint="eastAsia" w:ascii="仿宋_GB2312" w:hAnsi="仿宋_GB2312" w:eastAsia="仿宋_GB2312" w:cs="仿宋_GB2312"/>
          <w:b/>
          <w:bCs/>
          <w:snapToGrid w:val="0"/>
          <w:color w:val="auto"/>
          <w:kern w:val="0"/>
          <w:sz w:val="32"/>
          <w:highlight w:val="none"/>
          <w:lang w:val="en-US" w:eastAsia="zh-CN"/>
        </w:rPr>
        <w:t>8</w:t>
      </w:r>
      <w:r>
        <w:rPr>
          <w:rFonts w:hint="eastAsia" w:ascii="仿宋_GB2312" w:hAnsi="仿宋_GB2312" w:eastAsia="仿宋_GB2312" w:cs="仿宋_GB2312"/>
          <w:b/>
          <w:bCs/>
          <w:snapToGrid w:val="0"/>
          <w:color w:val="auto"/>
          <w:kern w:val="0"/>
          <w:sz w:val="32"/>
          <w:highlight w:val="none"/>
        </w:rPr>
        <w:t>）水资源利用率。</w:t>
      </w:r>
      <w:r>
        <w:rPr>
          <w:rFonts w:hint="eastAsia" w:ascii="仿宋_GB2312" w:hAnsi="仿宋_GB2312" w:eastAsia="仿宋_GB2312" w:cs="仿宋_GB2312"/>
          <w:snapToGrid w:val="0"/>
          <w:color w:val="auto"/>
          <w:kern w:val="0"/>
          <w:sz w:val="32"/>
          <w:highlight w:val="none"/>
        </w:rPr>
        <w:t>我省因地制宜推广水肥一体化技术，实现水肥同步管理和高效利用。推进工程节水。完善农田灌排基础设施，大力发展管道输水，水资源利用率逐步提升。</w:t>
      </w:r>
    </w:p>
    <w:p>
      <w:pPr>
        <w:pStyle w:val="4"/>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90" w:lineRule="exact"/>
        <w:ind w:left="0" w:leftChars="0" w:right="0" w:rightChars="0" w:firstLine="643" w:firstLineChars="200"/>
        <w:jc w:val="both"/>
        <w:rPr>
          <w:rFonts w:hint="eastAsia" w:ascii="仿宋_GB2312" w:hAnsi="仿宋_GB2312" w:eastAsia="仿宋_GB2312" w:cs="仿宋_GB2312"/>
          <w:b w:val="0"/>
          <w:snapToGrid w:val="0"/>
          <w:color w:val="auto"/>
          <w:kern w:val="0"/>
          <w:highlight w:val="none"/>
        </w:rPr>
      </w:pPr>
      <w:r>
        <w:rPr>
          <w:rFonts w:hint="eastAsia" w:ascii="仿宋_GB2312" w:hAnsi="仿宋_GB2312" w:eastAsia="仿宋_GB2312" w:cs="仿宋_GB2312"/>
          <w:snapToGrid w:val="0"/>
          <w:color w:val="auto"/>
          <w:kern w:val="0"/>
          <w:highlight w:val="none"/>
          <w:lang w:eastAsia="zh-CN"/>
        </w:rPr>
        <w:t>（</w:t>
      </w:r>
      <w:r>
        <w:rPr>
          <w:rFonts w:hint="eastAsia" w:ascii="仿宋_GB2312" w:hAnsi="仿宋_GB2312" w:eastAsia="仿宋_GB2312" w:cs="仿宋_GB2312"/>
          <w:snapToGrid w:val="0"/>
          <w:color w:val="auto"/>
          <w:kern w:val="0"/>
          <w:highlight w:val="none"/>
          <w:lang w:val="en-US" w:eastAsia="zh-CN"/>
        </w:rPr>
        <w:t>9）</w:t>
      </w:r>
      <w:r>
        <w:rPr>
          <w:rFonts w:hint="eastAsia" w:ascii="仿宋_GB2312" w:hAnsi="仿宋_GB2312" w:eastAsia="仿宋_GB2312" w:cs="仿宋_GB2312"/>
          <w:snapToGrid w:val="0"/>
          <w:color w:val="auto"/>
          <w:kern w:val="0"/>
          <w:highlight w:val="none"/>
        </w:rPr>
        <w:t>满意度指标-受益群众满意率。</w:t>
      </w:r>
      <w:r>
        <w:rPr>
          <w:rFonts w:hint="eastAsia" w:ascii="仿宋_GB2312" w:hAnsi="仿宋_GB2312" w:eastAsia="仿宋_GB2312" w:cs="仿宋_GB2312"/>
          <w:b w:val="0"/>
          <w:snapToGrid w:val="0"/>
          <w:color w:val="auto"/>
          <w:kern w:val="0"/>
          <w:highlight w:val="none"/>
        </w:rPr>
        <w:t>据统计，</w:t>
      </w:r>
      <w:r>
        <w:rPr>
          <w:rFonts w:hint="eastAsia" w:ascii="仿宋_GB2312" w:hAnsi="仿宋_GB2312" w:eastAsia="仿宋_GB2312" w:cs="仿宋_GB2312"/>
          <w:b w:val="0"/>
          <w:bCs w:val="0"/>
          <w:snapToGrid w:val="0"/>
          <w:color w:val="auto"/>
          <w:kern w:val="0"/>
          <w:highlight w:val="none"/>
        </w:rPr>
        <w:t>农田建设补助资金受益群众</w:t>
      </w:r>
      <w:r>
        <w:rPr>
          <w:rFonts w:hint="eastAsia" w:ascii="仿宋_GB2312" w:hAnsi="仿宋_GB2312" w:eastAsia="仿宋_GB2312" w:cs="仿宋_GB2312"/>
          <w:b w:val="0"/>
          <w:snapToGrid w:val="0"/>
          <w:color w:val="auto"/>
          <w:kern w:val="0"/>
          <w:highlight w:val="none"/>
        </w:rPr>
        <w:t>综合满意度为92.9%，超过满意度≥90%的绩效指标。项目建设有效改善了项目区农田基础设施条件，</w:t>
      </w:r>
      <w:r>
        <w:rPr>
          <w:rFonts w:hint="eastAsia" w:ascii="仿宋_GB2312" w:hAnsi="仿宋_GB2312" w:eastAsia="仿宋_GB2312" w:cs="仿宋_GB2312"/>
          <w:b w:val="0"/>
          <w:bCs w:val="0"/>
          <w:snapToGrid w:val="0"/>
          <w:color w:val="auto"/>
          <w:kern w:val="0"/>
          <w:highlight w:val="none"/>
        </w:rPr>
        <w:t>受益群众</w:t>
      </w:r>
      <w:r>
        <w:rPr>
          <w:rFonts w:hint="eastAsia" w:ascii="仿宋_GB2312" w:hAnsi="仿宋_GB2312" w:eastAsia="仿宋_GB2312" w:cs="仿宋_GB2312"/>
          <w:b w:val="0"/>
          <w:snapToGrid w:val="0"/>
          <w:color w:val="auto"/>
          <w:kern w:val="0"/>
          <w:highlight w:val="none"/>
        </w:rPr>
        <w:t>综合满意度较高。</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590" w:lineRule="exact"/>
        <w:ind w:left="0" w:leftChars="0" w:right="0" w:rightChars="0" w:firstLine="640" w:firstLineChars="200"/>
        <w:jc w:val="both"/>
        <w:textAlignment w:val="auto"/>
        <w:rPr>
          <w:rFonts w:hint="eastAsia" w:ascii="楷体_GB2312" w:hAnsi="楷体_GB2312" w:eastAsia="楷体_GB2312" w:cs="楷体_GB2312"/>
          <w:b w:val="0"/>
          <w:bCs w:val="0"/>
          <w:snapToGrid w:val="0"/>
          <w:color w:val="auto"/>
          <w:kern w:val="0"/>
          <w:sz w:val="32"/>
          <w:szCs w:val="32"/>
          <w:highlight w:val="none"/>
          <w:lang w:val="en-US" w:eastAsia="zh-CN"/>
        </w:rPr>
      </w:pPr>
      <w:r>
        <w:rPr>
          <w:rFonts w:hint="eastAsia" w:ascii="楷体_GB2312" w:hAnsi="楷体_GB2312" w:eastAsia="楷体_GB2312" w:cs="楷体_GB2312"/>
          <w:b w:val="0"/>
          <w:bCs w:val="0"/>
          <w:snapToGrid w:val="0"/>
          <w:color w:val="auto"/>
          <w:kern w:val="0"/>
          <w:sz w:val="32"/>
          <w:szCs w:val="32"/>
          <w:highlight w:val="none"/>
          <w:lang w:val="en-US" w:eastAsia="zh-CN"/>
        </w:rPr>
        <w:t>（四）项目及资金管理情况分析。</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napToGrid w:val="0"/>
          <w:color w:val="auto"/>
          <w:kern w:val="0"/>
          <w:highlight w:val="none"/>
        </w:rPr>
      </w:pPr>
      <w:r>
        <w:rPr>
          <w:rFonts w:hint="eastAsia" w:ascii="仿宋_GB2312" w:hAnsi="仿宋_GB2312" w:eastAsia="仿宋_GB2312" w:cs="仿宋_GB2312"/>
          <w:snapToGrid w:val="0"/>
          <w:color w:val="auto"/>
          <w:kern w:val="0"/>
          <w:sz w:val="32"/>
          <w:szCs w:val="32"/>
          <w:highlight w:val="none"/>
          <w:lang w:val="en-US" w:eastAsia="zh-CN"/>
        </w:rPr>
        <w:t>1.</w:t>
      </w:r>
      <w:r>
        <w:rPr>
          <w:rFonts w:hint="eastAsia" w:ascii="仿宋_GB2312" w:hAnsi="仿宋_GB2312" w:eastAsia="仿宋_GB2312" w:cs="仿宋_GB2312"/>
          <w:b w:val="0"/>
          <w:bCs w:val="0"/>
          <w:snapToGrid w:val="0"/>
          <w:color w:val="auto"/>
          <w:kern w:val="0"/>
          <w:sz w:val="32"/>
          <w:szCs w:val="32"/>
          <w:highlight w:val="none"/>
        </w:rPr>
        <w:t>统筹资金，确保建设投入</w:t>
      </w:r>
      <w:r>
        <w:rPr>
          <w:rFonts w:hint="eastAsia" w:ascii="仿宋_GB2312" w:hAnsi="仿宋_GB2312" w:eastAsia="仿宋_GB2312" w:cs="仿宋_GB2312"/>
          <w:snapToGrid w:val="0"/>
          <w:color w:val="auto"/>
          <w:kern w:val="0"/>
          <w:sz w:val="32"/>
          <w:szCs w:val="32"/>
          <w:highlight w:val="none"/>
          <w:lang w:val="en-US" w:eastAsia="zh-CN"/>
        </w:rPr>
        <w:t>。一是足额落实财政资金投入。省市县各级积极安排高标准农田建设补助资金专项用于高标准农田建设，并整合酸化土壤治理项目资金用于高标准农田项目区开展酸化土壤治理，统筹自然资源部门垦造水田资金建设高标准农田</w:t>
      </w:r>
      <w:r>
        <w:rPr>
          <w:rFonts w:hint="eastAsia" w:ascii="仿宋_GB2312" w:hAnsi="仿宋_GB2312" w:eastAsia="仿宋_GB2312" w:cs="仿宋_GB2312"/>
          <w:snapToGrid w:val="0"/>
          <w:color w:val="auto"/>
          <w:kern w:val="0"/>
          <w:sz w:val="32"/>
          <w:szCs w:val="32"/>
          <w:highlight w:val="none"/>
        </w:rPr>
        <w:t>。</w:t>
      </w:r>
      <w:r>
        <w:rPr>
          <w:rFonts w:hint="eastAsia" w:ascii="仿宋_GB2312" w:hAnsi="仿宋_GB2312" w:eastAsia="仿宋_GB2312" w:cs="仿宋_GB2312"/>
          <w:snapToGrid w:val="0"/>
          <w:color w:val="auto"/>
          <w:kern w:val="0"/>
          <w:sz w:val="32"/>
          <w:szCs w:val="32"/>
          <w:highlight w:val="none"/>
          <w:lang w:eastAsia="zh-CN"/>
        </w:rPr>
        <w:t>二是</w:t>
      </w:r>
      <w:r>
        <w:rPr>
          <w:rFonts w:hint="eastAsia" w:ascii="仿宋_GB2312" w:hAnsi="仿宋_GB2312" w:eastAsia="仿宋_GB2312" w:cs="仿宋_GB2312"/>
          <w:snapToGrid w:val="0"/>
          <w:color w:val="auto"/>
          <w:kern w:val="0"/>
          <w:sz w:val="32"/>
          <w:szCs w:val="32"/>
          <w:highlight w:val="none"/>
          <w:lang w:val="en-US" w:eastAsia="zh-CN"/>
        </w:rPr>
        <w:t>探索创新投融资模式。鼓励市县农业农村部门全力争取地方政府债券支持高标准农田建设。如清远英德市成功申请发行地方政府债券，筹集1.4亿元投入高标准农田建设；茂名市茂南区利用债券资金约500万元开展高标准农田建设，梅州等市探索采取高标准农田和粮食省级农业产业园建设集合发行模式。三是</w:t>
      </w:r>
      <w:r>
        <w:rPr>
          <w:rFonts w:hint="eastAsia" w:ascii="仿宋_GB2312" w:hAnsi="仿宋_GB2312" w:eastAsia="仿宋_GB2312" w:cs="仿宋_GB2312"/>
          <w:snapToGrid w:val="0"/>
          <w:color w:val="auto"/>
          <w:kern w:val="0"/>
          <w:sz w:val="32"/>
          <w:szCs w:val="32"/>
          <w:highlight w:val="none"/>
        </w:rPr>
        <w:t>积极吸引</w:t>
      </w:r>
      <w:r>
        <w:rPr>
          <w:rFonts w:hint="eastAsia" w:ascii="仿宋_GB2312" w:hAnsi="仿宋_GB2312" w:eastAsia="仿宋_GB2312" w:cs="仿宋_GB2312"/>
          <w:snapToGrid w:val="0"/>
          <w:color w:val="auto"/>
          <w:kern w:val="0"/>
          <w:sz w:val="32"/>
          <w:szCs w:val="32"/>
          <w:highlight w:val="none"/>
          <w:lang w:eastAsia="zh-CN"/>
        </w:rPr>
        <w:t>新型经营主体和</w:t>
      </w:r>
      <w:r>
        <w:rPr>
          <w:rFonts w:hint="eastAsia" w:ascii="仿宋_GB2312" w:hAnsi="仿宋_GB2312" w:eastAsia="仿宋_GB2312" w:cs="仿宋_GB2312"/>
          <w:snapToGrid w:val="0"/>
          <w:color w:val="auto"/>
          <w:kern w:val="0"/>
          <w:sz w:val="32"/>
          <w:szCs w:val="32"/>
          <w:highlight w:val="none"/>
        </w:rPr>
        <w:t>社会资金</w:t>
      </w:r>
      <w:r>
        <w:rPr>
          <w:rFonts w:hint="eastAsia" w:ascii="仿宋_GB2312" w:hAnsi="仿宋_GB2312" w:eastAsia="仿宋_GB2312" w:cs="仿宋_GB2312"/>
          <w:snapToGrid w:val="0"/>
          <w:color w:val="auto"/>
          <w:kern w:val="0"/>
          <w:sz w:val="32"/>
          <w:szCs w:val="32"/>
          <w:highlight w:val="none"/>
          <w:lang w:eastAsia="zh-CN"/>
        </w:rPr>
        <w:t>。</w:t>
      </w:r>
      <w:r>
        <w:rPr>
          <w:rFonts w:hint="eastAsia" w:ascii="仿宋_GB2312" w:hAnsi="仿宋_GB2312" w:eastAsia="仿宋_GB2312" w:cs="仿宋_GB2312"/>
          <w:snapToGrid w:val="0"/>
          <w:color w:val="auto"/>
          <w:kern w:val="0"/>
          <w:sz w:val="32"/>
          <w:szCs w:val="32"/>
          <w:highlight w:val="none"/>
        </w:rPr>
        <w:t>引导</w:t>
      </w:r>
      <w:r>
        <w:rPr>
          <w:rFonts w:hint="eastAsia" w:ascii="仿宋_GB2312" w:hAnsi="仿宋_GB2312" w:eastAsia="仿宋_GB2312" w:cs="仿宋_GB2312"/>
          <w:snapToGrid w:val="0"/>
          <w:color w:val="auto"/>
          <w:kern w:val="0"/>
          <w:sz w:val="32"/>
          <w:szCs w:val="32"/>
          <w:highlight w:val="none"/>
          <w:lang w:eastAsia="zh-CN"/>
        </w:rPr>
        <w:t>新型农业经营主体、项目区农民投入</w:t>
      </w:r>
      <w:r>
        <w:rPr>
          <w:rFonts w:hint="eastAsia" w:ascii="仿宋_GB2312" w:hAnsi="仿宋_GB2312" w:eastAsia="仿宋_GB2312" w:cs="仿宋_GB2312"/>
          <w:snapToGrid w:val="0"/>
          <w:color w:val="auto"/>
          <w:kern w:val="0"/>
          <w:sz w:val="32"/>
          <w:szCs w:val="32"/>
          <w:highlight w:val="none"/>
          <w:lang w:val="en-US" w:eastAsia="zh-CN"/>
        </w:rPr>
        <w:t>。</w:t>
      </w:r>
      <w:r>
        <w:rPr>
          <w:rFonts w:hint="eastAsia" w:ascii="仿宋_GB2312" w:hAnsi="仿宋_GB2312" w:eastAsia="仿宋_GB2312" w:cs="仿宋_GB2312"/>
          <w:snapToGrid w:val="0"/>
          <w:color w:val="auto"/>
          <w:kern w:val="0"/>
          <w:sz w:val="32"/>
          <w:szCs w:val="32"/>
          <w:highlight w:val="none"/>
          <w:lang w:eastAsia="zh-CN"/>
        </w:rPr>
        <w:t>四是切实用好中央激励资金。针对我省获得的</w:t>
      </w:r>
      <w:r>
        <w:rPr>
          <w:rFonts w:hint="eastAsia" w:ascii="仿宋_GB2312" w:hAnsi="仿宋_GB2312" w:eastAsia="仿宋_GB2312" w:cs="仿宋_GB2312"/>
          <w:snapToGrid w:val="0"/>
          <w:color w:val="auto"/>
          <w:kern w:val="0"/>
          <w:sz w:val="32"/>
          <w:szCs w:val="32"/>
          <w:highlight w:val="none"/>
          <w:lang w:val="en-US" w:eastAsia="zh-CN"/>
        </w:rPr>
        <w:t>高标准农田建设国务院督查激励资金2亿元，安排用于11个高标准农田建设贡献大、任务完成好、管理到位的地市2020年高标建设，并由省农业农村厅对获得激励资金的地级以上市政府或农业农村局致感谢信，达到激励先进、鞭策后进的效果，确保资金用好用足用在刀刃上，发挥四两拨千斤的效果。</w:t>
      </w:r>
    </w:p>
    <w:p>
      <w:pPr>
        <w:pStyle w:val="4"/>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exact"/>
        <w:ind w:left="0" w:leftChars="0" w:right="0" w:rightChars="0" w:firstLine="640" w:firstLineChars="200"/>
        <w:jc w:val="both"/>
        <w:textAlignment w:val="auto"/>
        <w:rPr>
          <w:rFonts w:hint="eastAsia" w:ascii="黑体" w:hAnsi="黑体" w:eastAsia="黑体" w:cs="黑体"/>
          <w:b w:val="0"/>
          <w:bCs w:val="0"/>
          <w:snapToGrid w:val="0"/>
          <w:color w:val="auto"/>
          <w:kern w:val="0"/>
          <w:highlight w:val="none"/>
        </w:rPr>
      </w:pPr>
      <w:r>
        <w:rPr>
          <w:rFonts w:hint="eastAsia" w:ascii="黑体" w:hAnsi="黑体" w:eastAsia="黑体" w:cs="黑体"/>
          <w:b w:val="0"/>
          <w:bCs w:val="0"/>
          <w:snapToGrid w:val="0"/>
          <w:color w:val="auto"/>
          <w:kern w:val="0"/>
          <w:highlight w:val="none"/>
        </w:rPr>
        <w:t>三、下一步措施</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560" w:lineRule="exact"/>
        <w:ind w:left="0" w:leftChars="0" w:right="0" w:rightChars="0" w:firstLine="640"/>
        <w:jc w:val="both"/>
        <w:textAlignment w:val="auto"/>
        <w:rPr>
          <w:rFonts w:hint="eastAsia" w:ascii="仿宋_GB2312" w:hAnsi="仿宋_GB2312" w:eastAsia="仿宋_GB2312" w:cs="仿宋_GB2312"/>
          <w:snapToGrid w:val="0"/>
          <w:color w:val="auto"/>
          <w:kern w:val="0"/>
          <w:sz w:val="32"/>
          <w:highlight w:val="none"/>
        </w:rPr>
      </w:pPr>
      <w:r>
        <w:rPr>
          <w:rFonts w:hint="eastAsia" w:ascii="仿宋_GB2312" w:hAnsi="仿宋_GB2312" w:eastAsia="仿宋_GB2312" w:cs="仿宋_GB2312"/>
          <w:snapToGrid w:val="0"/>
          <w:color w:val="auto"/>
          <w:kern w:val="0"/>
          <w:sz w:val="32"/>
          <w:szCs w:val="32"/>
          <w:highlight w:val="none"/>
          <w:lang w:val="en-US" w:eastAsia="zh-CN"/>
        </w:rPr>
        <w:t>下一步，我省将按照国家工作部署，进一步加强项目绩效管理，提高财政资金使用效益。一是编修全省高标准农田建设规划，明确建设目标和保障措施，提升建设内容。二是加强信息化建设，继续完善农田建设管理信息系统建设，开展省农田建设管理信息系统三期改造升级，建立“互联网+高标准农田监管”体系。三是加强项目库储备，编细编准项目资金预算。四是加大督办和绩效监控力度，加快项目实施和资金支出进度，确保项目绩效目标如期实现。五</w:t>
      </w:r>
      <w:r>
        <w:rPr>
          <w:rFonts w:hint="eastAsia" w:ascii="仿宋_GB2312" w:hAnsi="仿宋_GB2312" w:eastAsia="仿宋_GB2312" w:cs="仿宋_GB2312"/>
          <w:snapToGrid w:val="0"/>
          <w:color w:val="auto"/>
          <w:kern w:val="0"/>
          <w:sz w:val="32"/>
          <w:highlight w:val="none"/>
        </w:rPr>
        <w:t>是督促有关市县（市、区）加强组织协调，密切配合，形成以县政府为主导，部门紧密配合，同级部门横向协作、上下级部门纵向联动的新机制，及时解决、化解建设过程中碰到的问题及矛盾，确保工程建设顺利开展提供强有力的联动保障机制，为高标建设创造良好的施工条件，加快建设进度。</w:t>
      </w:r>
      <w:r>
        <w:rPr>
          <w:rFonts w:hint="eastAsia" w:ascii="仿宋_GB2312" w:hAnsi="仿宋_GB2312" w:eastAsia="仿宋_GB2312" w:cs="仿宋_GB2312"/>
          <w:snapToGrid w:val="0"/>
          <w:color w:val="auto"/>
          <w:kern w:val="0"/>
          <w:sz w:val="32"/>
          <w:highlight w:val="none"/>
          <w:lang w:eastAsia="zh-CN"/>
        </w:rPr>
        <w:t>六</w:t>
      </w:r>
      <w:r>
        <w:rPr>
          <w:rFonts w:hint="eastAsia" w:ascii="仿宋_GB2312" w:hAnsi="仿宋_GB2312" w:eastAsia="仿宋_GB2312" w:cs="仿宋_GB2312"/>
          <w:snapToGrid w:val="0"/>
          <w:color w:val="auto"/>
          <w:kern w:val="0"/>
          <w:sz w:val="32"/>
          <w:highlight w:val="none"/>
        </w:rPr>
        <w:t>是督促有关市县（市、区）全力推进项目按时完工，并督促各单位及时开展项目验收工作，按要求完成项目各级验收工作，及时拨付补助资金。</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560" w:lineRule="exact"/>
        <w:ind w:leftChars="200" w:right="0" w:rightChars="0"/>
        <w:jc w:val="both"/>
        <w:textAlignment w:val="auto"/>
        <w:outlineLvl w:val="0"/>
        <w:rPr>
          <w:rFonts w:hint="eastAsia" w:ascii="黑体" w:hAnsi="黑体" w:eastAsia="黑体" w:cs="黑体"/>
          <w:snapToGrid w:val="0"/>
          <w:color w:val="auto"/>
          <w:kern w:val="0"/>
          <w:sz w:val="32"/>
          <w:highlight w:val="none"/>
        </w:rPr>
      </w:pPr>
      <w:r>
        <w:rPr>
          <w:rFonts w:hint="eastAsia" w:ascii="黑体" w:hAnsi="黑体" w:eastAsia="黑体" w:cs="黑体"/>
          <w:snapToGrid w:val="0"/>
          <w:color w:val="auto"/>
          <w:kern w:val="0"/>
          <w:sz w:val="32"/>
          <w:highlight w:val="none"/>
          <w:lang w:eastAsia="zh-CN"/>
        </w:rPr>
        <w:t>四、</w:t>
      </w:r>
      <w:r>
        <w:rPr>
          <w:rFonts w:hint="eastAsia" w:ascii="黑体" w:hAnsi="黑体" w:eastAsia="黑体" w:cs="黑体"/>
          <w:snapToGrid w:val="0"/>
          <w:color w:val="auto"/>
          <w:kern w:val="0"/>
          <w:sz w:val="32"/>
          <w:highlight w:val="none"/>
        </w:rPr>
        <w:t>绩效自评结果拟应用和公开情况</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right="0" w:rightChars="0" w:firstLine="640" w:firstLineChars="200"/>
        <w:jc w:val="both"/>
        <w:textAlignment w:val="auto"/>
        <w:outlineLvl w:val="0"/>
        <w:rPr>
          <w:rFonts w:hint="eastAsia" w:ascii="仿宋_GB2312" w:hAnsi="仿宋_GB2312" w:eastAsia="仿宋_GB2312" w:cs="仿宋_GB2312"/>
          <w:snapToGrid w:val="0"/>
          <w:color w:val="auto"/>
          <w:kern w:val="0"/>
          <w:sz w:val="32"/>
          <w:highlight w:val="none"/>
        </w:rPr>
      </w:pPr>
      <w:r>
        <w:rPr>
          <w:rFonts w:hint="eastAsia" w:ascii="仿宋_GB2312" w:hAnsi="仿宋_GB2312" w:eastAsia="仿宋_GB2312" w:cs="仿宋_GB2312"/>
          <w:snapToGrid w:val="0"/>
          <w:color w:val="auto"/>
          <w:kern w:val="0"/>
          <w:sz w:val="32"/>
          <w:highlight w:val="none"/>
          <w:lang w:eastAsia="zh-CN"/>
        </w:rPr>
        <w:t>我省</w:t>
      </w:r>
      <w:r>
        <w:rPr>
          <w:rFonts w:hint="eastAsia" w:ascii="仿宋_GB2312" w:hAnsi="仿宋_GB2312" w:eastAsia="仿宋_GB2312" w:cs="仿宋_GB2312"/>
          <w:snapToGrid w:val="0"/>
          <w:color w:val="auto"/>
          <w:kern w:val="0"/>
          <w:sz w:val="32"/>
          <w:highlight w:val="none"/>
        </w:rPr>
        <w:t>拟逐步建立和完善绩效自评结果运用机制，加大绩效自评结果在今后财政资金预算分配、绩效管理等方面的应用。绩效自评结果将按规定程序公开。</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left="0" w:leftChars="0" w:right="0" w:rightChars="0" w:firstLine="420" w:firstLineChars="200"/>
        <w:jc w:val="both"/>
        <w:outlineLvl w:val="0"/>
        <w:rPr>
          <w:rFonts w:hint="eastAsia" w:ascii="仿宋_GB2312" w:hAnsi="仿宋_GB2312" w:eastAsia="仿宋_GB2312" w:cs="仿宋_GB2312"/>
          <w:snapToGrid w:val="0"/>
          <w:color w:val="auto"/>
          <w:kern w:val="0"/>
          <w:sz w:val="21"/>
          <w:szCs w:val="21"/>
          <w:highlight w:val="none"/>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left="0" w:leftChars="0" w:right="0" w:rightChars="0" w:firstLine="640" w:firstLineChars="200"/>
        <w:jc w:val="both"/>
        <w:outlineLvl w:val="0"/>
        <w:rPr>
          <w:rFonts w:hint="eastAsia" w:ascii="仿宋_GB2312" w:hAnsi="仿宋_GB2312" w:eastAsia="仿宋_GB2312" w:cs="仿宋_GB2312"/>
          <w:snapToGrid w:val="0"/>
          <w:color w:val="auto"/>
          <w:kern w:val="0"/>
          <w:highlight w:val="none"/>
        </w:rPr>
      </w:pPr>
      <w:r>
        <w:rPr>
          <w:rFonts w:hint="eastAsia" w:ascii="仿宋_GB2312" w:hAnsi="仿宋_GB2312" w:eastAsia="仿宋_GB2312" w:cs="仿宋_GB2312"/>
          <w:snapToGrid w:val="0"/>
          <w:color w:val="auto"/>
          <w:kern w:val="0"/>
          <w:sz w:val="32"/>
          <w:highlight w:val="none"/>
        </w:rPr>
        <w:t>附</w:t>
      </w:r>
      <w:r>
        <w:rPr>
          <w:rFonts w:hint="eastAsia" w:ascii="仿宋_GB2312" w:hAnsi="仿宋_GB2312" w:eastAsia="仿宋_GB2312" w:cs="仿宋_GB2312"/>
          <w:snapToGrid w:val="0"/>
          <w:color w:val="auto"/>
          <w:kern w:val="0"/>
          <w:sz w:val="32"/>
          <w:highlight w:val="none"/>
          <w:lang w:eastAsia="zh-CN"/>
        </w:rPr>
        <w:t>件</w:t>
      </w:r>
      <w:r>
        <w:rPr>
          <w:rFonts w:hint="eastAsia" w:ascii="仿宋_GB2312" w:hAnsi="仿宋_GB2312" w:eastAsia="仿宋_GB2312" w:cs="仿宋_GB2312"/>
          <w:snapToGrid w:val="0"/>
          <w:color w:val="auto"/>
          <w:kern w:val="0"/>
          <w:sz w:val="32"/>
          <w:highlight w:val="none"/>
          <w:lang w:val="en-US" w:eastAsia="zh-CN"/>
        </w:rPr>
        <w:t>：</w:t>
      </w:r>
      <w:r>
        <w:rPr>
          <w:rFonts w:hint="eastAsia" w:ascii="仿宋_GB2312" w:hAnsi="仿宋_GB2312" w:eastAsia="仿宋_GB2312" w:cs="仿宋_GB2312"/>
          <w:snapToGrid w:val="0"/>
          <w:color w:val="auto"/>
          <w:kern w:val="0"/>
          <w:sz w:val="32"/>
          <w:highlight w:val="none"/>
        </w:rPr>
        <w:t>中央对地方转移支付区域（项目）绩效目标自评表</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left="0" w:leftChars="0" w:right="0" w:rightChars="0"/>
        <w:jc w:val="both"/>
        <w:rPr>
          <w:rFonts w:hint="eastAsia" w:ascii="仿宋_GB2312" w:hAnsi="仿宋_GB2312" w:eastAsia="仿宋_GB2312" w:cs="仿宋_GB2312"/>
          <w:snapToGrid w:val="0"/>
          <w:color w:val="auto"/>
          <w:kern w:val="0"/>
          <w:highlight w:val="none"/>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left="0" w:leftChars="0" w:right="0" w:rightChars="0" w:firstLine="0" w:firstLineChars="0"/>
        <w:jc w:val="both"/>
        <w:textAlignment w:val="center"/>
        <w:outlineLvl w:val="9"/>
        <w:rPr>
          <w:rFonts w:hint="eastAsia" w:ascii="黑体" w:hAnsi="黑体" w:eastAsia="黑体" w:cs="黑体"/>
          <w:snapToGrid w:val="0"/>
          <w:color w:val="auto"/>
          <w:kern w:val="0"/>
          <w:sz w:val="32"/>
          <w:szCs w:val="32"/>
          <w:highlight w:val="none"/>
          <w:lang w:val="en-US" w:eastAsia="zh-CN" w:bidi="ar"/>
        </w:rPr>
      </w:pPr>
      <w:r>
        <w:rPr>
          <w:rFonts w:hint="eastAsia" w:ascii="黑体" w:hAnsi="黑体" w:eastAsia="黑体" w:cs="黑体"/>
          <w:snapToGrid w:val="0"/>
          <w:color w:val="auto"/>
          <w:kern w:val="0"/>
          <w:sz w:val="32"/>
          <w:szCs w:val="32"/>
          <w:highlight w:val="none"/>
          <w:lang w:val="en-US" w:eastAsia="zh-CN" w:bidi="ar"/>
        </w:rPr>
        <w:t>附件</w:t>
      </w:r>
    </w:p>
    <w:p>
      <w:pPr>
        <w:pStyle w:val="2"/>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firstLine="0" w:firstLineChars="0"/>
        <w:outlineLvl w:val="9"/>
        <w:rPr>
          <w:rFonts w:hint="eastAsia"/>
          <w:lang w:val="en-US" w:eastAsia="zh-CN"/>
        </w:rPr>
      </w:pPr>
    </w:p>
    <w:p>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firstLine="0" w:firstLineChars="0"/>
        <w:jc w:val="center"/>
        <w:outlineLvl w:val="9"/>
        <w:rPr>
          <w:rFonts w:hint="eastAsia" w:ascii="方正小标宋简体" w:hAnsi="方正小标宋简体" w:eastAsia="方正小标宋简体" w:cs="方正小标宋简体"/>
          <w:b w:val="0"/>
          <w:bCs/>
          <w:snapToGrid w:val="0"/>
          <w:color w:val="auto"/>
          <w:kern w:val="0"/>
          <w:sz w:val="44"/>
          <w:szCs w:val="44"/>
          <w:highlight w:val="none"/>
          <w:lang w:val="en-US" w:eastAsia="zh-CN" w:bidi="ar-SA"/>
        </w:rPr>
      </w:pPr>
      <w:r>
        <w:rPr>
          <w:rFonts w:hint="eastAsia" w:ascii="方正小标宋简体" w:hAnsi="方正小标宋简体" w:eastAsia="方正小标宋简体" w:cs="方正小标宋简体"/>
          <w:b w:val="0"/>
          <w:bCs/>
          <w:snapToGrid w:val="0"/>
          <w:color w:val="auto"/>
          <w:kern w:val="0"/>
          <w:sz w:val="44"/>
          <w:szCs w:val="44"/>
          <w:highlight w:val="none"/>
          <w:lang w:val="en-US" w:eastAsia="zh-CN" w:bidi="ar-SA"/>
        </w:rPr>
        <w:t>中央对地方转移支付区域（项目）</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firstLine="0" w:firstLineChars="0"/>
        <w:jc w:val="center"/>
        <w:outlineLvl w:val="9"/>
        <w:rPr>
          <w:rFonts w:hint="eastAsia" w:ascii="方正小标宋简体" w:hAnsi="方正小标宋简体" w:eastAsia="方正小标宋简体" w:cs="方正小标宋简体"/>
          <w:b w:val="0"/>
          <w:bCs/>
          <w:snapToGrid w:val="0"/>
          <w:color w:val="auto"/>
          <w:kern w:val="0"/>
          <w:sz w:val="44"/>
          <w:szCs w:val="44"/>
          <w:highlight w:val="none"/>
          <w:lang w:val="en-US" w:eastAsia="zh-CN" w:bidi="ar-SA"/>
        </w:rPr>
      </w:pPr>
      <w:r>
        <w:rPr>
          <w:rFonts w:hint="eastAsia" w:ascii="方正小标宋简体" w:hAnsi="方正小标宋简体" w:eastAsia="方正小标宋简体" w:cs="方正小标宋简体"/>
          <w:b w:val="0"/>
          <w:bCs/>
          <w:snapToGrid w:val="0"/>
          <w:color w:val="auto"/>
          <w:kern w:val="0"/>
          <w:sz w:val="44"/>
          <w:szCs w:val="44"/>
          <w:highlight w:val="none"/>
          <w:lang w:val="en-US" w:eastAsia="zh-CN" w:bidi="ar-SA"/>
        </w:rPr>
        <w:t>绩效目标自评表</w:t>
      </w:r>
    </w:p>
    <w:p>
      <w:pPr>
        <w:pStyle w:val="2"/>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firstLine="0" w:firstLineChars="0"/>
        <w:jc w:val="center"/>
        <w:outlineLvl w:val="9"/>
        <w:rPr>
          <w:rFonts w:hint="eastAsia" w:ascii="仿宋_GB2312" w:hAnsi="仿宋_GB2312" w:eastAsia="仿宋_GB2312" w:cs="仿宋_GB2312"/>
          <w:snapToGrid w:val="0"/>
          <w:color w:val="auto"/>
          <w:kern w:val="0"/>
          <w:sz w:val="32"/>
          <w:szCs w:val="32"/>
          <w:highlight w:val="none"/>
          <w:lang w:bidi="ar"/>
        </w:rPr>
      </w:pPr>
      <w:r>
        <w:rPr>
          <w:rFonts w:hint="eastAsia" w:ascii="仿宋_GB2312" w:hAnsi="仿宋_GB2312" w:eastAsia="仿宋_GB2312" w:cs="仿宋_GB2312"/>
          <w:snapToGrid w:val="0"/>
          <w:color w:val="auto"/>
          <w:kern w:val="0"/>
          <w:sz w:val="32"/>
          <w:szCs w:val="32"/>
          <w:highlight w:val="none"/>
          <w:lang w:bidi="ar"/>
        </w:rPr>
        <w:t>（2020年度）</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firstLine="0" w:firstLineChars="0"/>
        <w:outlineLvl w:val="9"/>
        <w:rPr>
          <w:rFonts w:hint="eastAsia"/>
        </w:rPr>
      </w:pPr>
    </w:p>
    <w:tbl>
      <w:tblPr>
        <w:tblStyle w:val="18"/>
        <w:tblW w:w="90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735"/>
        <w:gridCol w:w="794"/>
        <w:gridCol w:w="2826"/>
        <w:gridCol w:w="1289"/>
        <w:gridCol w:w="1268"/>
        <w:gridCol w:w="14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264" w:type="dxa"/>
            <w:gridSpan w:val="3"/>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snapToGrid w:val="0"/>
                <w:color w:val="auto"/>
                <w:kern w:val="0"/>
                <w:sz w:val="16"/>
                <w:szCs w:val="16"/>
                <w:highlight w:val="none"/>
              </w:rPr>
              <w:t>转移支付(项目)名称</w:t>
            </w:r>
          </w:p>
        </w:tc>
        <w:tc>
          <w:tcPr>
            <w:tcW w:w="6796" w:type="dxa"/>
            <w:gridSpan w:val="4"/>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snapToGrid w:val="0"/>
                <w:color w:val="auto"/>
                <w:kern w:val="0"/>
                <w:sz w:val="16"/>
                <w:szCs w:val="16"/>
                <w:highlight w:val="none"/>
              </w:rPr>
              <w:t>农田建设补助资金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264" w:type="dxa"/>
            <w:gridSpan w:val="3"/>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snapToGrid w:val="0"/>
                <w:color w:val="auto"/>
                <w:kern w:val="0"/>
                <w:sz w:val="16"/>
                <w:szCs w:val="16"/>
                <w:highlight w:val="none"/>
              </w:rPr>
              <w:t>中央主管部门</w:t>
            </w:r>
          </w:p>
        </w:tc>
        <w:tc>
          <w:tcPr>
            <w:tcW w:w="6796" w:type="dxa"/>
            <w:gridSpan w:val="4"/>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snapToGrid w:val="0"/>
                <w:color w:val="auto"/>
                <w:kern w:val="0"/>
                <w:sz w:val="16"/>
                <w:szCs w:val="16"/>
                <w:highlight w:val="none"/>
              </w:rPr>
              <w:t>财政部、农业农村部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264" w:type="dxa"/>
            <w:gridSpan w:val="3"/>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snapToGrid w:val="0"/>
                <w:color w:val="auto"/>
                <w:kern w:val="0"/>
                <w:sz w:val="16"/>
                <w:szCs w:val="16"/>
                <w:highlight w:val="none"/>
              </w:rPr>
              <w:t>地方主管部门</w:t>
            </w:r>
          </w:p>
        </w:tc>
        <w:tc>
          <w:tcPr>
            <w:tcW w:w="6796" w:type="dxa"/>
            <w:gridSpan w:val="4"/>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snapToGrid w:val="0"/>
                <w:color w:val="auto"/>
                <w:kern w:val="0"/>
                <w:sz w:val="16"/>
                <w:szCs w:val="16"/>
                <w:highlight w:val="none"/>
              </w:rPr>
              <w:t>广东省农业农村厅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264" w:type="dxa"/>
            <w:gridSpan w:val="3"/>
            <w:vMerge w:val="restart"/>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snapToGrid w:val="0"/>
                <w:color w:val="auto"/>
                <w:kern w:val="0"/>
                <w:sz w:val="16"/>
                <w:szCs w:val="16"/>
                <w:highlight w:val="none"/>
              </w:rPr>
              <w:t>资金情况</w:t>
            </w:r>
          </w:p>
        </w:tc>
        <w:tc>
          <w:tcPr>
            <w:tcW w:w="2826"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snapToGrid w:val="0"/>
                <w:color w:val="auto"/>
                <w:kern w:val="0"/>
                <w:sz w:val="16"/>
                <w:szCs w:val="16"/>
                <w:highlight w:val="none"/>
              </w:rPr>
              <w:t>资金情况</w:t>
            </w:r>
          </w:p>
        </w:tc>
        <w:tc>
          <w:tcPr>
            <w:tcW w:w="1289"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snapToGrid w:val="0"/>
                <w:color w:val="auto"/>
                <w:kern w:val="0"/>
                <w:sz w:val="16"/>
                <w:szCs w:val="16"/>
                <w:highlight w:val="none"/>
              </w:rPr>
              <w:t>全年预算数A</w:t>
            </w:r>
          </w:p>
        </w:tc>
        <w:tc>
          <w:tcPr>
            <w:tcW w:w="1268"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snapToGrid w:val="0"/>
                <w:color w:val="auto"/>
                <w:kern w:val="0"/>
                <w:sz w:val="16"/>
                <w:szCs w:val="16"/>
                <w:highlight w:val="none"/>
              </w:rPr>
              <w:t>全年执行数B</w:t>
            </w:r>
          </w:p>
        </w:tc>
        <w:tc>
          <w:tcPr>
            <w:tcW w:w="1413"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snapToGrid w:val="0"/>
                <w:color w:val="auto"/>
                <w:kern w:val="0"/>
                <w:sz w:val="16"/>
                <w:szCs w:val="16"/>
                <w:highlight w:val="none"/>
              </w:rPr>
              <w:t>预算执行率（B/A）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264" w:type="dxa"/>
            <w:gridSpan w:val="3"/>
            <w:vMerge w:val="continue"/>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p>
        </w:tc>
        <w:tc>
          <w:tcPr>
            <w:tcW w:w="2826"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snapToGrid w:val="0"/>
                <w:color w:val="auto"/>
                <w:kern w:val="0"/>
                <w:sz w:val="16"/>
                <w:szCs w:val="16"/>
                <w:highlight w:val="none"/>
              </w:rPr>
              <w:t>年度资金总额（万元）</w:t>
            </w:r>
          </w:p>
        </w:tc>
        <w:tc>
          <w:tcPr>
            <w:tcW w:w="1289"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i w:val="0"/>
                <w:iCs w:val="0"/>
                <w:snapToGrid w:val="0"/>
                <w:color w:val="auto"/>
                <w:kern w:val="0"/>
                <w:sz w:val="16"/>
                <w:szCs w:val="16"/>
                <w:highlight w:val="none"/>
                <w:u w:val="none"/>
                <w:lang w:val="en-US" w:eastAsia="zh-CN" w:bidi="ar-SA"/>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273075.73</w:t>
            </w:r>
          </w:p>
        </w:tc>
        <w:tc>
          <w:tcPr>
            <w:tcW w:w="1268"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i w:val="0"/>
                <w:iCs w:val="0"/>
                <w:snapToGrid w:val="0"/>
                <w:color w:val="auto"/>
                <w:kern w:val="0"/>
                <w:sz w:val="16"/>
                <w:szCs w:val="16"/>
                <w:highlight w:val="none"/>
                <w:u w:val="none"/>
                <w:lang w:val="en-US" w:eastAsia="zh-CN" w:bidi="ar-SA"/>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205317.19</w:t>
            </w:r>
          </w:p>
        </w:tc>
        <w:tc>
          <w:tcPr>
            <w:tcW w:w="1413"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i w:val="0"/>
                <w:iCs w:val="0"/>
                <w:snapToGrid w:val="0"/>
                <w:color w:val="auto"/>
                <w:kern w:val="0"/>
                <w:sz w:val="16"/>
                <w:szCs w:val="16"/>
                <w:highlight w:val="none"/>
                <w:u w:val="none"/>
                <w:lang w:val="en-US" w:eastAsia="zh-CN" w:bidi="ar-SA"/>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75.19%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264" w:type="dxa"/>
            <w:gridSpan w:val="3"/>
            <w:vMerge w:val="continue"/>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p>
        </w:tc>
        <w:tc>
          <w:tcPr>
            <w:tcW w:w="2826"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snapToGrid w:val="0"/>
                <w:color w:val="auto"/>
                <w:kern w:val="0"/>
                <w:sz w:val="16"/>
                <w:szCs w:val="16"/>
                <w:highlight w:val="none"/>
              </w:rPr>
              <w:t>其中：中央财政资金</w:t>
            </w:r>
          </w:p>
        </w:tc>
        <w:tc>
          <w:tcPr>
            <w:tcW w:w="1289"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135200.00</w:t>
            </w:r>
          </w:p>
        </w:tc>
        <w:tc>
          <w:tcPr>
            <w:tcW w:w="1268"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93565.93</w:t>
            </w:r>
          </w:p>
        </w:tc>
        <w:tc>
          <w:tcPr>
            <w:tcW w:w="1413"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69.21%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264" w:type="dxa"/>
            <w:gridSpan w:val="3"/>
            <w:vMerge w:val="continue"/>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p>
        </w:tc>
        <w:tc>
          <w:tcPr>
            <w:tcW w:w="2826"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snapToGrid w:val="0"/>
                <w:color w:val="auto"/>
                <w:kern w:val="0"/>
                <w:sz w:val="16"/>
                <w:szCs w:val="16"/>
                <w:highlight w:val="none"/>
              </w:rPr>
              <w:t>地方财政资金</w:t>
            </w:r>
          </w:p>
        </w:tc>
        <w:tc>
          <w:tcPr>
            <w:tcW w:w="1289"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i w:val="0"/>
                <w:iCs w:val="0"/>
                <w:snapToGrid w:val="0"/>
                <w:color w:val="auto"/>
                <w:kern w:val="0"/>
                <w:sz w:val="16"/>
                <w:szCs w:val="16"/>
                <w:highlight w:val="none"/>
                <w:u w:val="none"/>
                <w:lang w:val="en-US" w:eastAsia="zh-CN" w:bidi="ar-SA"/>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137376.38</w:t>
            </w:r>
          </w:p>
        </w:tc>
        <w:tc>
          <w:tcPr>
            <w:tcW w:w="1268"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i w:val="0"/>
                <w:iCs w:val="0"/>
                <w:snapToGrid w:val="0"/>
                <w:color w:val="auto"/>
                <w:kern w:val="0"/>
                <w:sz w:val="16"/>
                <w:szCs w:val="16"/>
                <w:highlight w:val="none"/>
                <w:u w:val="none"/>
                <w:lang w:val="en-US" w:eastAsia="zh-CN" w:bidi="ar-SA"/>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111651.28</w:t>
            </w:r>
          </w:p>
        </w:tc>
        <w:tc>
          <w:tcPr>
            <w:tcW w:w="1413"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i w:val="0"/>
                <w:iCs w:val="0"/>
                <w:snapToGrid w:val="0"/>
                <w:color w:val="auto"/>
                <w:kern w:val="0"/>
                <w:sz w:val="16"/>
                <w:szCs w:val="16"/>
                <w:highlight w:val="none"/>
                <w:u w:val="none"/>
                <w:lang w:val="en-US" w:eastAsia="zh-CN" w:bidi="ar-SA"/>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81.27%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264" w:type="dxa"/>
            <w:gridSpan w:val="3"/>
            <w:vMerge w:val="continue"/>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p>
        </w:tc>
        <w:tc>
          <w:tcPr>
            <w:tcW w:w="2826"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snapToGrid w:val="0"/>
                <w:color w:val="auto"/>
                <w:kern w:val="0"/>
                <w:sz w:val="16"/>
                <w:szCs w:val="16"/>
                <w:highlight w:val="none"/>
              </w:rPr>
              <w:t>其他资金</w:t>
            </w:r>
          </w:p>
        </w:tc>
        <w:tc>
          <w:tcPr>
            <w:tcW w:w="1289"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499.35</w:t>
            </w:r>
          </w:p>
        </w:tc>
        <w:tc>
          <w:tcPr>
            <w:tcW w:w="1268"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99.98</w:t>
            </w:r>
          </w:p>
        </w:tc>
        <w:tc>
          <w:tcPr>
            <w:tcW w:w="1413"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20.02%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35"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snapToGrid w:val="0"/>
                <w:color w:val="auto"/>
                <w:kern w:val="0"/>
                <w:sz w:val="16"/>
                <w:szCs w:val="16"/>
                <w:highlight w:val="none"/>
              </w:rPr>
              <w:t>总体目标完成情况</w:t>
            </w:r>
          </w:p>
        </w:tc>
        <w:tc>
          <w:tcPr>
            <w:tcW w:w="4355" w:type="dxa"/>
            <w:gridSpan w:val="3"/>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snapToGrid w:val="0"/>
                <w:color w:val="auto"/>
                <w:kern w:val="0"/>
                <w:sz w:val="16"/>
                <w:szCs w:val="16"/>
                <w:highlight w:val="none"/>
              </w:rPr>
              <w:t>总体目标</w:t>
            </w:r>
          </w:p>
        </w:tc>
        <w:tc>
          <w:tcPr>
            <w:tcW w:w="3970" w:type="dxa"/>
            <w:gridSpan w:val="3"/>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snapToGrid w:val="0"/>
                <w:color w:val="auto"/>
                <w:kern w:val="0"/>
                <w:sz w:val="16"/>
                <w:szCs w:val="16"/>
                <w:highlight w:val="none"/>
              </w:rPr>
              <w:t>全年实际完成情况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35"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p>
        </w:tc>
        <w:tc>
          <w:tcPr>
            <w:tcW w:w="4355" w:type="dxa"/>
            <w:gridSpan w:val="3"/>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both"/>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snapToGrid w:val="0"/>
                <w:color w:val="auto"/>
                <w:kern w:val="0"/>
                <w:sz w:val="16"/>
                <w:szCs w:val="16"/>
                <w:highlight w:val="none"/>
              </w:rPr>
              <w:t>新建高标准农田96万亩．通过项目建设，有效改善项目区农田基础设施条件，提升耕地质量，提高粮食综合生产能力。其中，新增高效节水灌溉面积7万亩，提升农田灌溉排水和节水能力。</w:t>
            </w:r>
          </w:p>
        </w:tc>
        <w:tc>
          <w:tcPr>
            <w:tcW w:w="3970" w:type="dxa"/>
            <w:gridSpan w:val="3"/>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both"/>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snapToGrid w:val="0"/>
                <w:color w:val="auto"/>
                <w:kern w:val="0"/>
                <w:sz w:val="16"/>
                <w:szCs w:val="16"/>
                <w:highlight w:val="none"/>
              </w:rPr>
              <w:t>我省2020年实际完成新建高标准农田面积</w:t>
            </w:r>
            <w:r>
              <w:rPr>
                <w:rFonts w:hint="eastAsia" w:ascii="仿宋_GB2312" w:hAnsi="仿宋_GB2312" w:eastAsia="仿宋_GB2312" w:cs="仿宋_GB2312"/>
                <w:snapToGrid w:val="0"/>
                <w:color w:val="auto"/>
                <w:kern w:val="0"/>
                <w:sz w:val="16"/>
                <w:szCs w:val="16"/>
                <w:highlight w:val="none"/>
                <w:lang w:val="en-US" w:eastAsia="zh-CN"/>
              </w:rPr>
              <w:t>124.72</w:t>
            </w:r>
            <w:r>
              <w:rPr>
                <w:rFonts w:hint="eastAsia" w:ascii="仿宋_GB2312" w:hAnsi="仿宋_GB2312" w:eastAsia="仿宋_GB2312" w:cs="仿宋_GB2312"/>
                <w:snapToGrid w:val="0"/>
                <w:color w:val="auto"/>
                <w:kern w:val="0"/>
                <w:sz w:val="16"/>
                <w:szCs w:val="16"/>
                <w:highlight w:val="none"/>
              </w:rPr>
              <w:t>万亩，其中高效节水灌溉面积8.09万亩。田间道路通达率平原区达到100%，丘陵区≥92%。粮食综合生产能力明显提升，耕地质量和水资源利用率逐步提升。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35"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snapToGrid w:val="0"/>
                <w:color w:val="auto"/>
                <w:kern w:val="0"/>
                <w:sz w:val="16"/>
                <w:szCs w:val="16"/>
                <w:highlight w:val="none"/>
              </w:rPr>
              <w:t>绩效指标</w:t>
            </w:r>
          </w:p>
        </w:tc>
        <w:tc>
          <w:tcPr>
            <w:tcW w:w="735"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snapToGrid w:val="0"/>
                <w:color w:val="auto"/>
                <w:kern w:val="0"/>
                <w:sz w:val="16"/>
                <w:szCs w:val="16"/>
                <w:highlight w:val="none"/>
              </w:rPr>
              <w:t>一级指标</w:t>
            </w:r>
          </w:p>
        </w:tc>
        <w:tc>
          <w:tcPr>
            <w:tcW w:w="794"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snapToGrid w:val="0"/>
                <w:color w:val="auto"/>
                <w:kern w:val="0"/>
                <w:sz w:val="16"/>
                <w:szCs w:val="16"/>
                <w:highlight w:val="none"/>
              </w:rPr>
              <w:t>二级指标</w:t>
            </w:r>
          </w:p>
        </w:tc>
        <w:tc>
          <w:tcPr>
            <w:tcW w:w="2826"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snapToGrid w:val="0"/>
                <w:color w:val="auto"/>
                <w:kern w:val="0"/>
                <w:sz w:val="16"/>
                <w:szCs w:val="16"/>
                <w:highlight w:val="none"/>
              </w:rPr>
              <w:t>三级指标</w:t>
            </w:r>
          </w:p>
        </w:tc>
        <w:tc>
          <w:tcPr>
            <w:tcW w:w="1289"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snapToGrid w:val="0"/>
                <w:color w:val="auto"/>
                <w:kern w:val="0"/>
                <w:sz w:val="16"/>
                <w:szCs w:val="16"/>
                <w:highlight w:val="none"/>
              </w:rPr>
              <w:t>下达指标值</w:t>
            </w:r>
          </w:p>
        </w:tc>
        <w:tc>
          <w:tcPr>
            <w:tcW w:w="1268"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snapToGrid w:val="0"/>
                <w:color w:val="auto"/>
                <w:kern w:val="0"/>
                <w:sz w:val="16"/>
                <w:szCs w:val="16"/>
                <w:highlight w:val="none"/>
              </w:rPr>
              <w:t>实际完成值</w:t>
            </w:r>
          </w:p>
        </w:tc>
        <w:tc>
          <w:tcPr>
            <w:tcW w:w="1413"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snapToGrid w:val="0"/>
                <w:color w:val="auto"/>
                <w:kern w:val="0"/>
                <w:sz w:val="16"/>
                <w:szCs w:val="16"/>
                <w:highlight w:val="none"/>
              </w:rPr>
              <w:t>未完成原因和改进措施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35"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p>
        </w:tc>
        <w:tc>
          <w:tcPr>
            <w:tcW w:w="735"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snapToGrid w:val="0"/>
                <w:color w:val="auto"/>
                <w:kern w:val="0"/>
                <w:sz w:val="16"/>
                <w:szCs w:val="16"/>
                <w:highlight w:val="none"/>
              </w:rPr>
              <w:t>产出</w:t>
            </w:r>
          </w:p>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snapToGrid w:val="0"/>
                <w:color w:val="auto"/>
                <w:kern w:val="0"/>
                <w:sz w:val="16"/>
                <w:szCs w:val="16"/>
                <w:highlight w:val="none"/>
              </w:rPr>
              <w:t>指标</w:t>
            </w:r>
          </w:p>
        </w:tc>
        <w:tc>
          <w:tcPr>
            <w:tcW w:w="794"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snapToGrid w:val="0"/>
                <w:color w:val="auto"/>
                <w:kern w:val="0"/>
                <w:sz w:val="16"/>
                <w:szCs w:val="16"/>
                <w:highlight w:val="none"/>
              </w:rPr>
              <w:t>数量</w:t>
            </w:r>
          </w:p>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snapToGrid w:val="0"/>
                <w:color w:val="auto"/>
                <w:kern w:val="0"/>
                <w:sz w:val="16"/>
                <w:szCs w:val="16"/>
                <w:highlight w:val="none"/>
              </w:rPr>
              <w:t>指标</w:t>
            </w:r>
          </w:p>
        </w:tc>
        <w:tc>
          <w:tcPr>
            <w:tcW w:w="2826"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both"/>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snapToGrid w:val="0"/>
                <w:color w:val="auto"/>
                <w:kern w:val="0"/>
                <w:sz w:val="16"/>
                <w:szCs w:val="16"/>
                <w:highlight w:val="none"/>
              </w:rPr>
              <w:t>新建高标准农田面积(万亩）</w:t>
            </w:r>
          </w:p>
        </w:tc>
        <w:tc>
          <w:tcPr>
            <w:tcW w:w="1289"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lang w:val="en-US" w:eastAsia="zh-CN"/>
              </w:rPr>
            </w:pPr>
            <w:r>
              <w:rPr>
                <w:rFonts w:hint="eastAsia" w:ascii="仿宋_GB2312" w:hAnsi="仿宋_GB2312" w:eastAsia="仿宋_GB2312" w:cs="仿宋_GB2312"/>
                <w:snapToGrid w:val="0"/>
                <w:color w:val="auto"/>
                <w:kern w:val="0"/>
                <w:sz w:val="16"/>
                <w:szCs w:val="16"/>
                <w:highlight w:val="none"/>
                <w:lang w:val="en-US" w:eastAsia="zh-CN"/>
              </w:rPr>
              <w:t>96</w:t>
            </w:r>
          </w:p>
        </w:tc>
        <w:tc>
          <w:tcPr>
            <w:tcW w:w="1268"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lang w:val="en-US"/>
              </w:rPr>
            </w:pPr>
            <w:r>
              <w:rPr>
                <w:rFonts w:hint="eastAsia" w:ascii="仿宋_GB2312" w:hAnsi="仿宋_GB2312" w:eastAsia="仿宋_GB2312" w:cs="仿宋_GB2312"/>
                <w:snapToGrid w:val="0"/>
                <w:color w:val="auto"/>
                <w:kern w:val="0"/>
                <w:sz w:val="16"/>
                <w:szCs w:val="16"/>
                <w:highlight w:val="none"/>
                <w:lang w:val="en-US" w:eastAsia="zh-CN"/>
              </w:rPr>
              <w:t>124.72</w:t>
            </w:r>
          </w:p>
        </w:tc>
        <w:tc>
          <w:tcPr>
            <w:tcW w:w="1413"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35"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p>
        </w:tc>
        <w:tc>
          <w:tcPr>
            <w:tcW w:w="735"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p>
        </w:tc>
        <w:tc>
          <w:tcPr>
            <w:tcW w:w="794"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p>
        </w:tc>
        <w:tc>
          <w:tcPr>
            <w:tcW w:w="2826"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both"/>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snapToGrid w:val="0"/>
                <w:color w:val="auto"/>
                <w:kern w:val="0"/>
                <w:sz w:val="16"/>
                <w:szCs w:val="16"/>
                <w:highlight w:val="none"/>
              </w:rPr>
              <w:t>其中：高效节水灌溉面积(万亩）</w:t>
            </w:r>
          </w:p>
        </w:tc>
        <w:tc>
          <w:tcPr>
            <w:tcW w:w="1289"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snapToGrid w:val="0"/>
                <w:color w:val="auto"/>
                <w:kern w:val="0"/>
                <w:sz w:val="16"/>
                <w:szCs w:val="16"/>
                <w:highlight w:val="none"/>
              </w:rPr>
              <w:t>7</w:t>
            </w:r>
          </w:p>
        </w:tc>
        <w:tc>
          <w:tcPr>
            <w:tcW w:w="1268"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snapToGrid w:val="0"/>
                <w:color w:val="auto"/>
                <w:kern w:val="0"/>
                <w:sz w:val="16"/>
                <w:szCs w:val="16"/>
                <w:highlight w:val="none"/>
              </w:rPr>
              <w:t>8.09</w:t>
            </w:r>
          </w:p>
        </w:tc>
        <w:tc>
          <w:tcPr>
            <w:tcW w:w="1413"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35"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p>
        </w:tc>
        <w:tc>
          <w:tcPr>
            <w:tcW w:w="735"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p>
        </w:tc>
        <w:tc>
          <w:tcPr>
            <w:tcW w:w="794"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snapToGrid w:val="0"/>
                <w:color w:val="auto"/>
                <w:kern w:val="0"/>
                <w:sz w:val="16"/>
                <w:szCs w:val="16"/>
                <w:highlight w:val="none"/>
              </w:rPr>
              <w:t>质量</w:t>
            </w:r>
          </w:p>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snapToGrid w:val="0"/>
                <w:color w:val="auto"/>
                <w:kern w:val="0"/>
                <w:sz w:val="16"/>
                <w:szCs w:val="16"/>
                <w:highlight w:val="none"/>
              </w:rPr>
              <w:t>指标</w:t>
            </w:r>
          </w:p>
        </w:tc>
        <w:tc>
          <w:tcPr>
            <w:tcW w:w="2826"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both"/>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snapToGrid w:val="0"/>
                <w:color w:val="auto"/>
                <w:kern w:val="0"/>
                <w:sz w:val="16"/>
                <w:szCs w:val="16"/>
                <w:highlight w:val="none"/>
              </w:rPr>
              <w:t>项目验收合格率</w:t>
            </w:r>
          </w:p>
        </w:tc>
        <w:tc>
          <w:tcPr>
            <w:tcW w:w="1289"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i w:val="0"/>
                <w:snapToGrid w:val="0"/>
                <w:color w:val="auto"/>
                <w:kern w:val="0"/>
                <w:sz w:val="16"/>
                <w:szCs w:val="16"/>
                <w:highlight w:val="none"/>
                <w:u w:val="none"/>
                <w:lang w:val="en-US" w:eastAsia="zh-CN" w:bidi="ar"/>
              </w:rPr>
              <w:t>大于等于95%</w:t>
            </w:r>
          </w:p>
        </w:tc>
        <w:tc>
          <w:tcPr>
            <w:tcW w:w="1268"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i w:val="0"/>
                <w:snapToGrid w:val="0"/>
                <w:color w:val="auto"/>
                <w:kern w:val="0"/>
                <w:sz w:val="16"/>
                <w:szCs w:val="16"/>
                <w:highlight w:val="none"/>
                <w:u w:val="none"/>
                <w:lang w:val="en-US" w:eastAsia="zh-CN" w:bidi="ar"/>
              </w:rPr>
              <w:t>未验收</w:t>
            </w:r>
          </w:p>
        </w:tc>
        <w:tc>
          <w:tcPr>
            <w:tcW w:w="1413"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i w:val="0"/>
                <w:snapToGrid w:val="0"/>
                <w:color w:val="auto"/>
                <w:kern w:val="0"/>
                <w:sz w:val="16"/>
                <w:szCs w:val="16"/>
                <w:highlight w:val="none"/>
                <w:u w:val="none"/>
                <w:lang w:val="en-US" w:eastAsia="zh-CN" w:bidi="ar"/>
              </w:rPr>
              <w:t>未到验收时间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35"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p>
        </w:tc>
        <w:tc>
          <w:tcPr>
            <w:tcW w:w="735"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p>
        </w:tc>
        <w:tc>
          <w:tcPr>
            <w:tcW w:w="794"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snapToGrid w:val="0"/>
                <w:color w:val="auto"/>
                <w:kern w:val="0"/>
                <w:sz w:val="16"/>
                <w:szCs w:val="16"/>
                <w:highlight w:val="none"/>
              </w:rPr>
              <w:t>时效</w:t>
            </w:r>
          </w:p>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snapToGrid w:val="0"/>
                <w:color w:val="auto"/>
                <w:kern w:val="0"/>
                <w:sz w:val="16"/>
                <w:szCs w:val="16"/>
                <w:highlight w:val="none"/>
              </w:rPr>
              <w:t>指标</w:t>
            </w:r>
          </w:p>
        </w:tc>
        <w:tc>
          <w:tcPr>
            <w:tcW w:w="2826"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both"/>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snapToGrid w:val="0"/>
                <w:color w:val="auto"/>
                <w:kern w:val="0"/>
                <w:sz w:val="16"/>
                <w:szCs w:val="16"/>
                <w:highlight w:val="none"/>
              </w:rPr>
              <w:t>任务完成及时性</w:t>
            </w:r>
          </w:p>
        </w:tc>
        <w:tc>
          <w:tcPr>
            <w:tcW w:w="1289"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snapToGrid w:val="0"/>
                <w:color w:val="auto"/>
                <w:kern w:val="0"/>
                <w:sz w:val="16"/>
                <w:szCs w:val="16"/>
                <w:highlight w:val="none"/>
              </w:rPr>
              <w:t>1-2年</w:t>
            </w:r>
          </w:p>
        </w:tc>
        <w:tc>
          <w:tcPr>
            <w:tcW w:w="1268"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snapToGrid w:val="0"/>
                <w:color w:val="auto"/>
                <w:kern w:val="0"/>
                <w:sz w:val="16"/>
                <w:szCs w:val="16"/>
                <w:highlight w:val="none"/>
              </w:rPr>
              <w:t>2年内(2021年底前)可完成</w:t>
            </w:r>
          </w:p>
        </w:tc>
        <w:tc>
          <w:tcPr>
            <w:tcW w:w="1413"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35"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p>
        </w:tc>
        <w:tc>
          <w:tcPr>
            <w:tcW w:w="735"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p>
        </w:tc>
        <w:tc>
          <w:tcPr>
            <w:tcW w:w="794"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snapToGrid w:val="0"/>
                <w:color w:val="auto"/>
                <w:kern w:val="0"/>
                <w:sz w:val="16"/>
                <w:szCs w:val="16"/>
                <w:highlight w:val="none"/>
              </w:rPr>
              <w:t>成本</w:t>
            </w:r>
          </w:p>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snapToGrid w:val="0"/>
                <w:color w:val="auto"/>
                <w:kern w:val="0"/>
                <w:sz w:val="16"/>
                <w:szCs w:val="16"/>
                <w:highlight w:val="none"/>
              </w:rPr>
              <w:t>指标</w:t>
            </w:r>
          </w:p>
        </w:tc>
        <w:tc>
          <w:tcPr>
            <w:tcW w:w="2826"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both"/>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snapToGrid w:val="0"/>
                <w:color w:val="auto"/>
                <w:kern w:val="0"/>
                <w:sz w:val="16"/>
                <w:szCs w:val="16"/>
                <w:highlight w:val="none"/>
              </w:rPr>
              <w:t>财政资金亩均补助水平</w:t>
            </w:r>
          </w:p>
        </w:tc>
        <w:tc>
          <w:tcPr>
            <w:tcW w:w="1289"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snapToGrid w:val="0"/>
                <w:color w:val="auto"/>
                <w:kern w:val="0"/>
                <w:sz w:val="16"/>
                <w:szCs w:val="16"/>
                <w:highlight w:val="none"/>
              </w:rPr>
              <w:t>≥1</w:t>
            </w:r>
            <w:r>
              <w:rPr>
                <w:rFonts w:hint="eastAsia" w:ascii="仿宋_GB2312" w:hAnsi="仿宋_GB2312" w:eastAsia="仿宋_GB2312" w:cs="仿宋_GB2312"/>
                <w:snapToGrid w:val="0"/>
                <w:color w:val="auto"/>
                <w:kern w:val="0"/>
                <w:sz w:val="16"/>
                <w:szCs w:val="16"/>
                <w:highlight w:val="none"/>
                <w:lang w:val="en-US" w:eastAsia="zh-CN"/>
              </w:rPr>
              <w:t>2</w:t>
            </w:r>
            <w:r>
              <w:rPr>
                <w:rFonts w:hint="eastAsia" w:ascii="仿宋_GB2312" w:hAnsi="仿宋_GB2312" w:eastAsia="仿宋_GB2312" w:cs="仿宋_GB2312"/>
                <w:snapToGrid w:val="0"/>
                <w:color w:val="auto"/>
                <w:kern w:val="0"/>
                <w:sz w:val="16"/>
                <w:szCs w:val="16"/>
                <w:highlight w:val="none"/>
              </w:rPr>
              <w:t>00元</w:t>
            </w:r>
          </w:p>
        </w:tc>
        <w:tc>
          <w:tcPr>
            <w:tcW w:w="1268"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lang w:val="en-US" w:eastAsia="zh-CN"/>
              </w:rPr>
            </w:pPr>
            <w:r>
              <w:rPr>
                <w:rFonts w:hint="eastAsia" w:ascii="仿宋_GB2312" w:hAnsi="仿宋_GB2312" w:eastAsia="仿宋_GB2312" w:cs="仿宋_GB2312"/>
                <w:snapToGrid w:val="0"/>
                <w:color w:val="auto"/>
                <w:kern w:val="0"/>
                <w:sz w:val="16"/>
                <w:szCs w:val="16"/>
                <w:highlight w:val="none"/>
                <w:lang w:val="en-US" w:eastAsia="zh-CN"/>
              </w:rPr>
              <w:t>&gt;1700元</w:t>
            </w:r>
          </w:p>
        </w:tc>
        <w:tc>
          <w:tcPr>
            <w:tcW w:w="1413"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35"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p>
        </w:tc>
        <w:tc>
          <w:tcPr>
            <w:tcW w:w="735"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snapToGrid w:val="0"/>
                <w:color w:val="auto"/>
                <w:kern w:val="0"/>
                <w:sz w:val="16"/>
                <w:szCs w:val="16"/>
                <w:highlight w:val="none"/>
              </w:rPr>
              <w:t>效益</w:t>
            </w:r>
          </w:p>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snapToGrid w:val="0"/>
                <w:color w:val="auto"/>
                <w:kern w:val="0"/>
                <w:sz w:val="16"/>
                <w:szCs w:val="16"/>
                <w:highlight w:val="none"/>
              </w:rPr>
              <w:t>指标</w:t>
            </w:r>
          </w:p>
        </w:tc>
        <w:tc>
          <w:tcPr>
            <w:tcW w:w="794"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snapToGrid w:val="0"/>
                <w:color w:val="auto"/>
                <w:kern w:val="0"/>
                <w:sz w:val="16"/>
                <w:szCs w:val="16"/>
                <w:highlight w:val="none"/>
              </w:rPr>
              <w:t>社会效益指标</w:t>
            </w:r>
          </w:p>
        </w:tc>
        <w:tc>
          <w:tcPr>
            <w:tcW w:w="2826"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both"/>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snapToGrid w:val="0"/>
                <w:color w:val="auto"/>
                <w:kern w:val="0"/>
                <w:sz w:val="16"/>
                <w:szCs w:val="16"/>
                <w:highlight w:val="none"/>
              </w:rPr>
              <w:t>粮食综合生产能力</w:t>
            </w:r>
          </w:p>
        </w:tc>
        <w:tc>
          <w:tcPr>
            <w:tcW w:w="1289"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snapToGrid w:val="0"/>
                <w:color w:val="auto"/>
                <w:kern w:val="0"/>
                <w:sz w:val="16"/>
                <w:szCs w:val="16"/>
                <w:highlight w:val="none"/>
              </w:rPr>
              <w:t>明显提升</w:t>
            </w:r>
          </w:p>
        </w:tc>
        <w:tc>
          <w:tcPr>
            <w:tcW w:w="1268"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snapToGrid w:val="0"/>
                <w:color w:val="auto"/>
                <w:kern w:val="0"/>
                <w:sz w:val="16"/>
                <w:szCs w:val="16"/>
                <w:highlight w:val="none"/>
                <w:lang w:val="en-US" w:eastAsia="zh-CN" w:bidi="ar"/>
              </w:rPr>
              <w:t>100%</w:t>
            </w:r>
          </w:p>
        </w:tc>
        <w:tc>
          <w:tcPr>
            <w:tcW w:w="1413"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35"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p>
        </w:tc>
        <w:tc>
          <w:tcPr>
            <w:tcW w:w="735"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p>
        </w:tc>
        <w:tc>
          <w:tcPr>
            <w:tcW w:w="794"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p>
        </w:tc>
        <w:tc>
          <w:tcPr>
            <w:tcW w:w="2826"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both"/>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snapToGrid w:val="0"/>
                <w:color w:val="auto"/>
                <w:kern w:val="0"/>
                <w:sz w:val="16"/>
                <w:szCs w:val="16"/>
                <w:highlight w:val="none"/>
              </w:rPr>
              <w:t>田间道路通达率</w:t>
            </w:r>
          </w:p>
        </w:tc>
        <w:tc>
          <w:tcPr>
            <w:tcW w:w="1289"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snapToGrid w:val="0"/>
                <w:color w:val="auto"/>
                <w:kern w:val="0"/>
                <w:sz w:val="16"/>
                <w:szCs w:val="16"/>
                <w:highlight w:val="none"/>
              </w:rPr>
              <w:t>平原区达到100%，</w:t>
            </w:r>
            <w:r>
              <w:rPr>
                <w:rFonts w:hint="eastAsia" w:ascii="仿宋_GB2312" w:hAnsi="仿宋_GB2312" w:eastAsia="仿宋_GB2312" w:cs="仿宋_GB2312"/>
                <w:snapToGrid w:val="0"/>
                <w:color w:val="auto"/>
                <w:kern w:val="0"/>
                <w:sz w:val="16"/>
                <w:szCs w:val="16"/>
                <w:highlight w:val="none"/>
              </w:rPr>
              <w:br w:type="textWrapping"/>
            </w:r>
            <w:r>
              <w:rPr>
                <w:rFonts w:hint="eastAsia" w:ascii="仿宋_GB2312" w:hAnsi="仿宋_GB2312" w:eastAsia="仿宋_GB2312" w:cs="仿宋_GB2312"/>
                <w:snapToGrid w:val="0"/>
                <w:color w:val="auto"/>
                <w:kern w:val="0"/>
                <w:sz w:val="16"/>
                <w:szCs w:val="16"/>
                <w:highlight w:val="none"/>
              </w:rPr>
              <w:t>丘陵区≥90%</w:t>
            </w:r>
          </w:p>
        </w:tc>
        <w:tc>
          <w:tcPr>
            <w:tcW w:w="1268"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snapToGrid w:val="0"/>
                <w:color w:val="auto"/>
                <w:kern w:val="0"/>
                <w:sz w:val="16"/>
                <w:szCs w:val="16"/>
                <w:highlight w:val="none"/>
              </w:rPr>
              <w:t>平原区达到100%，</w:t>
            </w:r>
            <w:r>
              <w:rPr>
                <w:rFonts w:hint="eastAsia" w:ascii="仿宋_GB2312" w:hAnsi="仿宋_GB2312" w:eastAsia="仿宋_GB2312" w:cs="仿宋_GB2312"/>
                <w:snapToGrid w:val="0"/>
                <w:color w:val="auto"/>
                <w:kern w:val="0"/>
                <w:sz w:val="16"/>
                <w:szCs w:val="16"/>
                <w:highlight w:val="none"/>
              </w:rPr>
              <w:br w:type="textWrapping"/>
            </w:r>
            <w:r>
              <w:rPr>
                <w:rFonts w:hint="eastAsia" w:ascii="仿宋_GB2312" w:hAnsi="仿宋_GB2312" w:eastAsia="仿宋_GB2312" w:cs="仿宋_GB2312"/>
                <w:snapToGrid w:val="0"/>
                <w:color w:val="auto"/>
                <w:kern w:val="0"/>
                <w:sz w:val="16"/>
                <w:szCs w:val="16"/>
                <w:highlight w:val="none"/>
              </w:rPr>
              <w:t>丘陵区≥92%。</w:t>
            </w:r>
          </w:p>
        </w:tc>
        <w:tc>
          <w:tcPr>
            <w:tcW w:w="1413"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35"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p>
        </w:tc>
        <w:tc>
          <w:tcPr>
            <w:tcW w:w="735"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p>
        </w:tc>
        <w:tc>
          <w:tcPr>
            <w:tcW w:w="794"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snapToGrid w:val="0"/>
                <w:color w:val="auto"/>
                <w:kern w:val="0"/>
                <w:sz w:val="16"/>
                <w:szCs w:val="16"/>
                <w:highlight w:val="none"/>
              </w:rPr>
              <w:t>生态效益指标</w:t>
            </w:r>
          </w:p>
        </w:tc>
        <w:tc>
          <w:tcPr>
            <w:tcW w:w="2826"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both"/>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snapToGrid w:val="0"/>
                <w:color w:val="auto"/>
                <w:kern w:val="0"/>
                <w:sz w:val="16"/>
                <w:szCs w:val="16"/>
                <w:highlight w:val="none"/>
              </w:rPr>
              <w:t>耕地质量</w:t>
            </w:r>
          </w:p>
        </w:tc>
        <w:tc>
          <w:tcPr>
            <w:tcW w:w="1289"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snapToGrid w:val="0"/>
                <w:color w:val="auto"/>
                <w:kern w:val="0"/>
                <w:sz w:val="16"/>
                <w:szCs w:val="16"/>
                <w:highlight w:val="none"/>
              </w:rPr>
              <w:t>逐步提升</w:t>
            </w:r>
          </w:p>
        </w:tc>
        <w:tc>
          <w:tcPr>
            <w:tcW w:w="1268"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snapToGrid w:val="0"/>
                <w:color w:val="auto"/>
                <w:kern w:val="0"/>
                <w:sz w:val="16"/>
                <w:szCs w:val="16"/>
                <w:highlight w:val="none"/>
                <w:lang w:val="en-US" w:eastAsia="zh-CN" w:bidi="ar"/>
              </w:rPr>
              <w:t>100%</w:t>
            </w:r>
          </w:p>
        </w:tc>
        <w:tc>
          <w:tcPr>
            <w:tcW w:w="1413"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35"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p>
        </w:tc>
        <w:tc>
          <w:tcPr>
            <w:tcW w:w="735"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p>
        </w:tc>
        <w:tc>
          <w:tcPr>
            <w:tcW w:w="794"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snapToGrid w:val="0"/>
                <w:color w:val="auto"/>
                <w:kern w:val="0"/>
                <w:sz w:val="16"/>
                <w:szCs w:val="16"/>
                <w:highlight w:val="none"/>
              </w:rPr>
              <w:t>可持续发展</w:t>
            </w:r>
          </w:p>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snapToGrid w:val="0"/>
                <w:color w:val="auto"/>
                <w:kern w:val="0"/>
                <w:sz w:val="16"/>
                <w:szCs w:val="16"/>
                <w:highlight w:val="none"/>
              </w:rPr>
              <w:t>指标</w:t>
            </w:r>
          </w:p>
        </w:tc>
        <w:tc>
          <w:tcPr>
            <w:tcW w:w="2826"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both"/>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snapToGrid w:val="0"/>
                <w:color w:val="auto"/>
                <w:kern w:val="0"/>
                <w:sz w:val="16"/>
                <w:szCs w:val="16"/>
                <w:highlight w:val="none"/>
              </w:rPr>
              <w:t>水资源利用率</w:t>
            </w:r>
          </w:p>
        </w:tc>
        <w:tc>
          <w:tcPr>
            <w:tcW w:w="1289"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snapToGrid w:val="0"/>
                <w:color w:val="auto"/>
                <w:kern w:val="0"/>
                <w:sz w:val="16"/>
                <w:szCs w:val="16"/>
                <w:highlight w:val="none"/>
              </w:rPr>
              <w:t>逐步提升</w:t>
            </w:r>
          </w:p>
        </w:tc>
        <w:tc>
          <w:tcPr>
            <w:tcW w:w="1268"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snapToGrid w:val="0"/>
                <w:color w:val="auto"/>
                <w:kern w:val="0"/>
                <w:sz w:val="16"/>
                <w:szCs w:val="16"/>
                <w:highlight w:val="none"/>
                <w:lang w:val="en-US" w:eastAsia="zh-CN" w:bidi="ar"/>
              </w:rPr>
              <w:t>100%</w:t>
            </w:r>
          </w:p>
        </w:tc>
        <w:tc>
          <w:tcPr>
            <w:tcW w:w="1413"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35"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p>
        </w:tc>
        <w:tc>
          <w:tcPr>
            <w:tcW w:w="735"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snapToGrid w:val="0"/>
                <w:color w:val="auto"/>
                <w:kern w:val="0"/>
                <w:sz w:val="16"/>
                <w:szCs w:val="16"/>
                <w:highlight w:val="none"/>
              </w:rPr>
              <w:t>满意度指标</w:t>
            </w:r>
          </w:p>
        </w:tc>
        <w:tc>
          <w:tcPr>
            <w:tcW w:w="794"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snapToGrid w:val="0"/>
                <w:color w:val="auto"/>
                <w:kern w:val="0"/>
                <w:sz w:val="16"/>
                <w:szCs w:val="16"/>
                <w:highlight w:val="none"/>
              </w:rPr>
              <w:t>服务对象满意度指标</w:t>
            </w:r>
          </w:p>
        </w:tc>
        <w:tc>
          <w:tcPr>
            <w:tcW w:w="2826"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both"/>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snapToGrid w:val="0"/>
                <w:color w:val="auto"/>
                <w:kern w:val="0"/>
                <w:sz w:val="16"/>
                <w:szCs w:val="16"/>
                <w:highlight w:val="none"/>
              </w:rPr>
              <w:t>受益群众满意率</w:t>
            </w:r>
          </w:p>
        </w:tc>
        <w:tc>
          <w:tcPr>
            <w:tcW w:w="1289"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snapToGrid w:val="0"/>
                <w:color w:val="auto"/>
                <w:kern w:val="0"/>
                <w:sz w:val="16"/>
                <w:szCs w:val="16"/>
                <w:highlight w:val="none"/>
              </w:rPr>
              <w:t>≥90%</w:t>
            </w:r>
          </w:p>
        </w:tc>
        <w:tc>
          <w:tcPr>
            <w:tcW w:w="1268"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snapToGrid w:val="0"/>
                <w:color w:val="auto"/>
                <w:kern w:val="0"/>
                <w:sz w:val="16"/>
                <w:szCs w:val="16"/>
                <w:highlight w:val="none"/>
              </w:rPr>
              <w:t>92.90%</w:t>
            </w:r>
          </w:p>
        </w:tc>
        <w:tc>
          <w:tcPr>
            <w:tcW w:w="1413"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p>
        </w:tc>
      </w:tr>
    </w:tbl>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left="0" w:leftChars="0" w:right="0" w:rightChars="0"/>
        <w:jc w:val="both"/>
        <w:rPr>
          <w:rFonts w:hint="eastAsia" w:ascii="仿宋_GB2312" w:hAnsi="仿宋_GB2312" w:eastAsia="仿宋_GB2312" w:cs="仿宋_GB2312"/>
          <w:snapToGrid w:val="0"/>
          <w:color w:val="auto"/>
          <w:kern w:val="0"/>
          <w:highlight w:val="none"/>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left="0" w:leftChars="0" w:right="0" w:rightChars="0"/>
        <w:jc w:val="both"/>
        <w:rPr>
          <w:rFonts w:hint="eastAsia" w:ascii="仿宋_GB2312" w:hAnsi="仿宋_GB2312" w:eastAsia="仿宋_GB2312" w:cs="仿宋_GB2312"/>
          <w:snapToGrid w:val="0"/>
          <w:kern w:val="0"/>
          <w:lang w:val="en-US" w:eastAsia="zh-CN"/>
        </w:rPr>
      </w:pPr>
      <w:r>
        <w:rPr>
          <w:rFonts w:hint="eastAsia" w:ascii="仿宋_GB2312" w:hAnsi="仿宋_GB2312" w:eastAsia="仿宋_GB2312" w:cs="仿宋_GB2312"/>
          <w:snapToGrid w:val="0"/>
          <w:kern w:val="0"/>
          <w:lang w:val="en-US" w:eastAsia="zh-CN"/>
        </w:rPr>
        <w:br w:type="page"/>
      </w:r>
    </w:p>
    <w:p>
      <w:pPr>
        <w:pStyle w:val="5"/>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left="0" w:leftChars="0" w:right="0" w:rightChars="0" w:firstLine="0" w:firstLineChars="0"/>
        <w:jc w:val="both"/>
        <w:rPr>
          <w:rFonts w:hint="eastAsia" w:ascii="黑体" w:hAnsi="黑体" w:eastAsia="黑体" w:cs="黑体"/>
          <w:b w:val="0"/>
          <w:bCs w:val="0"/>
          <w:snapToGrid w:val="0"/>
          <w:kern w:val="0"/>
          <w:lang w:val="en-US" w:eastAsia="zh-CN"/>
        </w:rPr>
      </w:pPr>
      <w:r>
        <w:rPr>
          <w:rFonts w:hint="eastAsia" w:ascii="黑体" w:hAnsi="黑体" w:eastAsia="黑体" w:cs="黑体"/>
          <w:b w:val="0"/>
          <w:bCs w:val="0"/>
          <w:snapToGrid w:val="0"/>
          <w:kern w:val="0"/>
          <w:lang w:val="en-US" w:eastAsia="zh-CN"/>
        </w:rPr>
        <w:t>附件7</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left="0" w:leftChars="0" w:right="0" w:rightChars="0"/>
        <w:jc w:val="both"/>
        <w:rPr>
          <w:rFonts w:hint="eastAsia" w:ascii="仿宋_GB2312" w:hAnsi="仿宋_GB2312" w:eastAsia="仿宋_GB2312" w:cs="仿宋_GB2312"/>
          <w:snapToGrid w:val="0"/>
          <w:kern w:val="0"/>
          <w:lang w:val="en-US" w:eastAsia="zh-CN"/>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left="0" w:leftChars="0" w:right="0" w:rightChars="0"/>
        <w:jc w:val="both"/>
        <w:rPr>
          <w:rFonts w:hint="eastAsia" w:ascii="仿宋_GB2312" w:hAnsi="仿宋_GB2312" w:eastAsia="仿宋_GB2312" w:cs="仿宋_GB2312"/>
          <w:snapToGrid w:val="0"/>
          <w:color w:val="auto"/>
          <w:kern w:val="0"/>
          <w:sz w:val="52"/>
          <w:szCs w:val="52"/>
          <w:highlight w:val="none"/>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left="0" w:leftChars="0" w:right="0" w:rightChars="0"/>
        <w:jc w:val="center"/>
        <w:rPr>
          <w:rFonts w:hint="eastAsia" w:ascii="方正小标宋简体" w:hAnsi="方正小标宋简体" w:eastAsia="方正小标宋简体" w:cs="方正小标宋简体"/>
          <w:b w:val="0"/>
          <w:bCs/>
          <w:snapToGrid w:val="0"/>
          <w:color w:val="auto"/>
          <w:kern w:val="0"/>
          <w:sz w:val="44"/>
          <w:szCs w:val="44"/>
          <w:highlight w:val="none"/>
        </w:rPr>
      </w:pPr>
      <w:r>
        <w:rPr>
          <w:rFonts w:hint="eastAsia" w:ascii="方正小标宋简体" w:hAnsi="方正小标宋简体" w:eastAsia="方正小标宋简体" w:cs="方正小标宋简体"/>
          <w:b w:val="0"/>
          <w:bCs/>
          <w:snapToGrid w:val="0"/>
          <w:color w:val="auto"/>
          <w:kern w:val="0"/>
          <w:sz w:val="44"/>
          <w:szCs w:val="44"/>
          <w:highlight w:val="none"/>
        </w:rPr>
        <w:t>广东省中央对地方转移支付（渔业发展</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left="0" w:leftChars="0" w:right="0" w:rightChars="0"/>
        <w:jc w:val="center"/>
        <w:rPr>
          <w:rFonts w:hint="eastAsia" w:ascii="方正小标宋简体" w:hAnsi="方正小标宋简体" w:eastAsia="方正小标宋简体" w:cs="方正小标宋简体"/>
          <w:b w:val="0"/>
          <w:bCs/>
          <w:snapToGrid w:val="0"/>
          <w:color w:val="auto"/>
          <w:kern w:val="0"/>
          <w:sz w:val="44"/>
          <w:szCs w:val="44"/>
          <w:highlight w:val="none"/>
        </w:rPr>
      </w:pPr>
      <w:r>
        <w:rPr>
          <w:rFonts w:hint="eastAsia" w:ascii="方正小标宋简体" w:hAnsi="方正小标宋简体" w:eastAsia="方正小标宋简体" w:cs="方正小标宋简体"/>
          <w:b w:val="0"/>
          <w:bCs/>
          <w:snapToGrid w:val="0"/>
          <w:color w:val="auto"/>
          <w:kern w:val="0"/>
          <w:sz w:val="44"/>
          <w:szCs w:val="44"/>
          <w:highlight w:val="none"/>
        </w:rPr>
        <w:t>与船舶报废拆解更新补助资金）</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left="0" w:leftChars="0" w:right="0" w:rightChars="0"/>
        <w:jc w:val="center"/>
        <w:rPr>
          <w:rFonts w:hint="eastAsia" w:ascii="方正小标宋简体" w:hAnsi="方正小标宋简体" w:eastAsia="方正小标宋简体" w:cs="方正小标宋简体"/>
          <w:b w:val="0"/>
          <w:bCs/>
          <w:snapToGrid w:val="0"/>
          <w:color w:val="auto"/>
          <w:kern w:val="0"/>
          <w:sz w:val="44"/>
          <w:szCs w:val="44"/>
          <w:highlight w:val="none"/>
        </w:rPr>
      </w:pPr>
      <w:r>
        <w:rPr>
          <w:rFonts w:hint="eastAsia" w:ascii="方正小标宋简体" w:hAnsi="方正小标宋简体" w:eastAsia="方正小标宋简体" w:cs="方正小标宋简体"/>
          <w:b w:val="0"/>
          <w:bCs/>
          <w:snapToGrid w:val="0"/>
          <w:color w:val="auto"/>
          <w:kern w:val="0"/>
          <w:sz w:val="44"/>
          <w:szCs w:val="44"/>
          <w:highlight w:val="none"/>
        </w:rPr>
        <w:t>2020年度绩效自评报告</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left="0" w:leftChars="0" w:right="0" w:rightChars="0"/>
        <w:jc w:val="both"/>
        <w:rPr>
          <w:rFonts w:hint="eastAsia" w:ascii="仿宋_GB2312" w:hAnsi="仿宋_GB2312" w:eastAsia="仿宋_GB2312" w:cs="仿宋_GB2312"/>
          <w:snapToGrid w:val="0"/>
          <w:color w:val="auto"/>
          <w:kern w:val="0"/>
          <w:sz w:val="52"/>
          <w:szCs w:val="52"/>
          <w:highlight w:val="none"/>
        </w:rPr>
      </w:pPr>
    </w:p>
    <w:p>
      <w:pPr>
        <w:pStyle w:val="2"/>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left="0" w:leftChars="0" w:right="0" w:rightChars="0"/>
        <w:jc w:val="both"/>
        <w:rPr>
          <w:rFonts w:hint="eastAsia" w:ascii="仿宋_GB2312" w:hAnsi="仿宋_GB2312" w:eastAsia="仿宋_GB2312" w:cs="仿宋_GB2312"/>
          <w:snapToGrid w:val="0"/>
          <w:color w:val="auto"/>
          <w:kern w:val="0"/>
          <w:highlight w:val="none"/>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left="0" w:leftChars="0" w:right="0" w:rightChars="0"/>
        <w:jc w:val="both"/>
        <w:rPr>
          <w:rFonts w:hint="eastAsia" w:ascii="仿宋_GB2312" w:hAnsi="仿宋_GB2312" w:eastAsia="仿宋_GB2312" w:cs="仿宋_GB2312"/>
          <w:snapToGrid w:val="0"/>
          <w:color w:val="auto"/>
          <w:kern w:val="0"/>
          <w:highlight w:val="none"/>
        </w:rPr>
      </w:pPr>
    </w:p>
    <w:p>
      <w:pPr>
        <w:pStyle w:val="2"/>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left="0" w:leftChars="0" w:right="0" w:rightChars="0"/>
        <w:jc w:val="both"/>
        <w:rPr>
          <w:rFonts w:hint="eastAsia" w:ascii="仿宋_GB2312" w:hAnsi="仿宋_GB2312" w:eastAsia="仿宋_GB2312" w:cs="仿宋_GB2312"/>
          <w:snapToGrid w:val="0"/>
          <w:color w:val="auto"/>
          <w:kern w:val="0"/>
          <w:highlight w:val="none"/>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left="0" w:leftChars="0" w:right="0" w:rightChars="0"/>
        <w:jc w:val="both"/>
        <w:rPr>
          <w:rFonts w:hint="eastAsia" w:ascii="仿宋_GB2312" w:hAnsi="仿宋_GB2312" w:eastAsia="仿宋_GB2312" w:cs="仿宋_GB2312"/>
          <w:snapToGrid w:val="0"/>
          <w:color w:val="auto"/>
          <w:kern w:val="0"/>
          <w:highlight w:val="none"/>
        </w:rPr>
      </w:pPr>
    </w:p>
    <w:p>
      <w:pPr>
        <w:pStyle w:val="2"/>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left="0" w:leftChars="0" w:right="0" w:rightChars="0"/>
        <w:jc w:val="both"/>
        <w:rPr>
          <w:rFonts w:hint="eastAsia" w:ascii="仿宋_GB2312" w:hAnsi="仿宋_GB2312" w:eastAsia="仿宋_GB2312" w:cs="仿宋_GB2312"/>
          <w:snapToGrid w:val="0"/>
          <w:color w:val="auto"/>
          <w:kern w:val="0"/>
          <w:highlight w:val="none"/>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left="0" w:leftChars="0" w:right="0" w:rightChars="0"/>
        <w:jc w:val="both"/>
        <w:rPr>
          <w:rFonts w:hint="eastAsia" w:ascii="仿宋_GB2312" w:hAnsi="仿宋_GB2312" w:eastAsia="仿宋_GB2312" w:cs="仿宋_GB2312"/>
          <w:snapToGrid w:val="0"/>
          <w:color w:val="auto"/>
          <w:kern w:val="0"/>
          <w:highlight w:val="none"/>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left="0" w:leftChars="0" w:right="0" w:rightChars="0"/>
        <w:jc w:val="both"/>
        <w:rPr>
          <w:rFonts w:hint="eastAsia" w:ascii="仿宋_GB2312" w:hAnsi="仿宋_GB2312" w:eastAsia="仿宋_GB2312" w:cs="仿宋_GB2312"/>
          <w:snapToGrid w:val="0"/>
          <w:color w:val="auto"/>
          <w:kern w:val="0"/>
          <w:sz w:val="52"/>
          <w:szCs w:val="52"/>
          <w:highlight w:val="none"/>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left="0" w:leftChars="0" w:right="0" w:rightChars="0"/>
        <w:jc w:val="both"/>
        <w:textAlignment w:val="auto"/>
        <w:rPr>
          <w:rFonts w:hint="eastAsia" w:ascii="仿宋_GB2312" w:hAnsi="仿宋_GB2312" w:eastAsia="仿宋_GB2312" w:cs="仿宋_GB2312"/>
          <w:snapToGrid w:val="0"/>
          <w:color w:val="auto"/>
          <w:kern w:val="0"/>
          <w:sz w:val="32"/>
          <w:szCs w:val="32"/>
          <w:highlight w:val="none"/>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left="0" w:leftChars="0" w:right="0" w:rightChars="0"/>
        <w:jc w:val="both"/>
        <w:textAlignment w:val="auto"/>
        <w:rPr>
          <w:rFonts w:hint="eastAsia" w:ascii="仿宋_GB2312" w:hAnsi="仿宋_GB2312" w:eastAsia="仿宋_GB2312" w:cs="仿宋_GB2312"/>
          <w:snapToGrid w:val="0"/>
          <w:color w:val="auto"/>
          <w:kern w:val="0"/>
          <w:sz w:val="32"/>
          <w:szCs w:val="32"/>
          <w:highlight w:val="none"/>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left="0" w:leftChars="0" w:right="0" w:rightChars="0"/>
        <w:jc w:val="both"/>
        <w:textAlignment w:val="auto"/>
        <w:rPr>
          <w:rFonts w:hint="eastAsia" w:ascii="仿宋_GB2312" w:hAnsi="仿宋_GB2312" w:eastAsia="仿宋_GB2312" w:cs="仿宋_GB2312"/>
          <w:snapToGrid w:val="0"/>
          <w:color w:val="auto"/>
          <w:kern w:val="0"/>
          <w:sz w:val="32"/>
          <w:szCs w:val="32"/>
          <w:highlight w:val="none"/>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left="0" w:leftChars="0" w:right="0" w:rightChars="0"/>
        <w:jc w:val="both"/>
        <w:textAlignment w:val="auto"/>
        <w:rPr>
          <w:rFonts w:hint="eastAsia" w:ascii="仿宋_GB2312" w:hAnsi="仿宋_GB2312" w:eastAsia="仿宋_GB2312" w:cs="仿宋_GB2312"/>
          <w:snapToGrid w:val="0"/>
          <w:color w:val="auto"/>
          <w:kern w:val="0"/>
          <w:sz w:val="32"/>
          <w:szCs w:val="32"/>
          <w:highlight w:val="none"/>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left="0" w:leftChars="0" w:right="0" w:rightChars="0"/>
        <w:jc w:val="center"/>
        <w:textAlignment w:val="auto"/>
        <w:rPr>
          <w:rFonts w:hint="eastAsia" w:ascii="楷体_GB2312" w:hAnsi="楷体_GB2312" w:eastAsia="楷体_GB2312" w:cs="楷体_GB2312"/>
          <w:b/>
          <w:bCs/>
          <w:snapToGrid w:val="0"/>
          <w:color w:val="auto"/>
          <w:kern w:val="0"/>
          <w:sz w:val="32"/>
          <w:szCs w:val="32"/>
          <w:highlight w:val="none"/>
        </w:rPr>
      </w:pPr>
      <w:r>
        <w:rPr>
          <w:rFonts w:hint="eastAsia" w:ascii="楷体_GB2312" w:hAnsi="楷体_GB2312" w:eastAsia="楷体_GB2312" w:cs="楷体_GB2312"/>
          <w:b/>
          <w:bCs/>
          <w:snapToGrid w:val="0"/>
          <w:color w:val="auto"/>
          <w:kern w:val="0"/>
          <w:sz w:val="32"/>
          <w:szCs w:val="32"/>
          <w:highlight w:val="none"/>
        </w:rPr>
        <w:t>省级主管部门：广东省农业农村厅</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left="0" w:leftChars="0" w:right="0" w:rightChars="0"/>
        <w:jc w:val="center"/>
        <w:rPr>
          <w:rFonts w:hint="eastAsia" w:ascii="楷体_GB2312" w:hAnsi="楷体_GB2312" w:eastAsia="楷体_GB2312" w:cs="楷体_GB2312"/>
          <w:b/>
          <w:bCs/>
          <w:snapToGrid w:val="0"/>
          <w:color w:val="auto"/>
          <w:kern w:val="0"/>
          <w:sz w:val="32"/>
          <w:szCs w:val="32"/>
          <w:highlight w:val="none"/>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right="0" w:rightChars="0"/>
        <w:jc w:val="center"/>
        <w:rPr>
          <w:rFonts w:hint="eastAsia" w:ascii="楷体_GB2312" w:hAnsi="楷体_GB2312" w:eastAsia="楷体_GB2312" w:cs="楷体_GB2312"/>
          <w:b/>
          <w:bCs/>
          <w:snapToGrid w:val="0"/>
          <w:color w:val="auto"/>
          <w:kern w:val="0"/>
          <w:sz w:val="32"/>
          <w:szCs w:val="32"/>
          <w:highlight w:val="none"/>
        </w:rPr>
      </w:pPr>
      <w:r>
        <w:rPr>
          <w:rFonts w:hint="eastAsia" w:ascii="楷体_GB2312" w:hAnsi="楷体_GB2312" w:eastAsia="楷体_GB2312" w:cs="楷体_GB2312"/>
          <w:b/>
          <w:bCs/>
          <w:snapToGrid w:val="0"/>
          <w:color w:val="auto"/>
          <w:kern w:val="0"/>
          <w:sz w:val="32"/>
          <w:szCs w:val="32"/>
          <w:highlight w:val="none"/>
        </w:rPr>
        <w:t>2021年3月</w:t>
      </w:r>
    </w:p>
    <w:p>
      <w:pPr>
        <w:pStyle w:val="2"/>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left="0" w:leftChars="0" w:right="0" w:rightChars="0"/>
        <w:jc w:val="both"/>
        <w:rPr>
          <w:rFonts w:hint="eastAsia" w:ascii="仿宋_GB2312" w:hAnsi="仿宋_GB2312" w:eastAsia="仿宋_GB2312" w:cs="仿宋_GB2312"/>
          <w:snapToGrid w:val="0"/>
          <w:color w:val="auto"/>
          <w:kern w:val="0"/>
          <w:highlight w:val="none"/>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left="0" w:leftChars="0" w:right="0" w:rightChars="0"/>
        <w:jc w:val="both"/>
        <w:rPr>
          <w:rFonts w:hint="eastAsia" w:ascii="仿宋_GB2312" w:hAnsi="仿宋_GB2312" w:eastAsia="仿宋_GB2312" w:cs="仿宋_GB2312"/>
          <w:b/>
          <w:snapToGrid w:val="0"/>
          <w:color w:val="auto"/>
          <w:kern w:val="0"/>
          <w:sz w:val="44"/>
          <w:szCs w:val="44"/>
          <w:highlight w:val="none"/>
        </w:rPr>
      </w:pPr>
      <w:r>
        <w:rPr>
          <w:rFonts w:hint="eastAsia" w:ascii="仿宋_GB2312" w:hAnsi="仿宋_GB2312" w:eastAsia="仿宋_GB2312" w:cs="仿宋_GB2312"/>
          <w:b/>
          <w:snapToGrid w:val="0"/>
          <w:color w:val="auto"/>
          <w:kern w:val="0"/>
          <w:sz w:val="44"/>
          <w:szCs w:val="44"/>
          <w:highlight w:val="none"/>
        </w:rPr>
        <w:br w:type="page"/>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left="0" w:leftChars="0" w:right="0" w:rightChars="0"/>
        <w:jc w:val="center"/>
        <w:rPr>
          <w:rFonts w:hint="eastAsia" w:ascii="方正小标宋简体" w:hAnsi="方正小标宋简体" w:eastAsia="方正小标宋简体" w:cs="方正小标宋简体"/>
          <w:b w:val="0"/>
          <w:bCs/>
          <w:snapToGrid w:val="0"/>
          <w:color w:val="auto"/>
          <w:kern w:val="0"/>
          <w:sz w:val="44"/>
          <w:szCs w:val="44"/>
          <w:highlight w:val="none"/>
        </w:rPr>
      </w:pPr>
      <w:r>
        <w:rPr>
          <w:rFonts w:hint="eastAsia" w:ascii="方正小标宋简体" w:hAnsi="方正小标宋简体" w:eastAsia="方正小标宋简体" w:cs="方正小标宋简体"/>
          <w:b w:val="0"/>
          <w:bCs/>
          <w:snapToGrid w:val="0"/>
          <w:color w:val="auto"/>
          <w:kern w:val="0"/>
          <w:sz w:val="44"/>
          <w:szCs w:val="44"/>
          <w:highlight w:val="none"/>
        </w:rPr>
        <w:t>广东省中央对地方转移支付（渔业发展</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left="0" w:leftChars="0" w:right="0" w:rightChars="0"/>
        <w:jc w:val="center"/>
        <w:rPr>
          <w:rFonts w:hint="eastAsia" w:ascii="方正小标宋简体" w:hAnsi="方正小标宋简体" w:eastAsia="方正小标宋简体" w:cs="方正小标宋简体"/>
          <w:b w:val="0"/>
          <w:bCs/>
          <w:snapToGrid w:val="0"/>
          <w:color w:val="auto"/>
          <w:kern w:val="0"/>
          <w:sz w:val="44"/>
          <w:szCs w:val="44"/>
          <w:highlight w:val="none"/>
        </w:rPr>
      </w:pPr>
      <w:r>
        <w:rPr>
          <w:rFonts w:hint="eastAsia" w:ascii="方正小标宋简体" w:hAnsi="方正小标宋简体" w:eastAsia="方正小标宋简体" w:cs="方正小标宋简体"/>
          <w:b w:val="0"/>
          <w:bCs/>
          <w:snapToGrid w:val="0"/>
          <w:color w:val="auto"/>
          <w:kern w:val="0"/>
          <w:sz w:val="44"/>
          <w:szCs w:val="44"/>
          <w:highlight w:val="none"/>
        </w:rPr>
        <w:t>与船舶报废拆解更新补助资金）</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left="0" w:leftChars="0" w:right="0" w:rightChars="0"/>
        <w:jc w:val="center"/>
        <w:rPr>
          <w:rFonts w:hint="eastAsia" w:ascii="方正小标宋简体" w:hAnsi="方正小标宋简体" w:eastAsia="方正小标宋简体" w:cs="方正小标宋简体"/>
          <w:b w:val="0"/>
          <w:bCs/>
          <w:snapToGrid w:val="0"/>
          <w:color w:val="auto"/>
          <w:kern w:val="0"/>
          <w:sz w:val="44"/>
          <w:szCs w:val="44"/>
          <w:highlight w:val="none"/>
        </w:rPr>
      </w:pPr>
      <w:r>
        <w:rPr>
          <w:rFonts w:hint="eastAsia" w:ascii="方正小标宋简体" w:hAnsi="方正小标宋简体" w:eastAsia="方正小标宋简体" w:cs="方正小标宋简体"/>
          <w:b w:val="0"/>
          <w:bCs/>
          <w:snapToGrid w:val="0"/>
          <w:color w:val="auto"/>
          <w:kern w:val="0"/>
          <w:sz w:val="44"/>
          <w:szCs w:val="44"/>
          <w:highlight w:val="none"/>
        </w:rPr>
        <w:t>2020年度绩效自评报告</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left="0" w:leftChars="0" w:right="0" w:rightChars="0" w:firstLine="640" w:firstLineChars="200"/>
        <w:jc w:val="both"/>
        <w:rPr>
          <w:rFonts w:hint="eastAsia" w:ascii="仿宋_GB2312" w:hAnsi="仿宋_GB2312" w:eastAsia="仿宋_GB2312" w:cs="仿宋_GB2312"/>
          <w:snapToGrid w:val="0"/>
          <w:color w:val="auto"/>
          <w:kern w:val="0"/>
          <w:highlight w:val="none"/>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left="0" w:leftChars="0" w:right="0" w:rightChars="0" w:firstLine="640" w:firstLineChars="200"/>
        <w:jc w:val="both"/>
        <w:rPr>
          <w:rFonts w:hint="eastAsia" w:ascii="黑体" w:hAnsi="黑体" w:eastAsia="黑体" w:cs="黑体"/>
          <w:snapToGrid w:val="0"/>
          <w:color w:val="auto"/>
          <w:kern w:val="0"/>
          <w:sz w:val="32"/>
          <w:szCs w:val="32"/>
          <w:highlight w:val="none"/>
          <w:lang w:bidi="ar"/>
        </w:rPr>
      </w:pPr>
      <w:r>
        <w:rPr>
          <w:rFonts w:hint="eastAsia" w:ascii="黑体" w:hAnsi="黑体" w:eastAsia="黑体" w:cs="黑体"/>
          <w:snapToGrid w:val="0"/>
          <w:color w:val="auto"/>
          <w:kern w:val="0"/>
          <w:sz w:val="32"/>
          <w:szCs w:val="32"/>
          <w:highlight w:val="none"/>
          <w:lang w:bidi="ar"/>
        </w:rPr>
        <w:t>一、绩效目标分解下达情况</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left="0" w:leftChars="0" w:right="0" w:rightChars="0" w:firstLine="640" w:firstLineChars="200"/>
        <w:jc w:val="both"/>
        <w:rPr>
          <w:rFonts w:hint="eastAsia" w:ascii="仿宋_GB2312" w:hAnsi="仿宋_GB2312" w:eastAsia="仿宋_GB2312" w:cs="仿宋_GB2312"/>
          <w:snapToGrid w:val="0"/>
          <w:color w:val="auto"/>
          <w:kern w:val="0"/>
          <w:sz w:val="32"/>
          <w:szCs w:val="32"/>
          <w:highlight w:val="none"/>
          <w:lang w:bidi="ar"/>
        </w:rPr>
      </w:pPr>
      <w:r>
        <w:rPr>
          <w:rFonts w:hint="eastAsia" w:ascii="仿宋_GB2312" w:hAnsi="仿宋_GB2312" w:eastAsia="仿宋_GB2312" w:cs="仿宋_GB2312"/>
          <w:snapToGrid w:val="0"/>
          <w:color w:val="auto"/>
          <w:kern w:val="0"/>
          <w:sz w:val="32"/>
          <w:szCs w:val="32"/>
          <w:highlight w:val="none"/>
          <w:lang w:bidi="ar"/>
        </w:rPr>
        <w:t>2020年，国家下达我省渔业发展与船舶报废拆解更新补助资金共81,266万元。其中：《财政部关于提前下达2020年渔业发展与船舶报废拆解更新补助资金预算的通知》（财建〔2019〕573号）下达53,760万元，《财政部关于下达2020年渔业发展与船舶报废拆解更新（渔民减船转产）补助资金预算的通知》（财农〔2020〕33号）下达24,111万元，《财政部关于提前下达2020年第二批次渔业发展与船舶报废拆解更新补助资金（渔船报废拆解更新改造和渔业设施建设部分）预算的通知》（财建〔2020〕170号）下达3,395万元。</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left="0" w:leftChars="0" w:right="0" w:rightChars="0" w:firstLine="640" w:firstLineChars="200"/>
        <w:jc w:val="both"/>
        <w:rPr>
          <w:rFonts w:hint="eastAsia" w:ascii="仿宋_GB2312" w:hAnsi="仿宋_GB2312" w:eastAsia="仿宋_GB2312" w:cs="仿宋_GB2312"/>
          <w:snapToGrid w:val="0"/>
          <w:color w:val="auto"/>
          <w:kern w:val="0"/>
          <w:highlight w:val="none"/>
        </w:rPr>
      </w:pPr>
      <w:r>
        <w:rPr>
          <w:rFonts w:hint="eastAsia" w:ascii="仿宋_GB2312" w:hAnsi="仿宋_GB2312" w:eastAsia="仿宋_GB2312" w:cs="仿宋_GB2312"/>
          <w:snapToGrid w:val="0"/>
          <w:color w:val="auto"/>
          <w:kern w:val="0"/>
          <w:sz w:val="32"/>
          <w:szCs w:val="32"/>
          <w:highlight w:val="none"/>
        </w:rPr>
        <w:t>收到财政部下达2020年</w:t>
      </w:r>
      <w:r>
        <w:rPr>
          <w:rFonts w:hint="eastAsia" w:ascii="仿宋_GB2312" w:hAnsi="仿宋_GB2312" w:eastAsia="仿宋_GB2312" w:cs="仿宋_GB2312"/>
          <w:snapToGrid w:val="0"/>
          <w:color w:val="auto"/>
          <w:kern w:val="0"/>
          <w:sz w:val="32"/>
          <w:szCs w:val="32"/>
          <w:highlight w:val="none"/>
          <w:lang w:bidi="ar"/>
        </w:rPr>
        <w:t>渔业发展与船舶报废拆解更新补助资金</w:t>
      </w:r>
      <w:r>
        <w:rPr>
          <w:rFonts w:hint="eastAsia" w:ascii="仿宋_GB2312" w:hAnsi="仿宋_GB2312" w:eastAsia="仿宋_GB2312" w:cs="仿宋_GB2312"/>
          <w:snapToGrid w:val="0"/>
          <w:color w:val="auto"/>
          <w:kern w:val="0"/>
          <w:sz w:val="32"/>
          <w:szCs w:val="32"/>
          <w:highlight w:val="none"/>
        </w:rPr>
        <w:t>预算文件后，广东省农业农村厅依据财政部、农业农村部相关规定，根据各地上报的资金测算情况，并综合考虑我省管理实际，采用因素法、项目制（如按照往年储备项目优先、地区平衡、可行性必要性排名等原则）、集体研究、根据渔船补助基数按比例分配等分配方法提出资金分配方案，</w:t>
      </w:r>
      <w:r>
        <w:rPr>
          <w:rFonts w:hint="eastAsia" w:ascii="仿宋_GB2312" w:hAnsi="仿宋_GB2312" w:eastAsia="仿宋_GB2312" w:cs="仿宋_GB2312"/>
          <w:snapToGrid w:val="0"/>
          <w:color w:val="auto"/>
          <w:kern w:val="0"/>
          <w:sz w:val="32"/>
          <w:szCs w:val="32"/>
          <w:highlight w:val="none"/>
          <w:lang w:bidi="ar"/>
        </w:rPr>
        <w:t>项目包含减船转产、更新改造、深水抗风浪养殖网箱、远洋渔船更新改造、国际渔业资源开发利用补贴、渔业安全生产通信指挥系统升级改造、渔业AIS基站租赁服务、国家级海洋牧场示范区、渔港升级改造和整治维护建设等9个子项。资金</w:t>
      </w:r>
      <w:r>
        <w:rPr>
          <w:rFonts w:hint="eastAsia" w:ascii="仿宋_GB2312" w:hAnsi="仿宋_GB2312" w:eastAsia="仿宋_GB2312" w:cs="仿宋_GB2312"/>
          <w:snapToGrid w:val="0"/>
          <w:color w:val="auto"/>
          <w:kern w:val="0"/>
          <w:sz w:val="32"/>
          <w:szCs w:val="32"/>
          <w:highlight w:val="none"/>
        </w:rPr>
        <w:t>分配方案经广东省财政厅审核后按规定将补助资金预算和绩效目标分解下达到</w:t>
      </w:r>
      <w:r>
        <w:rPr>
          <w:rFonts w:hint="eastAsia" w:ascii="仿宋_GB2312" w:hAnsi="仿宋_GB2312" w:eastAsia="仿宋_GB2312" w:cs="仿宋_GB2312"/>
          <w:snapToGrid w:val="0"/>
          <w:color w:val="auto"/>
          <w:kern w:val="0"/>
          <w:sz w:val="32"/>
          <w:szCs w:val="32"/>
          <w:highlight w:val="none"/>
          <w:lang w:bidi="ar"/>
        </w:rPr>
        <w:t>有关地级以上市</w:t>
      </w:r>
      <w:r>
        <w:rPr>
          <w:rFonts w:hint="eastAsia" w:ascii="仿宋_GB2312" w:hAnsi="仿宋_GB2312" w:eastAsia="仿宋_GB2312" w:cs="仿宋_GB2312"/>
          <w:snapToGrid w:val="0"/>
          <w:color w:val="auto"/>
          <w:kern w:val="0"/>
          <w:sz w:val="32"/>
          <w:szCs w:val="32"/>
          <w:highlight w:val="none"/>
          <w:lang w:eastAsia="zh-CN" w:bidi="ar"/>
        </w:rPr>
        <w:t>和</w:t>
      </w:r>
      <w:r>
        <w:rPr>
          <w:rFonts w:hint="eastAsia" w:ascii="仿宋_GB2312" w:hAnsi="仿宋_GB2312" w:eastAsia="仿宋_GB2312" w:cs="仿宋_GB2312"/>
          <w:snapToGrid w:val="0"/>
          <w:color w:val="auto"/>
          <w:kern w:val="0"/>
          <w:sz w:val="32"/>
          <w:szCs w:val="32"/>
          <w:highlight w:val="none"/>
          <w:lang w:bidi="ar"/>
        </w:rPr>
        <w:t>省直单位，资金分配下达文件：《广东省财政厅关于提前下达2020年中央渔业发展与船舶报废拆解更新补助资金的通知》（粤财农〔2019〕228号）、《广东省财政厅关于下达2020年中央渔业发展与船舶报废拆解更新补助资金的通知》（粤财农〔2020〕68号）（绩效目标分解下达情况详见附件）。</w:t>
      </w:r>
    </w:p>
    <w:p>
      <w:pPr>
        <w:pStyle w:val="2"/>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left="0" w:leftChars="0" w:right="0" w:rightChars="0" w:firstLine="640" w:firstLineChars="200"/>
        <w:jc w:val="both"/>
        <w:rPr>
          <w:rFonts w:hint="eastAsia" w:ascii="黑体" w:hAnsi="黑体" w:eastAsia="黑体" w:cs="黑体"/>
          <w:snapToGrid w:val="0"/>
          <w:color w:val="auto"/>
          <w:kern w:val="0"/>
          <w:sz w:val="32"/>
          <w:szCs w:val="32"/>
          <w:highlight w:val="none"/>
        </w:rPr>
      </w:pPr>
      <w:r>
        <w:rPr>
          <w:rFonts w:hint="eastAsia" w:ascii="黑体" w:hAnsi="黑体" w:eastAsia="黑体" w:cs="黑体"/>
          <w:snapToGrid w:val="0"/>
          <w:color w:val="auto"/>
          <w:kern w:val="0"/>
          <w:sz w:val="32"/>
          <w:szCs w:val="32"/>
          <w:highlight w:val="none"/>
        </w:rPr>
        <w:t>二、绩效目标完成情况分析</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left="0" w:leftChars="0" w:right="0" w:rightChars="0" w:firstLine="640" w:firstLineChars="200"/>
        <w:jc w:val="both"/>
        <w:outlineLvl w:val="0"/>
        <w:rPr>
          <w:rFonts w:hint="eastAsia" w:ascii="楷体_GB2312" w:hAnsi="楷体_GB2312" w:eastAsia="楷体_GB2312" w:cs="楷体_GB2312"/>
          <w:b w:val="0"/>
          <w:bCs w:val="0"/>
          <w:snapToGrid w:val="0"/>
          <w:color w:val="auto"/>
          <w:kern w:val="0"/>
          <w:sz w:val="32"/>
          <w:szCs w:val="24"/>
          <w:highlight w:val="none"/>
        </w:rPr>
      </w:pPr>
      <w:r>
        <w:rPr>
          <w:rFonts w:hint="eastAsia" w:ascii="楷体_GB2312" w:hAnsi="楷体_GB2312" w:eastAsia="楷体_GB2312" w:cs="楷体_GB2312"/>
          <w:b w:val="0"/>
          <w:bCs w:val="0"/>
          <w:snapToGrid w:val="0"/>
          <w:color w:val="auto"/>
          <w:kern w:val="0"/>
          <w:sz w:val="32"/>
          <w:szCs w:val="24"/>
          <w:highlight w:val="none"/>
        </w:rPr>
        <w:t>（一）资金投入情况分析。</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left="0" w:leftChars="0" w:right="0" w:rightChars="0" w:firstLine="640" w:firstLineChars="200"/>
        <w:jc w:val="both"/>
        <w:rPr>
          <w:rFonts w:hint="eastAsia" w:ascii="仿宋_GB2312" w:hAnsi="仿宋_GB2312" w:eastAsia="仿宋_GB2312" w:cs="仿宋_GB2312"/>
          <w:snapToGrid w:val="0"/>
          <w:color w:val="auto"/>
          <w:kern w:val="0"/>
          <w:sz w:val="32"/>
          <w:szCs w:val="32"/>
          <w:highlight w:val="none"/>
          <w:lang w:val="en-US" w:eastAsia="zh-CN" w:bidi="ar-SA"/>
        </w:rPr>
      </w:pPr>
      <w:r>
        <w:rPr>
          <w:rFonts w:hint="eastAsia" w:ascii="仿宋_GB2312" w:hAnsi="仿宋_GB2312" w:eastAsia="仿宋_GB2312" w:cs="仿宋_GB2312"/>
          <w:snapToGrid w:val="0"/>
          <w:color w:val="auto"/>
          <w:kern w:val="0"/>
          <w:sz w:val="32"/>
          <w:szCs w:val="32"/>
          <w:highlight w:val="none"/>
        </w:rPr>
        <w:t>全省投入2020年度</w:t>
      </w:r>
      <w:r>
        <w:rPr>
          <w:rFonts w:hint="eastAsia" w:ascii="仿宋_GB2312" w:hAnsi="仿宋_GB2312" w:eastAsia="仿宋_GB2312" w:cs="仿宋_GB2312"/>
          <w:snapToGrid w:val="0"/>
          <w:color w:val="auto"/>
          <w:kern w:val="0"/>
          <w:sz w:val="32"/>
          <w:szCs w:val="32"/>
          <w:highlight w:val="none"/>
          <w:lang w:bidi="ar"/>
        </w:rPr>
        <w:t>渔业发展与船舶报废拆解更新补助资金</w:t>
      </w:r>
      <w:r>
        <w:rPr>
          <w:rFonts w:hint="eastAsia" w:ascii="仿宋_GB2312" w:hAnsi="仿宋_GB2312" w:eastAsia="仿宋_GB2312" w:cs="仿宋_GB2312"/>
          <w:snapToGrid w:val="0"/>
          <w:color w:val="auto"/>
          <w:kern w:val="0"/>
          <w:sz w:val="32"/>
          <w:szCs w:val="32"/>
          <w:highlight w:val="none"/>
        </w:rPr>
        <w:t>预算数</w:t>
      </w:r>
      <w:r>
        <w:rPr>
          <w:rFonts w:hint="eastAsia" w:ascii="仿宋_GB2312" w:hAnsi="仿宋_GB2312" w:eastAsia="仿宋_GB2312" w:cs="仿宋_GB2312"/>
          <w:snapToGrid w:val="0"/>
          <w:color w:val="auto"/>
          <w:kern w:val="0"/>
          <w:sz w:val="32"/>
          <w:szCs w:val="32"/>
          <w:highlight w:val="none"/>
          <w:lang w:val="en-US" w:eastAsia="zh-CN"/>
        </w:rPr>
        <w:t>82,837.56</w:t>
      </w:r>
      <w:r>
        <w:rPr>
          <w:rFonts w:hint="eastAsia" w:ascii="仿宋_GB2312" w:hAnsi="仿宋_GB2312" w:eastAsia="仿宋_GB2312" w:cs="仿宋_GB2312"/>
          <w:snapToGrid w:val="0"/>
          <w:color w:val="auto"/>
          <w:kern w:val="0"/>
          <w:sz w:val="32"/>
          <w:szCs w:val="32"/>
          <w:highlight w:val="none"/>
          <w:lang w:bidi="ar"/>
        </w:rPr>
        <w:t>万元，全年</w:t>
      </w:r>
      <w:r>
        <w:rPr>
          <w:rFonts w:hint="eastAsia" w:ascii="仿宋_GB2312" w:hAnsi="仿宋_GB2312" w:eastAsia="仿宋_GB2312" w:cs="仿宋_GB2312"/>
          <w:snapToGrid w:val="0"/>
          <w:color w:val="auto"/>
          <w:kern w:val="0"/>
          <w:sz w:val="32"/>
          <w:szCs w:val="32"/>
          <w:highlight w:val="none"/>
        </w:rPr>
        <w:t>实际执行数</w:t>
      </w:r>
      <w:r>
        <w:rPr>
          <w:rFonts w:hint="eastAsia" w:ascii="仿宋_GB2312" w:hAnsi="仿宋_GB2312" w:eastAsia="仿宋_GB2312" w:cs="仿宋_GB2312"/>
          <w:snapToGrid w:val="0"/>
          <w:color w:val="auto"/>
          <w:kern w:val="0"/>
          <w:sz w:val="32"/>
          <w:szCs w:val="32"/>
          <w:highlight w:val="none"/>
          <w:lang w:val="en-US" w:eastAsia="zh-CN"/>
        </w:rPr>
        <w:t>61,453.25</w:t>
      </w:r>
      <w:r>
        <w:rPr>
          <w:rFonts w:hint="eastAsia" w:ascii="仿宋_GB2312" w:hAnsi="仿宋_GB2312" w:eastAsia="仿宋_GB2312" w:cs="仿宋_GB2312"/>
          <w:snapToGrid w:val="0"/>
          <w:color w:val="auto"/>
          <w:kern w:val="0"/>
          <w:sz w:val="32"/>
          <w:szCs w:val="32"/>
          <w:highlight w:val="none"/>
        </w:rPr>
        <w:t>万</w:t>
      </w:r>
      <w:r>
        <w:rPr>
          <w:rFonts w:hint="eastAsia" w:ascii="仿宋_GB2312" w:hAnsi="仿宋_GB2312" w:eastAsia="仿宋_GB2312" w:cs="仿宋_GB2312"/>
          <w:snapToGrid w:val="0"/>
          <w:color w:val="auto"/>
          <w:kern w:val="0"/>
          <w:sz w:val="32"/>
          <w:szCs w:val="32"/>
          <w:highlight w:val="none"/>
          <w:lang w:bidi="ar"/>
        </w:rPr>
        <w:t>元，</w:t>
      </w:r>
      <w:r>
        <w:rPr>
          <w:rFonts w:hint="eastAsia" w:ascii="仿宋_GB2312" w:hAnsi="仿宋_GB2312" w:eastAsia="仿宋_GB2312" w:cs="仿宋_GB2312"/>
          <w:snapToGrid w:val="0"/>
          <w:color w:val="auto"/>
          <w:kern w:val="0"/>
          <w:sz w:val="32"/>
          <w:szCs w:val="32"/>
          <w:highlight w:val="none"/>
        </w:rPr>
        <w:t>预算执行率为7</w:t>
      </w:r>
      <w:r>
        <w:rPr>
          <w:rFonts w:hint="eastAsia" w:ascii="仿宋_GB2312" w:hAnsi="仿宋_GB2312" w:eastAsia="仿宋_GB2312" w:cs="仿宋_GB2312"/>
          <w:snapToGrid w:val="0"/>
          <w:color w:val="auto"/>
          <w:kern w:val="0"/>
          <w:sz w:val="32"/>
          <w:szCs w:val="32"/>
          <w:highlight w:val="none"/>
          <w:lang w:val="en-US" w:eastAsia="zh-CN"/>
        </w:rPr>
        <w:t>4.19</w:t>
      </w:r>
      <w:r>
        <w:rPr>
          <w:rFonts w:hint="eastAsia" w:ascii="仿宋_GB2312" w:hAnsi="仿宋_GB2312" w:eastAsia="仿宋_GB2312" w:cs="仿宋_GB2312"/>
          <w:snapToGrid w:val="0"/>
          <w:color w:val="auto"/>
          <w:kern w:val="0"/>
          <w:sz w:val="32"/>
          <w:szCs w:val="32"/>
          <w:highlight w:val="none"/>
        </w:rPr>
        <w:t>%。</w:t>
      </w:r>
      <w:r>
        <w:rPr>
          <w:rFonts w:hint="eastAsia" w:ascii="仿宋_GB2312" w:hAnsi="仿宋_GB2312" w:eastAsia="仿宋_GB2312" w:cs="仿宋_GB2312"/>
          <w:snapToGrid w:val="0"/>
          <w:color w:val="auto"/>
          <w:kern w:val="0"/>
          <w:sz w:val="32"/>
          <w:szCs w:val="32"/>
          <w:highlight w:val="none"/>
          <w:lang w:bidi="ar"/>
        </w:rPr>
        <w:t>其中：中央资金81,266万元，</w:t>
      </w:r>
      <w:r>
        <w:rPr>
          <w:rFonts w:hint="eastAsia" w:ascii="仿宋_GB2312" w:hAnsi="仿宋_GB2312" w:eastAsia="仿宋_GB2312" w:cs="仿宋_GB2312"/>
          <w:snapToGrid w:val="0"/>
          <w:color w:val="auto"/>
          <w:kern w:val="0"/>
          <w:sz w:val="32"/>
          <w:szCs w:val="32"/>
          <w:highlight w:val="none"/>
        </w:rPr>
        <w:t>实际执行数60,080.71万元，预算执行率为73.93%。预算执行率不够高的主要原因是</w:t>
      </w:r>
      <w:r>
        <w:rPr>
          <w:rFonts w:hint="eastAsia" w:ascii="仿宋_GB2312" w:hAnsi="仿宋_GB2312" w:eastAsia="仿宋_GB2312" w:cs="仿宋_GB2312"/>
          <w:snapToGrid w:val="0"/>
          <w:color w:val="auto"/>
          <w:kern w:val="0"/>
          <w:sz w:val="32"/>
          <w:szCs w:val="32"/>
          <w:highlight w:val="none"/>
          <w:lang w:val="en-US" w:eastAsia="zh-CN" w:bidi="ar-SA"/>
        </w:rPr>
        <w:t>项目前期手续较为复杂，制定实施方案等。</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left="0" w:leftChars="0" w:right="0" w:rightChars="0" w:firstLine="640" w:firstLineChars="200"/>
        <w:jc w:val="both"/>
        <w:rPr>
          <w:rFonts w:hint="eastAsia" w:ascii="仿宋_GB2312" w:hAnsi="仿宋_GB2312" w:eastAsia="仿宋_GB2312" w:cs="仿宋_GB2312"/>
          <w:snapToGrid w:val="0"/>
          <w:color w:val="auto"/>
          <w:kern w:val="0"/>
          <w:sz w:val="32"/>
          <w:szCs w:val="32"/>
          <w:highlight w:val="none"/>
        </w:rPr>
      </w:pPr>
      <w:r>
        <w:rPr>
          <w:rFonts w:hint="eastAsia" w:ascii="仿宋_GB2312" w:hAnsi="仿宋_GB2312" w:eastAsia="仿宋_GB2312" w:cs="仿宋_GB2312"/>
          <w:snapToGrid w:val="0"/>
          <w:color w:val="auto"/>
          <w:kern w:val="0"/>
          <w:sz w:val="32"/>
          <w:szCs w:val="32"/>
          <w:highlight w:val="none"/>
        </w:rPr>
        <w:t>（预算执行情况详见表2-1）。</w:t>
      </w:r>
    </w:p>
    <w:p>
      <w:pPr>
        <w:pStyle w:val="2"/>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left="0" w:leftChars="0" w:right="0" w:rightChars="0"/>
        <w:jc w:val="both"/>
        <w:rPr>
          <w:rFonts w:hint="eastAsia" w:ascii="仿宋_GB2312" w:hAnsi="仿宋_GB2312" w:eastAsia="仿宋_GB2312" w:cs="仿宋_GB2312"/>
          <w:snapToGrid w:val="0"/>
          <w:color w:val="auto"/>
          <w:kern w:val="0"/>
          <w:highlight w:val="none"/>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left="0" w:leftChars="0" w:right="0" w:rightChars="0"/>
        <w:jc w:val="both"/>
        <w:rPr>
          <w:rFonts w:hint="eastAsia" w:ascii="仿宋_GB2312" w:hAnsi="仿宋_GB2312" w:eastAsia="仿宋_GB2312" w:cs="仿宋_GB2312"/>
          <w:snapToGrid w:val="0"/>
          <w:color w:val="auto"/>
          <w:kern w:val="0"/>
          <w:highlight w:val="none"/>
        </w:rPr>
      </w:pPr>
    </w:p>
    <w:p>
      <w:pPr>
        <w:pStyle w:val="2"/>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left="0" w:leftChars="0" w:right="0" w:rightChars="0"/>
        <w:jc w:val="both"/>
        <w:rPr>
          <w:rFonts w:hint="eastAsia" w:ascii="仿宋_GB2312" w:hAnsi="仿宋_GB2312" w:eastAsia="仿宋_GB2312" w:cs="仿宋_GB2312"/>
          <w:snapToGrid w:val="0"/>
          <w:color w:val="auto"/>
          <w:kern w:val="0"/>
          <w:highlight w:val="none"/>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left="0" w:leftChars="0" w:right="0" w:rightChars="0"/>
        <w:jc w:val="both"/>
        <w:rPr>
          <w:rFonts w:hint="eastAsia" w:ascii="仿宋_GB2312" w:hAnsi="仿宋_GB2312" w:eastAsia="仿宋_GB2312" w:cs="仿宋_GB2312"/>
          <w:snapToGrid w:val="0"/>
          <w:color w:val="auto"/>
          <w:kern w:val="0"/>
          <w:highlight w:val="none"/>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left="0" w:leftChars="0" w:right="0" w:rightChars="0"/>
        <w:jc w:val="both"/>
        <w:rPr>
          <w:rFonts w:hint="eastAsia" w:ascii="仿宋_GB2312" w:hAnsi="仿宋_GB2312" w:eastAsia="仿宋_GB2312" w:cs="仿宋_GB2312"/>
          <w:snapToGrid w:val="0"/>
          <w:color w:val="auto"/>
          <w:kern w:val="0"/>
          <w:highlight w:val="none"/>
        </w:rPr>
      </w:pPr>
    </w:p>
    <w:p>
      <w:pPr>
        <w:pStyle w:val="2"/>
        <w:rPr>
          <w:rFonts w:hint="eastAsia" w:ascii="仿宋_GB2312" w:hAnsi="仿宋_GB2312" w:eastAsia="仿宋_GB2312" w:cs="仿宋_GB2312"/>
          <w:snapToGrid w:val="0"/>
          <w:color w:val="auto"/>
          <w:kern w:val="0"/>
          <w:highlight w:val="none"/>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left="0" w:leftChars="0" w:right="0" w:rightChars="0"/>
        <w:jc w:val="both"/>
        <w:textAlignment w:val="center"/>
        <w:rPr>
          <w:rFonts w:hint="eastAsia" w:ascii="仿宋_GB2312" w:hAnsi="仿宋_GB2312" w:eastAsia="仿宋_GB2312" w:cs="仿宋_GB2312"/>
          <w:b/>
          <w:bCs/>
          <w:snapToGrid w:val="0"/>
          <w:color w:val="auto"/>
          <w:kern w:val="0"/>
          <w:sz w:val="28"/>
          <w:szCs w:val="28"/>
          <w:highlight w:val="none"/>
          <w:lang w:bidi="ar"/>
        </w:rPr>
        <w:sectPr>
          <w:footerReference r:id="rId10" w:type="default"/>
          <w:pgSz w:w="11906" w:h="16838"/>
          <w:pgMar w:top="1871" w:right="1531" w:bottom="1871" w:left="1531" w:header="851" w:footer="1417" w:gutter="0"/>
          <w:cols w:space="0" w:num="1"/>
          <w:rtlGutter w:val="0"/>
          <w:docGrid w:type="lines" w:linePitch="631" w:charSpace="0"/>
        </w:sect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left="0" w:leftChars="0" w:right="0" w:rightChars="0"/>
        <w:jc w:val="center"/>
        <w:textAlignment w:val="center"/>
        <w:rPr>
          <w:rFonts w:hint="eastAsia" w:ascii="仿宋_GB2312" w:hAnsi="仿宋_GB2312" w:eastAsia="仿宋_GB2312" w:cs="仿宋_GB2312"/>
          <w:b w:val="0"/>
          <w:bCs w:val="0"/>
          <w:snapToGrid w:val="0"/>
          <w:color w:val="auto"/>
          <w:kern w:val="0"/>
          <w:sz w:val="28"/>
          <w:szCs w:val="28"/>
          <w:highlight w:val="none"/>
          <w:lang w:bidi="ar"/>
        </w:rPr>
      </w:pPr>
      <w:r>
        <w:rPr>
          <w:rFonts w:hint="eastAsia" w:ascii="仿宋_GB2312" w:hAnsi="仿宋_GB2312" w:eastAsia="仿宋_GB2312" w:cs="仿宋_GB2312"/>
          <w:b w:val="0"/>
          <w:bCs w:val="0"/>
          <w:snapToGrid w:val="0"/>
          <w:color w:val="auto"/>
          <w:kern w:val="0"/>
          <w:sz w:val="28"/>
          <w:szCs w:val="28"/>
          <w:highlight w:val="none"/>
          <w:lang w:bidi="ar"/>
        </w:rPr>
        <w:t>表2-1</w:t>
      </w:r>
      <w:r>
        <w:rPr>
          <w:rFonts w:hint="eastAsia" w:ascii="仿宋_GB2312" w:hAnsi="仿宋_GB2312" w:eastAsia="仿宋_GB2312" w:cs="仿宋_GB2312"/>
          <w:b w:val="0"/>
          <w:bCs w:val="0"/>
          <w:snapToGrid w:val="0"/>
          <w:color w:val="auto"/>
          <w:kern w:val="0"/>
          <w:sz w:val="28"/>
          <w:szCs w:val="28"/>
          <w:highlight w:val="none"/>
          <w:lang w:val="en-US" w:eastAsia="zh-CN" w:bidi="ar"/>
        </w:rPr>
        <w:t xml:space="preserve"> </w:t>
      </w:r>
      <w:r>
        <w:rPr>
          <w:rFonts w:hint="eastAsia" w:ascii="仿宋_GB2312" w:hAnsi="仿宋_GB2312" w:eastAsia="仿宋_GB2312" w:cs="仿宋_GB2312"/>
          <w:b w:val="0"/>
          <w:bCs w:val="0"/>
          <w:snapToGrid w:val="0"/>
          <w:color w:val="auto"/>
          <w:kern w:val="0"/>
          <w:sz w:val="28"/>
          <w:szCs w:val="28"/>
          <w:highlight w:val="none"/>
        </w:rPr>
        <w:t>渔业发展与船舶报废拆解更新补助资金预算执行情况表</w:t>
      </w:r>
    </w:p>
    <w:p>
      <w:pPr>
        <w:rPr>
          <w:rFonts w:hint="eastAsia" w:ascii="仿宋_GB2312" w:hAnsi="仿宋_GB2312" w:eastAsia="仿宋_GB2312" w:cs="仿宋_GB2312"/>
          <w:snapToGrid w:val="0"/>
          <w:color w:val="auto"/>
          <w:kern w:val="0"/>
          <w:highlight w:val="none"/>
        </w:rPr>
      </w:pPr>
    </w:p>
    <w:tbl>
      <w:tblPr>
        <w:tblStyle w:val="18"/>
        <w:tblW w:w="13312" w:type="dxa"/>
        <w:jc w:val="center"/>
        <w:tblInd w:w="0" w:type="dxa"/>
        <w:tblLayout w:type="fixed"/>
        <w:tblCellMar>
          <w:top w:w="0" w:type="dxa"/>
          <w:left w:w="108" w:type="dxa"/>
          <w:bottom w:w="0" w:type="dxa"/>
          <w:right w:w="108" w:type="dxa"/>
        </w:tblCellMar>
      </w:tblPr>
      <w:tblGrid>
        <w:gridCol w:w="761"/>
        <w:gridCol w:w="1078"/>
        <w:gridCol w:w="1491"/>
        <w:gridCol w:w="1358"/>
        <w:gridCol w:w="1238"/>
        <w:gridCol w:w="1418"/>
        <w:gridCol w:w="1430"/>
        <w:gridCol w:w="1227"/>
        <w:gridCol w:w="1122"/>
        <w:gridCol w:w="1092"/>
        <w:gridCol w:w="1097"/>
      </w:tblGrid>
      <w:tr>
        <w:tblPrEx>
          <w:tblLayout w:type="fixed"/>
          <w:tblCellMar>
            <w:top w:w="0" w:type="dxa"/>
            <w:left w:w="108" w:type="dxa"/>
            <w:bottom w:w="0" w:type="dxa"/>
            <w:right w:w="108" w:type="dxa"/>
          </w:tblCellMar>
        </w:tblPrEx>
        <w:trPr>
          <w:trHeight w:val="400" w:hRule="atLeast"/>
          <w:jc w:val="center"/>
        </w:trPr>
        <w:tc>
          <w:tcPr>
            <w:tcW w:w="7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黑体" w:hAnsi="黑体" w:eastAsia="黑体" w:cs="黑体"/>
                <w:snapToGrid w:val="0"/>
                <w:color w:val="auto"/>
                <w:kern w:val="0"/>
                <w:sz w:val="16"/>
                <w:szCs w:val="16"/>
                <w:highlight w:val="none"/>
                <w:lang w:bidi="ar"/>
              </w:rPr>
            </w:pPr>
            <w:r>
              <w:rPr>
                <w:rFonts w:hint="eastAsia" w:ascii="黑体" w:hAnsi="黑体" w:eastAsia="黑体" w:cs="黑体"/>
                <w:snapToGrid w:val="0"/>
                <w:color w:val="auto"/>
                <w:kern w:val="0"/>
                <w:sz w:val="16"/>
                <w:szCs w:val="16"/>
                <w:highlight w:val="none"/>
                <w:lang w:bidi="ar"/>
              </w:rPr>
              <w:t>序号</w:t>
            </w:r>
          </w:p>
        </w:tc>
        <w:tc>
          <w:tcPr>
            <w:tcW w:w="1078"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黑体" w:hAnsi="黑体" w:eastAsia="黑体" w:cs="黑体"/>
                <w:snapToGrid w:val="0"/>
                <w:color w:val="auto"/>
                <w:kern w:val="0"/>
                <w:sz w:val="16"/>
                <w:szCs w:val="16"/>
                <w:highlight w:val="none"/>
                <w:lang w:bidi="ar"/>
              </w:rPr>
            </w:pPr>
            <w:r>
              <w:rPr>
                <w:rFonts w:hint="eastAsia" w:ascii="黑体" w:hAnsi="黑体" w:eastAsia="黑体" w:cs="黑体"/>
                <w:snapToGrid w:val="0"/>
                <w:color w:val="auto"/>
                <w:kern w:val="0"/>
                <w:sz w:val="16"/>
                <w:szCs w:val="16"/>
                <w:highlight w:val="none"/>
                <w:lang w:bidi="ar"/>
              </w:rPr>
              <w:t>地市</w:t>
            </w:r>
          </w:p>
        </w:tc>
        <w:tc>
          <w:tcPr>
            <w:tcW w:w="408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黑体" w:hAnsi="黑体" w:eastAsia="黑体" w:cs="黑体"/>
                <w:snapToGrid w:val="0"/>
                <w:color w:val="auto"/>
                <w:kern w:val="0"/>
                <w:sz w:val="16"/>
                <w:szCs w:val="16"/>
                <w:highlight w:val="none"/>
                <w:lang w:bidi="ar"/>
              </w:rPr>
            </w:pPr>
            <w:r>
              <w:rPr>
                <w:rFonts w:hint="eastAsia" w:ascii="黑体" w:hAnsi="黑体" w:eastAsia="黑体" w:cs="黑体"/>
                <w:snapToGrid w:val="0"/>
                <w:color w:val="auto"/>
                <w:kern w:val="0"/>
                <w:sz w:val="16"/>
                <w:szCs w:val="16"/>
                <w:highlight w:val="none"/>
                <w:lang w:bidi="ar"/>
              </w:rPr>
              <w:t>全年预算数（万元）A</w:t>
            </w:r>
          </w:p>
        </w:tc>
        <w:tc>
          <w:tcPr>
            <w:tcW w:w="40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黑体" w:hAnsi="黑体" w:eastAsia="黑体" w:cs="黑体"/>
                <w:snapToGrid w:val="0"/>
                <w:color w:val="auto"/>
                <w:kern w:val="0"/>
                <w:sz w:val="16"/>
                <w:szCs w:val="16"/>
                <w:highlight w:val="none"/>
                <w:lang w:bidi="ar"/>
              </w:rPr>
            </w:pPr>
            <w:r>
              <w:rPr>
                <w:rFonts w:hint="eastAsia" w:ascii="黑体" w:hAnsi="黑体" w:eastAsia="黑体" w:cs="黑体"/>
                <w:snapToGrid w:val="0"/>
                <w:color w:val="auto"/>
                <w:kern w:val="0"/>
                <w:sz w:val="16"/>
                <w:szCs w:val="16"/>
                <w:highlight w:val="none"/>
                <w:lang w:bidi="ar"/>
              </w:rPr>
              <w:t>全年执行数（万元）B</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黑体" w:hAnsi="黑体" w:eastAsia="黑体" w:cs="黑体"/>
                <w:snapToGrid w:val="0"/>
                <w:color w:val="auto"/>
                <w:kern w:val="0"/>
                <w:sz w:val="16"/>
                <w:szCs w:val="16"/>
                <w:highlight w:val="none"/>
                <w:lang w:bidi="ar"/>
              </w:rPr>
            </w:pPr>
            <w:r>
              <w:rPr>
                <w:rFonts w:hint="eastAsia" w:ascii="黑体" w:hAnsi="黑体" w:eastAsia="黑体" w:cs="黑体"/>
                <w:snapToGrid w:val="0"/>
                <w:color w:val="auto"/>
                <w:kern w:val="0"/>
                <w:sz w:val="16"/>
                <w:szCs w:val="16"/>
                <w:highlight w:val="none"/>
                <w:lang w:bidi="ar"/>
              </w:rPr>
              <w:t>预算执行率</w:t>
            </w:r>
          </w:p>
        </w:tc>
      </w:tr>
      <w:tr>
        <w:tblPrEx>
          <w:tblLayout w:type="fixed"/>
          <w:tblCellMar>
            <w:top w:w="0" w:type="dxa"/>
            <w:left w:w="108" w:type="dxa"/>
            <w:bottom w:w="0" w:type="dxa"/>
            <w:right w:w="108" w:type="dxa"/>
          </w:tblCellMar>
        </w:tblPrEx>
        <w:trPr>
          <w:trHeight w:val="600" w:hRule="atLeast"/>
          <w:jc w:val="center"/>
        </w:trPr>
        <w:tc>
          <w:tcPr>
            <w:tcW w:w="7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黑体" w:hAnsi="黑体" w:eastAsia="黑体" w:cs="黑体"/>
                <w:snapToGrid w:val="0"/>
                <w:color w:val="auto"/>
                <w:kern w:val="0"/>
                <w:sz w:val="16"/>
                <w:szCs w:val="16"/>
                <w:highlight w:val="none"/>
                <w:lang w:bidi="ar"/>
              </w:rPr>
            </w:pPr>
          </w:p>
        </w:tc>
        <w:tc>
          <w:tcPr>
            <w:tcW w:w="1078" w:type="dxa"/>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黑体" w:hAnsi="黑体" w:eastAsia="黑体" w:cs="黑体"/>
                <w:snapToGrid w:val="0"/>
                <w:color w:val="auto"/>
                <w:kern w:val="0"/>
                <w:sz w:val="16"/>
                <w:szCs w:val="16"/>
                <w:highlight w:val="none"/>
                <w:lang w:bidi="ar"/>
              </w:rPr>
            </w:pPr>
          </w:p>
        </w:tc>
        <w:tc>
          <w:tcPr>
            <w:tcW w:w="14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黑体" w:hAnsi="黑体" w:eastAsia="黑体" w:cs="黑体"/>
                <w:snapToGrid w:val="0"/>
                <w:color w:val="auto"/>
                <w:kern w:val="0"/>
                <w:sz w:val="16"/>
                <w:szCs w:val="16"/>
                <w:highlight w:val="none"/>
                <w:lang w:bidi="ar"/>
              </w:rPr>
            </w:pPr>
            <w:r>
              <w:rPr>
                <w:rFonts w:hint="eastAsia" w:ascii="黑体" w:hAnsi="黑体" w:eastAsia="黑体" w:cs="黑体"/>
                <w:snapToGrid w:val="0"/>
                <w:color w:val="auto"/>
                <w:kern w:val="0"/>
                <w:sz w:val="16"/>
                <w:szCs w:val="16"/>
                <w:highlight w:val="none"/>
                <w:lang w:bidi="ar"/>
              </w:rPr>
              <w:t>合计</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黑体" w:hAnsi="黑体" w:eastAsia="黑体" w:cs="黑体"/>
                <w:snapToGrid w:val="0"/>
                <w:color w:val="auto"/>
                <w:kern w:val="0"/>
                <w:sz w:val="16"/>
                <w:szCs w:val="16"/>
                <w:highlight w:val="none"/>
                <w:lang w:bidi="ar"/>
              </w:rPr>
            </w:pPr>
            <w:r>
              <w:rPr>
                <w:rFonts w:hint="eastAsia" w:ascii="黑体" w:hAnsi="黑体" w:eastAsia="黑体" w:cs="黑体"/>
                <w:snapToGrid w:val="0"/>
                <w:color w:val="auto"/>
                <w:kern w:val="0"/>
                <w:sz w:val="16"/>
                <w:szCs w:val="16"/>
                <w:highlight w:val="none"/>
                <w:lang w:bidi="ar"/>
              </w:rPr>
              <w:t>中央资金</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黑体" w:hAnsi="黑体" w:eastAsia="黑体" w:cs="黑体"/>
                <w:snapToGrid w:val="0"/>
                <w:color w:val="auto"/>
                <w:kern w:val="0"/>
                <w:sz w:val="16"/>
                <w:szCs w:val="16"/>
                <w:highlight w:val="none"/>
                <w:lang w:bidi="ar"/>
              </w:rPr>
            </w:pPr>
            <w:r>
              <w:rPr>
                <w:rFonts w:hint="eastAsia" w:ascii="黑体" w:hAnsi="黑体" w:eastAsia="黑体" w:cs="黑体"/>
                <w:snapToGrid w:val="0"/>
                <w:color w:val="auto"/>
                <w:kern w:val="0"/>
                <w:sz w:val="16"/>
                <w:szCs w:val="16"/>
                <w:highlight w:val="none"/>
                <w:lang w:bidi="ar"/>
              </w:rPr>
              <w:t>地方财政资金</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黑体" w:hAnsi="黑体" w:eastAsia="黑体" w:cs="黑体"/>
                <w:snapToGrid w:val="0"/>
                <w:color w:val="auto"/>
                <w:kern w:val="0"/>
                <w:sz w:val="16"/>
                <w:szCs w:val="16"/>
                <w:highlight w:val="none"/>
                <w:lang w:bidi="ar"/>
              </w:rPr>
            </w:pPr>
            <w:r>
              <w:rPr>
                <w:rFonts w:hint="eastAsia" w:ascii="黑体" w:hAnsi="黑体" w:eastAsia="黑体" w:cs="黑体"/>
                <w:snapToGrid w:val="0"/>
                <w:color w:val="auto"/>
                <w:kern w:val="0"/>
                <w:sz w:val="16"/>
                <w:szCs w:val="16"/>
                <w:highlight w:val="none"/>
                <w:lang w:bidi="ar"/>
              </w:rPr>
              <w:t>合计</w:t>
            </w:r>
          </w:p>
        </w:tc>
        <w:tc>
          <w:tcPr>
            <w:tcW w:w="1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黑体" w:hAnsi="黑体" w:eastAsia="黑体" w:cs="黑体"/>
                <w:snapToGrid w:val="0"/>
                <w:color w:val="auto"/>
                <w:kern w:val="0"/>
                <w:sz w:val="16"/>
                <w:szCs w:val="16"/>
                <w:highlight w:val="none"/>
                <w:lang w:bidi="ar"/>
              </w:rPr>
            </w:pPr>
            <w:r>
              <w:rPr>
                <w:rFonts w:hint="eastAsia" w:ascii="黑体" w:hAnsi="黑体" w:eastAsia="黑体" w:cs="黑体"/>
                <w:snapToGrid w:val="0"/>
                <w:color w:val="auto"/>
                <w:kern w:val="0"/>
                <w:sz w:val="16"/>
                <w:szCs w:val="16"/>
                <w:highlight w:val="none"/>
                <w:lang w:bidi="ar"/>
              </w:rPr>
              <w:t>中央资金</w:t>
            </w: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黑体" w:hAnsi="黑体" w:eastAsia="黑体" w:cs="黑体"/>
                <w:snapToGrid w:val="0"/>
                <w:color w:val="auto"/>
                <w:kern w:val="0"/>
                <w:sz w:val="16"/>
                <w:szCs w:val="16"/>
                <w:highlight w:val="none"/>
                <w:lang w:bidi="ar"/>
              </w:rPr>
            </w:pPr>
            <w:r>
              <w:rPr>
                <w:rFonts w:hint="eastAsia" w:ascii="黑体" w:hAnsi="黑体" w:eastAsia="黑体" w:cs="黑体"/>
                <w:snapToGrid w:val="0"/>
                <w:color w:val="auto"/>
                <w:kern w:val="0"/>
                <w:sz w:val="16"/>
                <w:szCs w:val="16"/>
                <w:highlight w:val="none"/>
                <w:lang w:bidi="ar"/>
              </w:rPr>
              <w:t>地方财政资金</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黑体" w:hAnsi="黑体" w:eastAsia="黑体" w:cs="黑体"/>
                <w:snapToGrid w:val="0"/>
                <w:color w:val="auto"/>
                <w:kern w:val="0"/>
                <w:sz w:val="16"/>
                <w:szCs w:val="16"/>
                <w:highlight w:val="none"/>
                <w:lang w:bidi="ar"/>
              </w:rPr>
            </w:pPr>
            <w:r>
              <w:rPr>
                <w:rFonts w:hint="eastAsia" w:ascii="黑体" w:hAnsi="黑体" w:eastAsia="黑体" w:cs="黑体"/>
                <w:snapToGrid w:val="0"/>
                <w:color w:val="auto"/>
                <w:kern w:val="0"/>
                <w:sz w:val="16"/>
                <w:szCs w:val="16"/>
                <w:highlight w:val="none"/>
                <w:lang w:bidi="ar"/>
              </w:rPr>
              <w:t>合计</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黑体" w:hAnsi="黑体" w:eastAsia="黑体" w:cs="黑体"/>
                <w:snapToGrid w:val="0"/>
                <w:color w:val="auto"/>
                <w:kern w:val="0"/>
                <w:sz w:val="16"/>
                <w:szCs w:val="16"/>
                <w:highlight w:val="none"/>
                <w:lang w:bidi="ar"/>
              </w:rPr>
            </w:pPr>
            <w:r>
              <w:rPr>
                <w:rFonts w:hint="eastAsia" w:ascii="黑体" w:hAnsi="黑体" w:eastAsia="黑体" w:cs="黑体"/>
                <w:snapToGrid w:val="0"/>
                <w:color w:val="auto"/>
                <w:kern w:val="0"/>
                <w:sz w:val="16"/>
                <w:szCs w:val="16"/>
                <w:highlight w:val="none"/>
                <w:lang w:bidi="ar"/>
              </w:rPr>
              <w:t>中央资金</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黑体" w:hAnsi="黑体" w:eastAsia="黑体" w:cs="黑体"/>
                <w:snapToGrid w:val="0"/>
                <w:color w:val="auto"/>
                <w:kern w:val="0"/>
                <w:sz w:val="16"/>
                <w:szCs w:val="16"/>
                <w:highlight w:val="none"/>
                <w:lang w:bidi="ar"/>
              </w:rPr>
            </w:pPr>
            <w:r>
              <w:rPr>
                <w:rFonts w:hint="eastAsia" w:ascii="黑体" w:hAnsi="黑体" w:eastAsia="黑体" w:cs="黑体"/>
                <w:snapToGrid w:val="0"/>
                <w:color w:val="auto"/>
                <w:kern w:val="0"/>
                <w:sz w:val="16"/>
                <w:szCs w:val="16"/>
                <w:highlight w:val="none"/>
                <w:lang w:bidi="ar"/>
              </w:rPr>
              <w:t>地方财政</w:t>
            </w:r>
          </w:p>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黑体" w:hAnsi="黑体" w:eastAsia="黑体" w:cs="黑体"/>
                <w:snapToGrid w:val="0"/>
                <w:color w:val="auto"/>
                <w:kern w:val="0"/>
                <w:sz w:val="16"/>
                <w:szCs w:val="16"/>
                <w:highlight w:val="none"/>
                <w:lang w:bidi="ar"/>
              </w:rPr>
            </w:pPr>
            <w:r>
              <w:rPr>
                <w:rFonts w:hint="eastAsia" w:ascii="黑体" w:hAnsi="黑体" w:eastAsia="黑体" w:cs="黑体"/>
                <w:snapToGrid w:val="0"/>
                <w:color w:val="auto"/>
                <w:kern w:val="0"/>
                <w:sz w:val="16"/>
                <w:szCs w:val="16"/>
                <w:highlight w:val="none"/>
                <w:lang w:bidi="ar"/>
              </w:rPr>
              <w:t>资金</w:t>
            </w:r>
          </w:p>
        </w:tc>
      </w:tr>
      <w:tr>
        <w:tblPrEx>
          <w:tblLayout w:type="fixed"/>
          <w:tblCellMar>
            <w:top w:w="0" w:type="dxa"/>
            <w:left w:w="108" w:type="dxa"/>
            <w:bottom w:w="0" w:type="dxa"/>
            <w:right w:w="108" w:type="dxa"/>
          </w:tblCellMar>
        </w:tblPrEx>
        <w:trPr>
          <w:trHeight w:val="360" w:hRule="atLeast"/>
          <w:jc w:val="center"/>
        </w:trPr>
        <w:tc>
          <w:tcPr>
            <w:tcW w:w="18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lang w:bidi="ar"/>
              </w:rPr>
            </w:pPr>
            <w:r>
              <w:rPr>
                <w:rFonts w:hint="eastAsia" w:ascii="仿宋_GB2312" w:hAnsi="仿宋_GB2312" w:eastAsia="仿宋_GB2312" w:cs="仿宋_GB2312"/>
                <w:snapToGrid w:val="0"/>
                <w:color w:val="auto"/>
                <w:kern w:val="0"/>
                <w:sz w:val="16"/>
                <w:szCs w:val="16"/>
                <w:highlight w:val="none"/>
                <w:lang w:bidi="ar"/>
              </w:rPr>
              <w:t>合计</w:t>
            </w:r>
          </w:p>
        </w:tc>
        <w:tc>
          <w:tcPr>
            <w:tcW w:w="14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lang w:bidi="ar"/>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82837.56</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lang w:bidi="ar"/>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81266</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lang w:bidi="ar"/>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1571.56</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lang w:bidi="ar"/>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61453.25</w:t>
            </w:r>
          </w:p>
        </w:tc>
        <w:tc>
          <w:tcPr>
            <w:tcW w:w="1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lang w:bidi="ar"/>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60080.72</w:t>
            </w: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lang w:bidi="ar"/>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1372.53</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lang w:bidi="ar"/>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74.19%</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lang w:bidi="ar"/>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73.93%</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lang w:bidi="ar"/>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87.34%</w:t>
            </w:r>
          </w:p>
        </w:tc>
      </w:tr>
      <w:tr>
        <w:tblPrEx>
          <w:tblLayout w:type="fixed"/>
          <w:tblCellMar>
            <w:top w:w="0" w:type="dxa"/>
            <w:left w:w="108" w:type="dxa"/>
            <w:bottom w:w="0" w:type="dxa"/>
            <w:right w:w="108" w:type="dxa"/>
          </w:tblCellMar>
        </w:tblPrEx>
        <w:trPr>
          <w:trHeight w:val="360" w:hRule="atLeast"/>
          <w:jc w:val="center"/>
        </w:trPr>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lang w:bidi="ar"/>
              </w:rPr>
            </w:pPr>
            <w:r>
              <w:rPr>
                <w:rFonts w:hint="eastAsia" w:ascii="仿宋_GB2312" w:hAnsi="仿宋_GB2312" w:eastAsia="仿宋_GB2312" w:cs="仿宋_GB2312"/>
                <w:snapToGrid w:val="0"/>
                <w:color w:val="auto"/>
                <w:kern w:val="0"/>
                <w:sz w:val="16"/>
                <w:szCs w:val="16"/>
                <w:highlight w:val="none"/>
                <w:lang w:bidi="ar"/>
              </w:rPr>
              <w:t>1</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lang w:bidi="ar"/>
              </w:rPr>
            </w:pPr>
            <w:r>
              <w:rPr>
                <w:rFonts w:hint="eastAsia" w:ascii="仿宋_GB2312" w:hAnsi="仿宋_GB2312" w:eastAsia="仿宋_GB2312" w:cs="仿宋_GB2312"/>
                <w:snapToGrid w:val="0"/>
                <w:color w:val="auto"/>
                <w:kern w:val="0"/>
                <w:sz w:val="16"/>
                <w:szCs w:val="16"/>
                <w:highlight w:val="none"/>
                <w:lang w:bidi="ar"/>
              </w:rPr>
              <w:t>广州市</w:t>
            </w:r>
          </w:p>
        </w:tc>
        <w:tc>
          <w:tcPr>
            <w:tcW w:w="14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lang w:bidi="ar"/>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8966.2</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lang w:bidi="ar"/>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8966.2</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lang w:bidi="ar"/>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lang w:bidi="ar"/>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8886.2</w:t>
            </w:r>
          </w:p>
        </w:tc>
        <w:tc>
          <w:tcPr>
            <w:tcW w:w="1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lang w:bidi="ar"/>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8886.2</w:t>
            </w: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lang w:bidi="ar"/>
              </w:rPr>
            </w:pP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lang w:bidi="ar"/>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99.11%</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lang w:bidi="ar"/>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99.11%</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lang w:bidi="ar"/>
              </w:rPr>
            </w:pPr>
          </w:p>
        </w:tc>
      </w:tr>
      <w:tr>
        <w:tblPrEx>
          <w:tblLayout w:type="fixed"/>
          <w:tblCellMar>
            <w:top w:w="0" w:type="dxa"/>
            <w:left w:w="108" w:type="dxa"/>
            <w:bottom w:w="0" w:type="dxa"/>
            <w:right w:w="108" w:type="dxa"/>
          </w:tblCellMar>
        </w:tblPrEx>
        <w:trPr>
          <w:trHeight w:val="360" w:hRule="atLeast"/>
          <w:jc w:val="center"/>
        </w:trPr>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lang w:bidi="ar"/>
              </w:rPr>
            </w:pPr>
            <w:r>
              <w:rPr>
                <w:rFonts w:hint="eastAsia" w:ascii="仿宋_GB2312" w:hAnsi="仿宋_GB2312" w:eastAsia="仿宋_GB2312" w:cs="仿宋_GB2312"/>
                <w:snapToGrid w:val="0"/>
                <w:color w:val="auto"/>
                <w:kern w:val="0"/>
                <w:sz w:val="16"/>
                <w:szCs w:val="16"/>
                <w:highlight w:val="none"/>
                <w:lang w:bidi="ar"/>
              </w:rPr>
              <w:t>2</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lang w:bidi="ar"/>
              </w:rPr>
            </w:pPr>
            <w:r>
              <w:rPr>
                <w:rFonts w:hint="eastAsia" w:ascii="仿宋_GB2312" w:hAnsi="仿宋_GB2312" w:eastAsia="仿宋_GB2312" w:cs="仿宋_GB2312"/>
                <w:snapToGrid w:val="0"/>
                <w:color w:val="auto"/>
                <w:kern w:val="0"/>
                <w:sz w:val="16"/>
                <w:szCs w:val="16"/>
                <w:highlight w:val="none"/>
                <w:lang w:bidi="ar"/>
              </w:rPr>
              <w:t>珠海市</w:t>
            </w:r>
          </w:p>
        </w:tc>
        <w:tc>
          <w:tcPr>
            <w:tcW w:w="14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lang w:bidi="ar"/>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629.91</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lang w:bidi="ar"/>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629.91</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lang w:bidi="ar"/>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lang w:bidi="ar"/>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629.91</w:t>
            </w:r>
          </w:p>
        </w:tc>
        <w:tc>
          <w:tcPr>
            <w:tcW w:w="1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lang w:bidi="ar"/>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629.91</w:t>
            </w: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lang w:bidi="ar"/>
              </w:rPr>
            </w:pP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lang w:bidi="ar"/>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100%</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lang w:bidi="ar"/>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100%</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lang w:bidi="ar"/>
              </w:rPr>
            </w:pPr>
          </w:p>
        </w:tc>
      </w:tr>
      <w:tr>
        <w:tblPrEx>
          <w:tblLayout w:type="fixed"/>
          <w:tblCellMar>
            <w:top w:w="0" w:type="dxa"/>
            <w:left w:w="108" w:type="dxa"/>
            <w:bottom w:w="0" w:type="dxa"/>
            <w:right w:w="108" w:type="dxa"/>
          </w:tblCellMar>
        </w:tblPrEx>
        <w:trPr>
          <w:trHeight w:val="360" w:hRule="atLeast"/>
          <w:jc w:val="center"/>
        </w:trPr>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lang w:bidi="ar"/>
              </w:rPr>
            </w:pPr>
            <w:r>
              <w:rPr>
                <w:rFonts w:hint="eastAsia" w:ascii="仿宋_GB2312" w:hAnsi="仿宋_GB2312" w:eastAsia="仿宋_GB2312" w:cs="仿宋_GB2312"/>
                <w:snapToGrid w:val="0"/>
                <w:color w:val="auto"/>
                <w:kern w:val="0"/>
                <w:sz w:val="16"/>
                <w:szCs w:val="16"/>
                <w:highlight w:val="none"/>
                <w:lang w:bidi="ar"/>
              </w:rPr>
              <w:t>3</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lang w:bidi="ar"/>
              </w:rPr>
            </w:pPr>
            <w:r>
              <w:rPr>
                <w:rFonts w:hint="eastAsia" w:ascii="仿宋_GB2312" w:hAnsi="仿宋_GB2312" w:eastAsia="仿宋_GB2312" w:cs="仿宋_GB2312"/>
                <w:snapToGrid w:val="0"/>
                <w:color w:val="auto"/>
                <w:kern w:val="0"/>
                <w:sz w:val="16"/>
                <w:szCs w:val="16"/>
                <w:highlight w:val="none"/>
                <w:lang w:bidi="ar"/>
              </w:rPr>
              <w:t>汕头市</w:t>
            </w:r>
          </w:p>
        </w:tc>
        <w:tc>
          <w:tcPr>
            <w:tcW w:w="14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lang w:bidi="ar"/>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13101</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lang w:bidi="ar"/>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13101</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lang w:bidi="ar"/>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lang w:bidi="ar"/>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12867.09</w:t>
            </w:r>
          </w:p>
        </w:tc>
        <w:tc>
          <w:tcPr>
            <w:tcW w:w="1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lang w:bidi="ar"/>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12867.09</w:t>
            </w: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lang w:bidi="ar"/>
              </w:rPr>
            </w:pP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lang w:bidi="ar"/>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98.21%</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lang w:bidi="ar"/>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98.21%</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lang w:bidi="ar"/>
              </w:rPr>
            </w:pPr>
          </w:p>
        </w:tc>
      </w:tr>
      <w:tr>
        <w:tblPrEx>
          <w:tblLayout w:type="fixed"/>
          <w:tblCellMar>
            <w:top w:w="0" w:type="dxa"/>
            <w:left w:w="108" w:type="dxa"/>
            <w:bottom w:w="0" w:type="dxa"/>
            <w:right w:w="108" w:type="dxa"/>
          </w:tblCellMar>
        </w:tblPrEx>
        <w:trPr>
          <w:trHeight w:val="360" w:hRule="atLeast"/>
          <w:jc w:val="center"/>
        </w:trPr>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lang w:bidi="ar"/>
              </w:rPr>
            </w:pPr>
            <w:r>
              <w:rPr>
                <w:rFonts w:hint="eastAsia" w:ascii="仿宋_GB2312" w:hAnsi="仿宋_GB2312" w:eastAsia="仿宋_GB2312" w:cs="仿宋_GB2312"/>
                <w:snapToGrid w:val="0"/>
                <w:color w:val="auto"/>
                <w:kern w:val="0"/>
                <w:sz w:val="16"/>
                <w:szCs w:val="16"/>
                <w:highlight w:val="none"/>
                <w:lang w:bidi="ar"/>
              </w:rPr>
              <w:t>8</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lang w:bidi="ar"/>
              </w:rPr>
            </w:pPr>
            <w:r>
              <w:rPr>
                <w:rFonts w:hint="eastAsia" w:ascii="仿宋_GB2312" w:hAnsi="仿宋_GB2312" w:eastAsia="仿宋_GB2312" w:cs="仿宋_GB2312"/>
                <w:snapToGrid w:val="0"/>
                <w:color w:val="auto"/>
                <w:kern w:val="0"/>
                <w:sz w:val="16"/>
                <w:szCs w:val="16"/>
                <w:highlight w:val="none"/>
                <w:lang w:bidi="ar"/>
              </w:rPr>
              <w:t>惠州市</w:t>
            </w:r>
          </w:p>
        </w:tc>
        <w:tc>
          <w:tcPr>
            <w:tcW w:w="14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lang w:bidi="ar"/>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4570</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lang w:bidi="ar"/>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4570</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lang w:bidi="ar"/>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lang w:bidi="ar"/>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4570</w:t>
            </w:r>
          </w:p>
        </w:tc>
        <w:tc>
          <w:tcPr>
            <w:tcW w:w="1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lang w:bidi="ar"/>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4570</w:t>
            </w: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lang w:bidi="ar"/>
              </w:rPr>
            </w:pP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lang w:bidi="ar"/>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100%</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lang w:bidi="ar"/>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100%</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lang w:bidi="ar"/>
              </w:rPr>
            </w:pPr>
          </w:p>
        </w:tc>
      </w:tr>
      <w:tr>
        <w:tblPrEx>
          <w:tblLayout w:type="fixed"/>
          <w:tblCellMar>
            <w:top w:w="0" w:type="dxa"/>
            <w:left w:w="108" w:type="dxa"/>
            <w:bottom w:w="0" w:type="dxa"/>
            <w:right w:w="108" w:type="dxa"/>
          </w:tblCellMar>
        </w:tblPrEx>
        <w:trPr>
          <w:trHeight w:val="360" w:hRule="atLeast"/>
          <w:jc w:val="center"/>
        </w:trPr>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lang w:bidi="ar"/>
              </w:rPr>
            </w:pPr>
            <w:r>
              <w:rPr>
                <w:rFonts w:hint="eastAsia" w:ascii="仿宋_GB2312" w:hAnsi="仿宋_GB2312" w:eastAsia="仿宋_GB2312" w:cs="仿宋_GB2312"/>
                <w:snapToGrid w:val="0"/>
                <w:color w:val="auto"/>
                <w:kern w:val="0"/>
                <w:sz w:val="16"/>
                <w:szCs w:val="16"/>
                <w:highlight w:val="none"/>
                <w:lang w:bidi="ar"/>
              </w:rPr>
              <w:t>9</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lang w:bidi="ar"/>
              </w:rPr>
            </w:pPr>
            <w:r>
              <w:rPr>
                <w:rFonts w:hint="eastAsia" w:ascii="仿宋_GB2312" w:hAnsi="仿宋_GB2312" w:eastAsia="仿宋_GB2312" w:cs="仿宋_GB2312"/>
                <w:snapToGrid w:val="0"/>
                <w:color w:val="auto"/>
                <w:kern w:val="0"/>
                <w:sz w:val="16"/>
                <w:szCs w:val="16"/>
                <w:highlight w:val="none"/>
                <w:lang w:bidi="ar"/>
              </w:rPr>
              <w:t>汕尾市</w:t>
            </w:r>
          </w:p>
        </w:tc>
        <w:tc>
          <w:tcPr>
            <w:tcW w:w="14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lang w:bidi="ar"/>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9839</w:t>
            </w:r>
          </w:p>
        </w:tc>
        <w:tc>
          <w:tcPr>
            <w:tcW w:w="1358" w:type="dxa"/>
            <w:tcBorders>
              <w:top w:val="nil"/>
              <w:left w:val="nil"/>
              <w:bottom w:val="nil"/>
              <w:right w:val="nil"/>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bottom"/>
              <w:outlineLvl w:val="9"/>
              <w:rPr>
                <w:rFonts w:hint="eastAsia" w:ascii="仿宋_GB2312" w:hAnsi="仿宋_GB2312" w:eastAsia="仿宋_GB2312" w:cs="仿宋_GB2312"/>
                <w:snapToGrid w:val="0"/>
                <w:color w:val="auto"/>
                <w:kern w:val="0"/>
                <w:sz w:val="16"/>
                <w:szCs w:val="16"/>
                <w:highlight w:val="none"/>
                <w:lang w:bidi="ar"/>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9839</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lang w:bidi="ar"/>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lang w:bidi="ar"/>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5224</w:t>
            </w:r>
          </w:p>
        </w:tc>
        <w:tc>
          <w:tcPr>
            <w:tcW w:w="1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lang w:bidi="ar"/>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5224</w:t>
            </w: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lang w:bidi="ar"/>
              </w:rPr>
            </w:pP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lang w:bidi="ar"/>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53.09%</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lang w:bidi="ar"/>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53.09%</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lang w:bidi="ar"/>
              </w:rPr>
            </w:pPr>
          </w:p>
        </w:tc>
      </w:tr>
      <w:tr>
        <w:tblPrEx>
          <w:tblLayout w:type="fixed"/>
          <w:tblCellMar>
            <w:top w:w="0" w:type="dxa"/>
            <w:left w:w="108" w:type="dxa"/>
            <w:bottom w:w="0" w:type="dxa"/>
            <w:right w:w="108" w:type="dxa"/>
          </w:tblCellMar>
        </w:tblPrEx>
        <w:trPr>
          <w:trHeight w:val="360" w:hRule="atLeast"/>
          <w:jc w:val="center"/>
        </w:trPr>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lang w:bidi="ar"/>
              </w:rPr>
            </w:pPr>
            <w:r>
              <w:rPr>
                <w:rFonts w:hint="eastAsia" w:ascii="仿宋_GB2312" w:hAnsi="仿宋_GB2312" w:eastAsia="仿宋_GB2312" w:cs="仿宋_GB2312"/>
                <w:snapToGrid w:val="0"/>
                <w:color w:val="auto"/>
                <w:kern w:val="0"/>
                <w:sz w:val="16"/>
                <w:szCs w:val="16"/>
                <w:highlight w:val="none"/>
                <w:lang w:bidi="ar"/>
              </w:rPr>
              <w:t>10</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lang w:bidi="ar"/>
              </w:rPr>
            </w:pPr>
            <w:r>
              <w:rPr>
                <w:rFonts w:hint="eastAsia" w:ascii="仿宋_GB2312" w:hAnsi="仿宋_GB2312" w:eastAsia="仿宋_GB2312" w:cs="仿宋_GB2312"/>
                <w:snapToGrid w:val="0"/>
                <w:color w:val="auto"/>
                <w:kern w:val="0"/>
                <w:sz w:val="16"/>
                <w:szCs w:val="16"/>
                <w:highlight w:val="none"/>
                <w:lang w:bidi="ar"/>
              </w:rPr>
              <w:t>东莞市</w:t>
            </w:r>
          </w:p>
        </w:tc>
        <w:tc>
          <w:tcPr>
            <w:tcW w:w="14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lang w:bidi="ar"/>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221</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lang w:bidi="ar"/>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221</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lang w:bidi="ar"/>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lang w:bidi="ar"/>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221</w:t>
            </w:r>
          </w:p>
        </w:tc>
        <w:tc>
          <w:tcPr>
            <w:tcW w:w="1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lang w:bidi="ar"/>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221</w:t>
            </w: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lang w:bidi="ar"/>
              </w:rPr>
            </w:pP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lang w:bidi="ar"/>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100%</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lang w:bidi="ar"/>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100%</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lang w:bidi="ar"/>
              </w:rPr>
            </w:pPr>
          </w:p>
        </w:tc>
      </w:tr>
      <w:tr>
        <w:tblPrEx>
          <w:tblLayout w:type="fixed"/>
          <w:tblCellMar>
            <w:top w:w="0" w:type="dxa"/>
            <w:left w:w="108" w:type="dxa"/>
            <w:bottom w:w="0" w:type="dxa"/>
            <w:right w:w="108" w:type="dxa"/>
          </w:tblCellMar>
        </w:tblPrEx>
        <w:trPr>
          <w:trHeight w:val="360" w:hRule="atLeast"/>
          <w:jc w:val="center"/>
        </w:trPr>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lang w:bidi="ar"/>
              </w:rPr>
            </w:pPr>
            <w:r>
              <w:rPr>
                <w:rFonts w:hint="eastAsia" w:ascii="仿宋_GB2312" w:hAnsi="仿宋_GB2312" w:eastAsia="仿宋_GB2312" w:cs="仿宋_GB2312"/>
                <w:snapToGrid w:val="0"/>
                <w:color w:val="auto"/>
                <w:kern w:val="0"/>
                <w:sz w:val="16"/>
                <w:szCs w:val="16"/>
                <w:highlight w:val="none"/>
                <w:lang w:bidi="ar"/>
              </w:rPr>
              <w:t>11</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lang w:bidi="ar"/>
              </w:rPr>
            </w:pPr>
            <w:r>
              <w:rPr>
                <w:rFonts w:hint="eastAsia" w:ascii="仿宋_GB2312" w:hAnsi="仿宋_GB2312" w:eastAsia="仿宋_GB2312" w:cs="仿宋_GB2312"/>
                <w:snapToGrid w:val="0"/>
                <w:color w:val="auto"/>
                <w:kern w:val="0"/>
                <w:sz w:val="16"/>
                <w:szCs w:val="16"/>
                <w:highlight w:val="none"/>
                <w:lang w:bidi="ar"/>
              </w:rPr>
              <w:t>中山市</w:t>
            </w:r>
          </w:p>
        </w:tc>
        <w:tc>
          <w:tcPr>
            <w:tcW w:w="14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lang w:bidi="ar"/>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5.38</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lang w:bidi="ar"/>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5</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lang w:bidi="ar"/>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0.38</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lang w:bidi="ar"/>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0.38</w:t>
            </w:r>
          </w:p>
        </w:tc>
        <w:tc>
          <w:tcPr>
            <w:tcW w:w="1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lang w:bidi="ar"/>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0</w:t>
            </w: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lang w:bidi="ar"/>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0.38</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lang w:bidi="ar"/>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7.06%</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lang w:bidi="ar"/>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0%</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lang w:bidi="ar"/>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100%</w:t>
            </w:r>
          </w:p>
        </w:tc>
      </w:tr>
      <w:tr>
        <w:tblPrEx>
          <w:tblLayout w:type="fixed"/>
          <w:tblCellMar>
            <w:top w:w="0" w:type="dxa"/>
            <w:left w:w="108" w:type="dxa"/>
            <w:bottom w:w="0" w:type="dxa"/>
            <w:right w:w="108" w:type="dxa"/>
          </w:tblCellMar>
        </w:tblPrEx>
        <w:trPr>
          <w:trHeight w:val="360" w:hRule="atLeast"/>
          <w:jc w:val="center"/>
        </w:trPr>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lang w:bidi="ar"/>
              </w:rPr>
            </w:pPr>
            <w:r>
              <w:rPr>
                <w:rFonts w:hint="eastAsia" w:ascii="仿宋_GB2312" w:hAnsi="仿宋_GB2312" w:eastAsia="仿宋_GB2312" w:cs="仿宋_GB2312"/>
                <w:snapToGrid w:val="0"/>
                <w:color w:val="auto"/>
                <w:kern w:val="0"/>
                <w:sz w:val="16"/>
                <w:szCs w:val="16"/>
                <w:highlight w:val="none"/>
                <w:lang w:bidi="ar"/>
              </w:rPr>
              <w:t>12</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lang w:bidi="ar"/>
              </w:rPr>
            </w:pPr>
            <w:r>
              <w:rPr>
                <w:rFonts w:hint="eastAsia" w:ascii="仿宋_GB2312" w:hAnsi="仿宋_GB2312" w:eastAsia="仿宋_GB2312" w:cs="仿宋_GB2312"/>
                <w:snapToGrid w:val="0"/>
                <w:color w:val="auto"/>
                <w:kern w:val="0"/>
                <w:sz w:val="16"/>
                <w:szCs w:val="16"/>
                <w:highlight w:val="none"/>
                <w:lang w:bidi="ar"/>
              </w:rPr>
              <w:t>江门市</w:t>
            </w:r>
          </w:p>
        </w:tc>
        <w:tc>
          <w:tcPr>
            <w:tcW w:w="14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lang w:bidi="ar"/>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5177.42</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lang w:bidi="ar"/>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5177.42</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lang w:bidi="ar"/>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lang w:bidi="ar"/>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5177.42</w:t>
            </w:r>
          </w:p>
        </w:tc>
        <w:tc>
          <w:tcPr>
            <w:tcW w:w="1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lang w:bidi="ar"/>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5177.42</w:t>
            </w: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lang w:bidi="ar"/>
              </w:rPr>
            </w:pP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lang w:bidi="ar"/>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100%</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lang w:bidi="ar"/>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100%</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lang w:bidi="ar"/>
              </w:rPr>
            </w:pPr>
          </w:p>
        </w:tc>
      </w:tr>
      <w:tr>
        <w:tblPrEx>
          <w:tblLayout w:type="fixed"/>
          <w:tblCellMar>
            <w:top w:w="0" w:type="dxa"/>
            <w:left w:w="108" w:type="dxa"/>
            <w:bottom w:w="0" w:type="dxa"/>
            <w:right w:w="108" w:type="dxa"/>
          </w:tblCellMar>
        </w:tblPrEx>
        <w:trPr>
          <w:trHeight w:val="360" w:hRule="atLeast"/>
          <w:jc w:val="center"/>
        </w:trPr>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lang w:bidi="ar"/>
              </w:rPr>
            </w:pPr>
            <w:r>
              <w:rPr>
                <w:rFonts w:hint="eastAsia" w:ascii="仿宋_GB2312" w:hAnsi="仿宋_GB2312" w:eastAsia="仿宋_GB2312" w:cs="仿宋_GB2312"/>
                <w:snapToGrid w:val="0"/>
                <w:color w:val="auto"/>
                <w:kern w:val="0"/>
                <w:sz w:val="16"/>
                <w:szCs w:val="16"/>
                <w:highlight w:val="none"/>
                <w:lang w:bidi="ar"/>
              </w:rPr>
              <w:t>13</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lang w:bidi="ar"/>
              </w:rPr>
            </w:pPr>
            <w:r>
              <w:rPr>
                <w:rFonts w:hint="eastAsia" w:ascii="仿宋_GB2312" w:hAnsi="仿宋_GB2312" w:eastAsia="仿宋_GB2312" w:cs="仿宋_GB2312"/>
                <w:snapToGrid w:val="0"/>
                <w:color w:val="auto"/>
                <w:kern w:val="0"/>
                <w:sz w:val="16"/>
                <w:szCs w:val="16"/>
                <w:highlight w:val="none"/>
                <w:lang w:bidi="ar"/>
              </w:rPr>
              <w:t>阳江市</w:t>
            </w:r>
          </w:p>
        </w:tc>
        <w:tc>
          <w:tcPr>
            <w:tcW w:w="14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lang w:bidi="ar"/>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13331</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lang w:bidi="ar"/>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13331</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lang w:bidi="ar"/>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lang w:bidi="ar"/>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4026</w:t>
            </w:r>
          </w:p>
        </w:tc>
        <w:tc>
          <w:tcPr>
            <w:tcW w:w="1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lang w:bidi="ar"/>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4026</w:t>
            </w: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lang w:bidi="ar"/>
              </w:rPr>
            </w:pP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lang w:bidi="ar"/>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30.20%</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lang w:bidi="ar"/>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30.20%</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lang w:bidi="ar"/>
              </w:rPr>
            </w:pPr>
          </w:p>
        </w:tc>
      </w:tr>
      <w:tr>
        <w:tblPrEx>
          <w:tblLayout w:type="fixed"/>
          <w:tblCellMar>
            <w:top w:w="0" w:type="dxa"/>
            <w:left w:w="108" w:type="dxa"/>
            <w:bottom w:w="0" w:type="dxa"/>
            <w:right w:w="108" w:type="dxa"/>
          </w:tblCellMar>
        </w:tblPrEx>
        <w:trPr>
          <w:trHeight w:val="360" w:hRule="atLeast"/>
          <w:jc w:val="center"/>
        </w:trPr>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lang w:bidi="ar"/>
              </w:rPr>
            </w:pPr>
            <w:r>
              <w:rPr>
                <w:rFonts w:hint="eastAsia" w:ascii="仿宋_GB2312" w:hAnsi="仿宋_GB2312" w:eastAsia="仿宋_GB2312" w:cs="仿宋_GB2312"/>
                <w:snapToGrid w:val="0"/>
                <w:color w:val="auto"/>
                <w:kern w:val="0"/>
                <w:sz w:val="16"/>
                <w:szCs w:val="16"/>
                <w:highlight w:val="none"/>
                <w:lang w:bidi="ar"/>
              </w:rPr>
              <w:t>14</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lang w:bidi="ar"/>
              </w:rPr>
            </w:pPr>
            <w:r>
              <w:rPr>
                <w:rFonts w:hint="eastAsia" w:ascii="仿宋_GB2312" w:hAnsi="仿宋_GB2312" w:eastAsia="仿宋_GB2312" w:cs="仿宋_GB2312"/>
                <w:snapToGrid w:val="0"/>
                <w:color w:val="auto"/>
                <w:kern w:val="0"/>
                <w:sz w:val="16"/>
                <w:szCs w:val="16"/>
                <w:highlight w:val="none"/>
                <w:lang w:bidi="ar"/>
              </w:rPr>
              <w:t>湛江市</w:t>
            </w:r>
          </w:p>
        </w:tc>
        <w:tc>
          <w:tcPr>
            <w:tcW w:w="14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lang w:bidi="ar"/>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9767.39</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lang w:bidi="ar"/>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9767.39</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lang w:bidi="ar"/>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lang w:bidi="ar"/>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5829.74</w:t>
            </w:r>
          </w:p>
        </w:tc>
        <w:tc>
          <w:tcPr>
            <w:tcW w:w="1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lang w:bidi="ar"/>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5829.74</w:t>
            </w: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lang w:bidi="ar"/>
              </w:rPr>
            </w:pP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lang w:bidi="ar"/>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59.69%</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lang w:bidi="ar"/>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59.69%</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lang w:bidi="ar"/>
              </w:rPr>
            </w:pPr>
          </w:p>
        </w:tc>
      </w:tr>
      <w:tr>
        <w:tblPrEx>
          <w:tblLayout w:type="fixed"/>
          <w:tblCellMar>
            <w:top w:w="0" w:type="dxa"/>
            <w:left w:w="108" w:type="dxa"/>
            <w:bottom w:w="0" w:type="dxa"/>
            <w:right w:w="108" w:type="dxa"/>
          </w:tblCellMar>
        </w:tblPrEx>
        <w:trPr>
          <w:trHeight w:val="360" w:hRule="atLeast"/>
          <w:jc w:val="center"/>
        </w:trPr>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lang w:bidi="ar"/>
              </w:rPr>
            </w:pPr>
            <w:r>
              <w:rPr>
                <w:rFonts w:hint="eastAsia" w:ascii="仿宋_GB2312" w:hAnsi="仿宋_GB2312" w:eastAsia="仿宋_GB2312" w:cs="仿宋_GB2312"/>
                <w:snapToGrid w:val="0"/>
                <w:color w:val="auto"/>
                <w:kern w:val="0"/>
                <w:sz w:val="16"/>
                <w:szCs w:val="16"/>
                <w:highlight w:val="none"/>
                <w:lang w:bidi="ar"/>
              </w:rPr>
              <w:t>15</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lang w:bidi="ar"/>
              </w:rPr>
            </w:pPr>
            <w:r>
              <w:rPr>
                <w:rFonts w:hint="eastAsia" w:ascii="仿宋_GB2312" w:hAnsi="仿宋_GB2312" w:eastAsia="仿宋_GB2312" w:cs="仿宋_GB2312"/>
                <w:snapToGrid w:val="0"/>
                <w:color w:val="auto"/>
                <w:kern w:val="0"/>
                <w:sz w:val="16"/>
                <w:szCs w:val="16"/>
                <w:highlight w:val="none"/>
                <w:lang w:bidi="ar"/>
              </w:rPr>
              <w:t>茂名市</w:t>
            </w:r>
          </w:p>
        </w:tc>
        <w:tc>
          <w:tcPr>
            <w:tcW w:w="14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lang w:bidi="ar"/>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10569</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lang w:bidi="ar"/>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10569</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lang w:bidi="ar"/>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lang w:bidi="ar"/>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10569</w:t>
            </w:r>
          </w:p>
        </w:tc>
        <w:tc>
          <w:tcPr>
            <w:tcW w:w="1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lang w:bidi="ar"/>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10569</w:t>
            </w: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lang w:bidi="ar"/>
              </w:rPr>
            </w:pP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lang w:bidi="ar"/>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100%</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lang w:bidi="ar"/>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100%</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lang w:bidi="ar"/>
              </w:rPr>
            </w:pPr>
          </w:p>
        </w:tc>
      </w:tr>
      <w:tr>
        <w:tblPrEx>
          <w:tblLayout w:type="fixed"/>
          <w:tblCellMar>
            <w:top w:w="0" w:type="dxa"/>
            <w:left w:w="108" w:type="dxa"/>
            <w:bottom w:w="0" w:type="dxa"/>
            <w:right w:w="108" w:type="dxa"/>
          </w:tblCellMar>
        </w:tblPrEx>
        <w:trPr>
          <w:trHeight w:val="360" w:hRule="atLeast"/>
          <w:jc w:val="center"/>
        </w:trPr>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lang w:bidi="ar"/>
              </w:rPr>
            </w:pPr>
            <w:r>
              <w:rPr>
                <w:rFonts w:hint="eastAsia" w:ascii="仿宋_GB2312" w:hAnsi="仿宋_GB2312" w:eastAsia="仿宋_GB2312" w:cs="仿宋_GB2312"/>
                <w:snapToGrid w:val="0"/>
                <w:color w:val="auto"/>
                <w:kern w:val="0"/>
                <w:sz w:val="16"/>
                <w:szCs w:val="16"/>
                <w:highlight w:val="none"/>
                <w:lang w:bidi="ar"/>
              </w:rPr>
              <w:t>18</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lang w:bidi="ar"/>
              </w:rPr>
            </w:pPr>
            <w:r>
              <w:rPr>
                <w:rFonts w:hint="eastAsia" w:ascii="仿宋_GB2312" w:hAnsi="仿宋_GB2312" w:eastAsia="仿宋_GB2312" w:cs="仿宋_GB2312"/>
                <w:snapToGrid w:val="0"/>
                <w:color w:val="auto"/>
                <w:kern w:val="0"/>
                <w:sz w:val="16"/>
                <w:szCs w:val="16"/>
                <w:highlight w:val="none"/>
                <w:lang w:bidi="ar"/>
              </w:rPr>
              <w:t>潮州市</w:t>
            </w:r>
          </w:p>
        </w:tc>
        <w:tc>
          <w:tcPr>
            <w:tcW w:w="14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lang w:bidi="ar"/>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2364</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lang w:bidi="ar"/>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2364</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lang w:bidi="ar"/>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lang w:bidi="ar"/>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459.28</w:t>
            </w:r>
          </w:p>
        </w:tc>
        <w:tc>
          <w:tcPr>
            <w:tcW w:w="1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lang w:bidi="ar"/>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459.28</w:t>
            </w: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lang w:bidi="ar"/>
              </w:rPr>
            </w:pP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lang w:bidi="ar"/>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19.43%</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lang w:bidi="ar"/>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19.43%</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lang w:bidi="ar"/>
              </w:rPr>
            </w:pPr>
          </w:p>
        </w:tc>
      </w:tr>
      <w:tr>
        <w:tblPrEx>
          <w:tblLayout w:type="fixed"/>
          <w:tblCellMar>
            <w:top w:w="0" w:type="dxa"/>
            <w:left w:w="108" w:type="dxa"/>
            <w:bottom w:w="0" w:type="dxa"/>
            <w:right w:w="108" w:type="dxa"/>
          </w:tblCellMar>
        </w:tblPrEx>
        <w:trPr>
          <w:trHeight w:val="360" w:hRule="atLeast"/>
          <w:jc w:val="center"/>
        </w:trPr>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lang w:bidi="ar"/>
              </w:rPr>
            </w:pPr>
            <w:r>
              <w:rPr>
                <w:rFonts w:hint="eastAsia" w:ascii="仿宋_GB2312" w:hAnsi="仿宋_GB2312" w:eastAsia="仿宋_GB2312" w:cs="仿宋_GB2312"/>
                <w:snapToGrid w:val="0"/>
                <w:color w:val="auto"/>
                <w:kern w:val="0"/>
                <w:sz w:val="16"/>
                <w:szCs w:val="16"/>
                <w:highlight w:val="none"/>
                <w:lang w:bidi="ar"/>
              </w:rPr>
              <w:t>19</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lang w:bidi="ar"/>
              </w:rPr>
            </w:pPr>
            <w:r>
              <w:rPr>
                <w:rFonts w:hint="eastAsia" w:ascii="仿宋_GB2312" w:hAnsi="仿宋_GB2312" w:eastAsia="仿宋_GB2312" w:cs="仿宋_GB2312"/>
                <w:snapToGrid w:val="0"/>
                <w:color w:val="auto"/>
                <w:kern w:val="0"/>
                <w:sz w:val="16"/>
                <w:szCs w:val="16"/>
                <w:highlight w:val="none"/>
                <w:lang w:bidi="ar"/>
              </w:rPr>
              <w:t>揭阳市</w:t>
            </w:r>
          </w:p>
        </w:tc>
        <w:tc>
          <w:tcPr>
            <w:tcW w:w="14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lang w:bidi="ar"/>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2120.1</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lang w:bidi="ar"/>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1703</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lang w:bidi="ar"/>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417.1</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lang w:bidi="ar"/>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1170</w:t>
            </w:r>
          </w:p>
        </w:tc>
        <w:tc>
          <w:tcPr>
            <w:tcW w:w="1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lang w:bidi="ar"/>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900</w:t>
            </w: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lang w:bidi="ar"/>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270</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lang w:bidi="ar"/>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55.19%</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lang w:bidi="ar"/>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52.85%</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lang w:bidi="ar"/>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64.73%</w:t>
            </w:r>
          </w:p>
        </w:tc>
      </w:tr>
      <w:tr>
        <w:tblPrEx>
          <w:tblLayout w:type="fixed"/>
          <w:tblCellMar>
            <w:top w:w="0" w:type="dxa"/>
            <w:left w:w="108" w:type="dxa"/>
            <w:bottom w:w="0" w:type="dxa"/>
            <w:right w:w="108" w:type="dxa"/>
          </w:tblCellMar>
        </w:tblPrEx>
        <w:trPr>
          <w:trHeight w:val="360" w:hRule="atLeast"/>
          <w:jc w:val="center"/>
        </w:trPr>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lang w:bidi="ar"/>
              </w:rPr>
            </w:pPr>
            <w:r>
              <w:rPr>
                <w:rFonts w:hint="eastAsia" w:ascii="仿宋_GB2312" w:hAnsi="仿宋_GB2312" w:eastAsia="仿宋_GB2312" w:cs="仿宋_GB2312"/>
                <w:snapToGrid w:val="0"/>
                <w:color w:val="auto"/>
                <w:kern w:val="0"/>
                <w:sz w:val="16"/>
                <w:szCs w:val="16"/>
                <w:highlight w:val="none"/>
                <w:lang w:bidi="ar"/>
              </w:rPr>
              <w:t>21</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lang w:val="en-US" w:eastAsia="zh-CN" w:bidi="ar"/>
              </w:rPr>
            </w:pPr>
            <w:r>
              <w:rPr>
                <w:rFonts w:hint="eastAsia" w:ascii="仿宋_GB2312" w:hAnsi="仿宋_GB2312" w:eastAsia="仿宋_GB2312" w:cs="仿宋_GB2312"/>
                <w:snapToGrid w:val="0"/>
                <w:color w:val="auto"/>
                <w:kern w:val="0"/>
                <w:sz w:val="16"/>
                <w:szCs w:val="16"/>
                <w:highlight w:val="none"/>
                <w:lang w:bidi="ar"/>
              </w:rPr>
              <w:t>省</w:t>
            </w:r>
            <w:r>
              <w:rPr>
                <w:rFonts w:hint="eastAsia" w:ascii="仿宋_GB2312" w:hAnsi="仿宋_GB2312" w:eastAsia="仿宋_GB2312" w:cs="仿宋_GB2312"/>
                <w:snapToGrid w:val="0"/>
                <w:color w:val="auto"/>
                <w:kern w:val="0"/>
                <w:sz w:val="16"/>
                <w:szCs w:val="16"/>
                <w:highlight w:val="none"/>
                <w:lang w:val="en-US" w:eastAsia="zh-CN" w:bidi="ar"/>
              </w:rPr>
              <w:t>级投入</w:t>
            </w:r>
          </w:p>
        </w:tc>
        <w:tc>
          <w:tcPr>
            <w:tcW w:w="14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lang w:bidi="ar"/>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2176.16</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lang w:bidi="ar"/>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1022.08</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lang w:bidi="ar"/>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1154.08</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lang w:bidi="ar"/>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1823.23</w:t>
            </w:r>
          </w:p>
        </w:tc>
        <w:tc>
          <w:tcPr>
            <w:tcW w:w="1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lang w:bidi="ar"/>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721.08</w:t>
            </w: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lang w:bidi="ar"/>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1102.15</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lang w:bidi="ar"/>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83.78%</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lang w:bidi="ar"/>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70.55%</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lang w:bidi="ar"/>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95.50%</w:t>
            </w:r>
          </w:p>
        </w:tc>
      </w:tr>
    </w:tbl>
    <w:p>
      <w:pPr>
        <w:pStyle w:val="2"/>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left="0" w:leftChars="0" w:right="0" w:rightChars="0" w:firstLine="643" w:firstLineChars="200"/>
        <w:jc w:val="both"/>
        <w:rPr>
          <w:rFonts w:hint="eastAsia" w:ascii="仿宋_GB2312" w:hAnsi="仿宋_GB2312" w:eastAsia="仿宋_GB2312" w:cs="仿宋_GB2312"/>
          <w:b/>
          <w:bCs/>
          <w:snapToGrid w:val="0"/>
          <w:color w:val="auto"/>
          <w:kern w:val="0"/>
          <w:sz w:val="32"/>
          <w:szCs w:val="24"/>
          <w:highlight w:val="none"/>
        </w:rPr>
      </w:pPr>
    </w:p>
    <w:p>
      <w:pPr>
        <w:pStyle w:val="2"/>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left="0" w:leftChars="0" w:right="0" w:rightChars="0" w:firstLine="643" w:firstLineChars="200"/>
        <w:jc w:val="both"/>
        <w:rPr>
          <w:rFonts w:hint="eastAsia" w:ascii="仿宋_GB2312" w:hAnsi="仿宋_GB2312" w:eastAsia="仿宋_GB2312" w:cs="仿宋_GB2312"/>
          <w:b/>
          <w:bCs/>
          <w:snapToGrid w:val="0"/>
          <w:color w:val="auto"/>
          <w:kern w:val="0"/>
          <w:sz w:val="32"/>
          <w:szCs w:val="24"/>
          <w:highlight w:val="none"/>
        </w:rPr>
        <w:sectPr>
          <w:pgSz w:w="16838" w:h="11906" w:orient="landscape"/>
          <w:pgMar w:top="1531" w:right="1871" w:bottom="1531" w:left="1871" w:header="851" w:footer="1417" w:gutter="0"/>
          <w:cols w:space="0" w:num="1"/>
          <w:rtlGutter w:val="0"/>
          <w:docGrid w:type="lines" w:linePitch="631" w:charSpace="0"/>
        </w:sectPr>
      </w:pPr>
    </w:p>
    <w:p>
      <w:pPr>
        <w:pStyle w:val="2"/>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left="0" w:leftChars="0" w:right="0" w:rightChars="0" w:firstLine="640" w:firstLineChars="200"/>
        <w:jc w:val="both"/>
        <w:rPr>
          <w:rFonts w:hint="eastAsia" w:ascii="楷体_GB2312" w:hAnsi="楷体_GB2312" w:eastAsia="楷体_GB2312" w:cs="楷体_GB2312"/>
          <w:b w:val="0"/>
          <w:bCs w:val="0"/>
          <w:snapToGrid w:val="0"/>
          <w:color w:val="auto"/>
          <w:kern w:val="0"/>
          <w:sz w:val="32"/>
          <w:szCs w:val="32"/>
          <w:highlight w:val="none"/>
        </w:rPr>
      </w:pPr>
      <w:r>
        <w:rPr>
          <w:rFonts w:hint="eastAsia" w:ascii="楷体_GB2312" w:hAnsi="楷体_GB2312" w:eastAsia="楷体_GB2312" w:cs="楷体_GB2312"/>
          <w:b w:val="0"/>
          <w:bCs w:val="0"/>
          <w:snapToGrid w:val="0"/>
          <w:color w:val="auto"/>
          <w:kern w:val="0"/>
          <w:sz w:val="32"/>
          <w:szCs w:val="24"/>
          <w:highlight w:val="none"/>
        </w:rPr>
        <w:t>（二）总体绩效目标完成情况分析。</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left="0" w:leftChars="0" w:right="0" w:rightChars="0" w:firstLine="640" w:firstLineChars="200"/>
        <w:jc w:val="both"/>
        <w:rPr>
          <w:rFonts w:hint="eastAsia" w:ascii="仿宋_GB2312" w:hAnsi="仿宋_GB2312" w:eastAsia="仿宋_GB2312" w:cs="仿宋_GB2312"/>
          <w:snapToGrid w:val="0"/>
          <w:color w:val="auto"/>
          <w:kern w:val="0"/>
          <w:sz w:val="32"/>
          <w:szCs w:val="32"/>
          <w:highlight w:val="none"/>
        </w:rPr>
      </w:pPr>
      <w:r>
        <w:rPr>
          <w:rFonts w:hint="eastAsia" w:ascii="仿宋_GB2312" w:hAnsi="仿宋_GB2312" w:eastAsia="仿宋_GB2312" w:cs="仿宋_GB2312"/>
          <w:snapToGrid w:val="0"/>
          <w:color w:val="auto"/>
          <w:kern w:val="0"/>
          <w:sz w:val="32"/>
          <w:szCs w:val="32"/>
          <w:highlight w:val="none"/>
        </w:rPr>
        <w:t>我省2020年度</w:t>
      </w:r>
      <w:r>
        <w:rPr>
          <w:rFonts w:hint="eastAsia" w:ascii="仿宋_GB2312" w:hAnsi="仿宋_GB2312" w:eastAsia="仿宋_GB2312" w:cs="仿宋_GB2312"/>
          <w:snapToGrid w:val="0"/>
          <w:color w:val="auto"/>
          <w:kern w:val="0"/>
          <w:sz w:val="32"/>
          <w:szCs w:val="32"/>
          <w:highlight w:val="none"/>
          <w:lang w:bidi="ar"/>
        </w:rPr>
        <w:t>渔业发展与船舶报废拆解更新补助资金的总体绩效目标是：</w:t>
      </w:r>
      <w:r>
        <w:rPr>
          <w:rFonts w:hint="eastAsia" w:ascii="仿宋_GB2312" w:hAnsi="仿宋_GB2312" w:eastAsia="仿宋_GB2312" w:cs="仿宋_GB2312"/>
          <w:snapToGrid w:val="0"/>
          <w:color w:val="auto"/>
          <w:kern w:val="0"/>
          <w:sz w:val="32"/>
          <w:szCs w:val="32"/>
          <w:highlight w:val="none"/>
        </w:rPr>
        <w:t>中央补助资金及时到位，促进渔业发展，完成年度建设任务。按要求完成渔船报废拆解</w:t>
      </w:r>
      <w:r>
        <w:rPr>
          <w:rFonts w:hint="eastAsia" w:ascii="仿宋_GB2312" w:hAnsi="仿宋_GB2312" w:eastAsia="仿宋_GB2312" w:cs="仿宋_GB2312"/>
          <w:snapToGrid w:val="0"/>
          <w:color w:val="auto"/>
          <w:kern w:val="0"/>
          <w:sz w:val="32"/>
          <w:szCs w:val="32"/>
          <w:highlight w:val="none"/>
          <w:lang w:eastAsia="zh-CN"/>
        </w:rPr>
        <w:t>、</w:t>
      </w:r>
      <w:r>
        <w:rPr>
          <w:rFonts w:hint="eastAsia" w:ascii="仿宋_GB2312" w:hAnsi="仿宋_GB2312" w:eastAsia="仿宋_GB2312" w:cs="仿宋_GB2312"/>
          <w:snapToGrid w:val="0"/>
          <w:color w:val="auto"/>
          <w:kern w:val="0"/>
          <w:sz w:val="32"/>
          <w:szCs w:val="32"/>
          <w:highlight w:val="none"/>
        </w:rPr>
        <w:t>渔船更新改造</w:t>
      </w:r>
      <w:r>
        <w:rPr>
          <w:rFonts w:hint="eastAsia" w:ascii="仿宋_GB2312" w:hAnsi="仿宋_GB2312" w:eastAsia="仿宋_GB2312" w:cs="仿宋_GB2312"/>
          <w:snapToGrid w:val="0"/>
          <w:color w:val="auto"/>
          <w:kern w:val="0"/>
          <w:sz w:val="32"/>
          <w:szCs w:val="32"/>
          <w:highlight w:val="none"/>
          <w:lang w:eastAsia="zh-CN"/>
        </w:rPr>
        <w:t>、</w:t>
      </w:r>
      <w:r>
        <w:rPr>
          <w:rFonts w:hint="eastAsia" w:ascii="仿宋_GB2312" w:hAnsi="仿宋_GB2312" w:eastAsia="仿宋_GB2312" w:cs="仿宋_GB2312"/>
          <w:snapToGrid w:val="0"/>
          <w:color w:val="auto"/>
          <w:kern w:val="0"/>
          <w:sz w:val="32"/>
          <w:szCs w:val="32"/>
          <w:highlight w:val="none"/>
        </w:rPr>
        <w:t>渔民减船</w:t>
      </w:r>
      <w:r>
        <w:rPr>
          <w:rFonts w:hint="eastAsia" w:ascii="仿宋_GB2312" w:hAnsi="仿宋_GB2312" w:eastAsia="仿宋_GB2312" w:cs="仿宋_GB2312"/>
          <w:snapToGrid w:val="0"/>
          <w:color w:val="auto"/>
          <w:kern w:val="0"/>
          <w:sz w:val="32"/>
          <w:szCs w:val="32"/>
          <w:highlight w:val="none"/>
          <w:lang w:val="en-US" w:eastAsia="zh-CN"/>
        </w:rPr>
        <w:t>等</w:t>
      </w:r>
      <w:r>
        <w:rPr>
          <w:rFonts w:hint="eastAsia" w:ascii="仿宋_GB2312" w:hAnsi="仿宋_GB2312" w:eastAsia="仿宋_GB2312" w:cs="仿宋_GB2312"/>
          <w:snapToGrid w:val="0"/>
          <w:color w:val="auto"/>
          <w:kern w:val="0"/>
          <w:sz w:val="32"/>
          <w:szCs w:val="32"/>
          <w:highlight w:val="none"/>
        </w:rPr>
        <w:t>任务。根据综合预算执行、实施过程和结果情况，省级主管部门将中央资金及时分配下达到地级以上市，各地市均及时将中央补助资金及时落实到用款单位，有力促进了我省渔业发展，基本完成项目年度建设任务和总体绩效目标。</w:t>
      </w:r>
    </w:p>
    <w:p>
      <w:pPr>
        <w:pStyle w:val="2"/>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left="0" w:leftChars="0" w:right="0" w:rightChars="0" w:firstLine="640" w:firstLineChars="200"/>
        <w:jc w:val="both"/>
        <w:rPr>
          <w:rFonts w:hint="eastAsia" w:ascii="楷体_GB2312" w:hAnsi="楷体_GB2312" w:eastAsia="楷体_GB2312" w:cs="楷体_GB2312"/>
          <w:b w:val="0"/>
          <w:bCs w:val="0"/>
          <w:snapToGrid w:val="0"/>
          <w:color w:val="auto"/>
          <w:kern w:val="0"/>
          <w:sz w:val="32"/>
          <w:szCs w:val="24"/>
          <w:highlight w:val="none"/>
        </w:rPr>
      </w:pPr>
      <w:r>
        <w:rPr>
          <w:rFonts w:hint="eastAsia" w:ascii="楷体_GB2312" w:hAnsi="楷体_GB2312" w:eastAsia="楷体_GB2312" w:cs="楷体_GB2312"/>
          <w:b w:val="0"/>
          <w:bCs w:val="0"/>
          <w:snapToGrid w:val="0"/>
          <w:color w:val="auto"/>
          <w:kern w:val="0"/>
          <w:sz w:val="32"/>
          <w:szCs w:val="24"/>
          <w:highlight w:val="none"/>
        </w:rPr>
        <w:t>（三）绩效指标完成情况分析。</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left="0" w:leftChars="0" w:right="0" w:rightChars="0" w:firstLine="643" w:firstLineChars="200"/>
        <w:jc w:val="both"/>
        <w:rPr>
          <w:rFonts w:hint="eastAsia" w:ascii="仿宋_GB2312" w:hAnsi="仿宋_GB2312" w:eastAsia="仿宋_GB2312" w:cs="仿宋_GB2312"/>
          <w:b/>
          <w:bCs/>
          <w:snapToGrid w:val="0"/>
          <w:color w:val="auto"/>
          <w:kern w:val="0"/>
          <w:sz w:val="32"/>
          <w:highlight w:val="none"/>
        </w:rPr>
      </w:pPr>
      <w:r>
        <w:rPr>
          <w:rFonts w:hint="eastAsia" w:ascii="仿宋_GB2312" w:hAnsi="仿宋_GB2312" w:eastAsia="仿宋_GB2312" w:cs="仿宋_GB2312"/>
          <w:b/>
          <w:bCs/>
          <w:snapToGrid w:val="0"/>
          <w:color w:val="auto"/>
          <w:kern w:val="0"/>
          <w:sz w:val="32"/>
          <w:highlight w:val="none"/>
        </w:rPr>
        <w:t>1.产出指标。</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left="0" w:leftChars="0" w:right="0" w:rightChars="0" w:firstLine="640" w:firstLineChars="200"/>
        <w:jc w:val="both"/>
        <w:rPr>
          <w:rFonts w:hint="eastAsia" w:ascii="仿宋_GB2312" w:hAnsi="仿宋_GB2312" w:eastAsia="仿宋_GB2312" w:cs="仿宋_GB2312"/>
          <w:snapToGrid w:val="0"/>
          <w:color w:val="auto"/>
          <w:kern w:val="0"/>
          <w:sz w:val="32"/>
          <w:szCs w:val="32"/>
          <w:highlight w:val="none"/>
        </w:rPr>
      </w:pPr>
      <w:r>
        <w:rPr>
          <w:rFonts w:hint="eastAsia" w:ascii="仿宋_GB2312" w:hAnsi="仿宋_GB2312" w:eastAsia="仿宋_GB2312" w:cs="仿宋_GB2312"/>
          <w:snapToGrid w:val="0"/>
          <w:color w:val="auto"/>
          <w:kern w:val="0"/>
          <w:sz w:val="32"/>
          <w:szCs w:val="32"/>
          <w:highlight w:val="none"/>
        </w:rPr>
        <w:t>（1）渔船报废拆解（艘）。下达指标值1,303艘，实际完成值</w:t>
      </w:r>
      <w:r>
        <w:rPr>
          <w:rFonts w:hint="eastAsia" w:ascii="仿宋_GB2312" w:hAnsi="仿宋_GB2312" w:eastAsia="仿宋_GB2312" w:cs="仿宋_GB2312"/>
          <w:snapToGrid w:val="0"/>
          <w:color w:val="auto"/>
          <w:kern w:val="0"/>
          <w:sz w:val="32"/>
          <w:szCs w:val="32"/>
          <w:highlight w:val="none"/>
          <w:lang w:eastAsia="zh-CN"/>
        </w:rPr>
        <w:t>1</w:t>
      </w:r>
      <w:r>
        <w:rPr>
          <w:rFonts w:hint="eastAsia" w:ascii="仿宋_GB2312" w:hAnsi="仿宋_GB2312" w:eastAsia="仿宋_GB2312" w:cs="仿宋_GB2312"/>
          <w:snapToGrid w:val="0"/>
          <w:color w:val="auto"/>
          <w:kern w:val="0"/>
          <w:sz w:val="32"/>
          <w:szCs w:val="32"/>
          <w:highlight w:val="none"/>
          <w:lang w:val="en-US" w:eastAsia="zh-CN"/>
        </w:rPr>
        <w:t>,303</w:t>
      </w:r>
      <w:r>
        <w:rPr>
          <w:rFonts w:hint="eastAsia" w:ascii="仿宋_GB2312" w:hAnsi="仿宋_GB2312" w:eastAsia="仿宋_GB2312" w:cs="仿宋_GB2312"/>
          <w:snapToGrid w:val="0"/>
          <w:color w:val="auto"/>
          <w:kern w:val="0"/>
          <w:sz w:val="32"/>
          <w:szCs w:val="32"/>
          <w:highlight w:val="none"/>
        </w:rPr>
        <w:t>艘，完成率</w:t>
      </w:r>
      <w:r>
        <w:rPr>
          <w:rFonts w:hint="eastAsia" w:ascii="仿宋_GB2312" w:hAnsi="仿宋_GB2312" w:eastAsia="仿宋_GB2312" w:cs="仿宋_GB2312"/>
          <w:snapToGrid w:val="0"/>
          <w:color w:val="auto"/>
          <w:kern w:val="0"/>
          <w:sz w:val="32"/>
          <w:szCs w:val="32"/>
          <w:highlight w:val="none"/>
          <w:lang w:eastAsia="zh-CN"/>
        </w:rPr>
        <w:t>1</w:t>
      </w:r>
      <w:r>
        <w:rPr>
          <w:rFonts w:hint="eastAsia" w:ascii="仿宋_GB2312" w:hAnsi="仿宋_GB2312" w:eastAsia="仿宋_GB2312" w:cs="仿宋_GB2312"/>
          <w:snapToGrid w:val="0"/>
          <w:color w:val="auto"/>
          <w:kern w:val="0"/>
          <w:sz w:val="32"/>
          <w:szCs w:val="32"/>
          <w:highlight w:val="none"/>
          <w:lang w:val="en-US" w:eastAsia="zh-CN"/>
        </w:rPr>
        <w:t>00</w:t>
      </w:r>
      <w:r>
        <w:rPr>
          <w:rFonts w:hint="eastAsia" w:ascii="仿宋_GB2312" w:hAnsi="仿宋_GB2312" w:eastAsia="仿宋_GB2312" w:cs="仿宋_GB2312"/>
          <w:snapToGrid w:val="0"/>
          <w:color w:val="auto"/>
          <w:kern w:val="0"/>
          <w:sz w:val="32"/>
          <w:szCs w:val="32"/>
          <w:highlight w:val="none"/>
        </w:rPr>
        <w:t>%</w:t>
      </w:r>
      <w:r>
        <w:rPr>
          <w:rFonts w:hint="eastAsia" w:ascii="仿宋_GB2312" w:hAnsi="仿宋_GB2312" w:eastAsia="仿宋_GB2312" w:cs="仿宋_GB2312"/>
          <w:snapToGrid w:val="0"/>
          <w:color w:val="auto"/>
          <w:kern w:val="0"/>
          <w:sz w:val="32"/>
          <w:szCs w:val="32"/>
          <w:highlight w:val="none"/>
          <w:lang w:eastAsia="zh-CN"/>
        </w:rPr>
        <w:t>。</w:t>
      </w:r>
    </w:p>
    <w:p>
      <w:pPr>
        <w:pStyle w:val="2"/>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left="0" w:leftChars="0" w:right="0" w:rightChars="0" w:firstLine="640" w:firstLineChars="200"/>
        <w:jc w:val="both"/>
        <w:rPr>
          <w:rFonts w:hint="eastAsia" w:ascii="仿宋_GB2312" w:hAnsi="仿宋_GB2312" w:eastAsia="仿宋_GB2312" w:cs="仿宋_GB2312"/>
          <w:snapToGrid w:val="0"/>
          <w:color w:val="auto"/>
          <w:kern w:val="0"/>
          <w:sz w:val="21"/>
          <w:szCs w:val="21"/>
          <w:highlight w:val="none"/>
        </w:rPr>
      </w:pPr>
      <w:r>
        <w:rPr>
          <w:rFonts w:hint="eastAsia" w:ascii="仿宋_GB2312" w:hAnsi="仿宋_GB2312" w:eastAsia="仿宋_GB2312" w:cs="仿宋_GB2312"/>
          <w:snapToGrid w:val="0"/>
          <w:color w:val="auto"/>
          <w:kern w:val="0"/>
          <w:sz w:val="32"/>
          <w:szCs w:val="32"/>
          <w:highlight w:val="none"/>
        </w:rPr>
        <w:t>（2）渔船更新改造（艘）。下达指标值2,171艘，实际完成值</w:t>
      </w:r>
      <w:r>
        <w:rPr>
          <w:rFonts w:hint="eastAsia" w:ascii="仿宋_GB2312" w:hAnsi="仿宋_GB2312" w:eastAsia="仿宋_GB2312" w:cs="仿宋_GB2312"/>
          <w:snapToGrid w:val="0"/>
          <w:color w:val="auto"/>
          <w:kern w:val="0"/>
          <w:sz w:val="32"/>
          <w:szCs w:val="32"/>
          <w:highlight w:val="none"/>
          <w:lang w:val="en-US" w:eastAsia="zh-CN" w:bidi="ar-SA"/>
        </w:rPr>
        <w:t>2,171艘，完成率100%</w:t>
      </w:r>
      <w:r>
        <w:rPr>
          <w:rFonts w:hint="eastAsia" w:ascii="仿宋_GB2312" w:hAnsi="仿宋_GB2312" w:eastAsia="仿宋_GB2312" w:cs="仿宋_GB2312"/>
          <w:snapToGrid w:val="0"/>
          <w:color w:val="auto"/>
          <w:kern w:val="0"/>
          <w:sz w:val="32"/>
          <w:szCs w:val="32"/>
          <w:highlight w:val="none"/>
        </w:rPr>
        <w:t>。</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left="0" w:leftChars="0" w:right="0" w:rightChars="0" w:firstLine="640" w:firstLineChars="200"/>
        <w:jc w:val="both"/>
        <w:rPr>
          <w:rFonts w:hint="eastAsia" w:ascii="仿宋_GB2312" w:hAnsi="仿宋_GB2312" w:eastAsia="仿宋_GB2312" w:cs="仿宋_GB2312"/>
          <w:snapToGrid w:val="0"/>
          <w:color w:val="auto"/>
          <w:kern w:val="0"/>
          <w:sz w:val="32"/>
          <w:szCs w:val="32"/>
          <w:highlight w:val="none"/>
        </w:rPr>
      </w:pPr>
      <w:r>
        <w:rPr>
          <w:rFonts w:hint="eastAsia" w:ascii="仿宋_GB2312" w:hAnsi="仿宋_GB2312" w:eastAsia="仿宋_GB2312" w:cs="仿宋_GB2312"/>
          <w:snapToGrid w:val="0"/>
          <w:color w:val="auto"/>
          <w:kern w:val="0"/>
          <w:sz w:val="32"/>
          <w:szCs w:val="32"/>
          <w:highlight w:val="none"/>
        </w:rPr>
        <w:t>（3）人工鱼礁建设（个）。下达指标值2个,实际完成值</w:t>
      </w:r>
      <w:r>
        <w:rPr>
          <w:rFonts w:hint="eastAsia" w:ascii="仿宋_GB2312" w:hAnsi="仿宋_GB2312" w:eastAsia="仿宋_GB2312" w:cs="仿宋_GB2312"/>
          <w:snapToGrid w:val="0"/>
          <w:color w:val="auto"/>
          <w:kern w:val="0"/>
          <w:sz w:val="32"/>
          <w:szCs w:val="32"/>
          <w:highlight w:val="none"/>
          <w:lang w:val="en-US" w:eastAsia="zh-CN" w:bidi="ar-SA"/>
        </w:rPr>
        <w:t>0</w:t>
      </w:r>
      <w:r>
        <w:rPr>
          <w:rFonts w:hint="eastAsia" w:ascii="仿宋_GB2312" w:hAnsi="仿宋_GB2312" w:eastAsia="仿宋_GB2312" w:cs="仿宋_GB2312"/>
          <w:snapToGrid w:val="0"/>
          <w:color w:val="auto"/>
          <w:kern w:val="0"/>
          <w:sz w:val="32"/>
          <w:szCs w:val="32"/>
          <w:highlight w:val="none"/>
        </w:rPr>
        <w:t>个，</w:t>
      </w:r>
      <w:r>
        <w:rPr>
          <w:rFonts w:hint="eastAsia" w:ascii="仿宋_GB2312" w:hAnsi="仿宋_GB2312" w:eastAsia="仿宋_GB2312" w:cs="仿宋_GB2312"/>
          <w:snapToGrid w:val="0"/>
          <w:color w:val="auto"/>
          <w:kern w:val="0"/>
          <w:sz w:val="32"/>
          <w:szCs w:val="32"/>
          <w:highlight w:val="none"/>
          <w:lang w:val="en-US" w:eastAsia="zh-CN" w:bidi="ar-SA"/>
        </w:rPr>
        <w:t>惠州、阳江未完成的主要原因是中央资金于2020年6月份下达，人工鱼礁建设项目前期手续较为复杂。目前阳江正在开展项目实施方案评审，惠州实施方案已获批复，下一步将加快推进方案实施，预计2021年可完成。</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left="0" w:leftChars="0" w:right="0" w:rightChars="0" w:firstLine="640" w:firstLineChars="200"/>
        <w:jc w:val="both"/>
        <w:rPr>
          <w:rFonts w:hint="eastAsia" w:ascii="仿宋_GB2312" w:hAnsi="仿宋_GB2312" w:eastAsia="仿宋_GB2312" w:cs="仿宋_GB2312"/>
          <w:snapToGrid w:val="0"/>
          <w:color w:val="auto"/>
          <w:kern w:val="0"/>
          <w:sz w:val="32"/>
          <w:szCs w:val="32"/>
          <w:highlight w:val="none"/>
        </w:rPr>
      </w:pPr>
      <w:r>
        <w:rPr>
          <w:rFonts w:hint="eastAsia" w:ascii="仿宋_GB2312" w:hAnsi="仿宋_GB2312" w:eastAsia="仿宋_GB2312" w:cs="仿宋_GB2312"/>
          <w:snapToGrid w:val="0"/>
          <w:color w:val="auto"/>
          <w:kern w:val="0"/>
          <w:sz w:val="32"/>
          <w:szCs w:val="32"/>
          <w:highlight w:val="none"/>
        </w:rPr>
        <w:t>（4）沿海渔港（个）。下达指标值4个，实际完成值1个，完成率25%。惠州、阳江、潮州市各1个未完成，主要原因是中央资金于2020年6月下达，沿海渔港建设项目前期手续较为复杂，目前已批复实施方案，下一步将加快推进方案实施</w:t>
      </w:r>
      <w:r>
        <w:rPr>
          <w:rFonts w:hint="eastAsia" w:ascii="仿宋_GB2312" w:hAnsi="仿宋_GB2312" w:eastAsia="仿宋_GB2312" w:cs="仿宋_GB2312"/>
          <w:snapToGrid w:val="0"/>
          <w:color w:val="auto"/>
          <w:kern w:val="0"/>
          <w:sz w:val="32"/>
          <w:szCs w:val="32"/>
          <w:highlight w:val="none"/>
          <w:lang w:val="en-US" w:eastAsia="zh-CN" w:bidi="ar-SA"/>
        </w:rPr>
        <w:t>，预计2021年可完成</w:t>
      </w:r>
      <w:r>
        <w:rPr>
          <w:rFonts w:hint="eastAsia" w:ascii="仿宋_GB2312" w:hAnsi="仿宋_GB2312" w:eastAsia="仿宋_GB2312" w:cs="仿宋_GB2312"/>
          <w:snapToGrid w:val="0"/>
          <w:color w:val="auto"/>
          <w:kern w:val="0"/>
          <w:sz w:val="32"/>
          <w:szCs w:val="32"/>
          <w:highlight w:val="none"/>
        </w:rPr>
        <w:t>。</w:t>
      </w:r>
    </w:p>
    <w:p>
      <w:pPr>
        <w:pStyle w:val="2"/>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left="0" w:leftChars="0" w:right="0" w:rightChars="0" w:firstLine="640" w:firstLineChars="200"/>
        <w:jc w:val="both"/>
        <w:rPr>
          <w:rFonts w:hint="eastAsia" w:ascii="仿宋_GB2312" w:hAnsi="仿宋_GB2312" w:eastAsia="仿宋_GB2312" w:cs="仿宋_GB2312"/>
          <w:snapToGrid w:val="0"/>
          <w:color w:val="auto"/>
          <w:kern w:val="0"/>
          <w:sz w:val="32"/>
          <w:szCs w:val="32"/>
          <w:highlight w:val="none"/>
        </w:rPr>
      </w:pPr>
      <w:r>
        <w:rPr>
          <w:rFonts w:hint="eastAsia" w:ascii="仿宋_GB2312" w:hAnsi="仿宋_GB2312" w:eastAsia="仿宋_GB2312" w:cs="仿宋_GB2312"/>
          <w:snapToGrid w:val="0"/>
          <w:color w:val="auto"/>
          <w:kern w:val="0"/>
          <w:sz w:val="32"/>
          <w:szCs w:val="32"/>
          <w:highlight w:val="none"/>
        </w:rPr>
        <w:t>（5）深水抗风浪养殖网箱（个）。下达指标值49个，实际完成值59个，完成率120.4%。主要是茂名市超额完成。</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left="0" w:leftChars="0" w:right="0" w:rightChars="0" w:firstLine="640" w:firstLineChars="200"/>
        <w:jc w:val="both"/>
        <w:rPr>
          <w:rFonts w:hint="eastAsia" w:ascii="仿宋_GB2312" w:hAnsi="仿宋_GB2312" w:eastAsia="仿宋_GB2312" w:cs="仿宋_GB2312"/>
          <w:snapToGrid w:val="0"/>
          <w:color w:val="auto"/>
          <w:kern w:val="0"/>
          <w:sz w:val="32"/>
          <w:szCs w:val="32"/>
          <w:highlight w:val="none"/>
        </w:rPr>
      </w:pPr>
      <w:r>
        <w:rPr>
          <w:rFonts w:hint="eastAsia" w:ascii="仿宋_GB2312" w:hAnsi="仿宋_GB2312" w:eastAsia="仿宋_GB2312" w:cs="仿宋_GB2312"/>
          <w:snapToGrid w:val="0"/>
          <w:color w:val="auto"/>
          <w:kern w:val="0"/>
          <w:sz w:val="32"/>
          <w:szCs w:val="32"/>
          <w:highlight w:val="none"/>
        </w:rPr>
        <w:t>（6）岸台基地建设（个）。下达指标值20个，实际完成值20个，完成率100%。</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left="0" w:leftChars="0" w:right="0" w:rightChars="0" w:firstLine="640" w:firstLineChars="200"/>
        <w:jc w:val="both"/>
        <w:rPr>
          <w:rFonts w:hint="eastAsia" w:ascii="仿宋_GB2312" w:hAnsi="仿宋_GB2312" w:eastAsia="仿宋_GB2312" w:cs="仿宋_GB2312"/>
          <w:snapToGrid w:val="0"/>
          <w:color w:val="auto"/>
          <w:kern w:val="0"/>
          <w:sz w:val="32"/>
          <w:szCs w:val="32"/>
          <w:highlight w:val="none"/>
        </w:rPr>
      </w:pPr>
      <w:r>
        <w:rPr>
          <w:rFonts w:hint="eastAsia" w:ascii="仿宋_GB2312" w:hAnsi="仿宋_GB2312" w:eastAsia="仿宋_GB2312" w:cs="仿宋_GB2312"/>
          <w:snapToGrid w:val="0"/>
          <w:color w:val="auto"/>
          <w:kern w:val="0"/>
          <w:sz w:val="32"/>
          <w:szCs w:val="32"/>
          <w:highlight w:val="none"/>
        </w:rPr>
        <w:t>（7）渔船动态监控管理系统（个）。下达指标值3个，实际完成值3个，完成率100%。</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left="0" w:leftChars="0" w:right="0" w:rightChars="0" w:firstLine="640" w:firstLineChars="200"/>
        <w:jc w:val="both"/>
        <w:rPr>
          <w:rFonts w:hint="eastAsia" w:ascii="仿宋_GB2312" w:hAnsi="仿宋_GB2312" w:eastAsia="仿宋_GB2312" w:cs="仿宋_GB2312"/>
          <w:snapToGrid w:val="0"/>
          <w:color w:val="auto"/>
          <w:kern w:val="0"/>
          <w:sz w:val="32"/>
          <w:szCs w:val="32"/>
          <w:highlight w:val="none"/>
        </w:rPr>
      </w:pPr>
      <w:r>
        <w:rPr>
          <w:rFonts w:hint="eastAsia" w:ascii="仿宋_GB2312" w:hAnsi="仿宋_GB2312" w:eastAsia="仿宋_GB2312" w:cs="仿宋_GB2312"/>
          <w:snapToGrid w:val="0"/>
          <w:color w:val="auto"/>
          <w:kern w:val="0"/>
          <w:sz w:val="32"/>
          <w:szCs w:val="32"/>
          <w:highlight w:val="none"/>
        </w:rPr>
        <w:t>（8）远洋渔船更新改造（艘）。下达指标值10艘，实际完成值10艘，完成率100%。</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left="0" w:leftChars="0" w:right="0" w:rightChars="0" w:firstLine="640" w:firstLineChars="200"/>
        <w:jc w:val="both"/>
        <w:rPr>
          <w:rFonts w:hint="eastAsia" w:ascii="仿宋_GB2312" w:hAnsi="仿宋_GB2312" w:eastAsia="仿宋_GB2312" w:cs="仿宋_GB2312"/>
          <w:snapToGrid w:val="0"/>
          <w:color w:val="auto"/>
          <w:kern w:val="0"/>
          <w:sz w:val="32"/>
          <w:szCs w:val="32"/>
          <w:highlight w:val="none"/>
        </w:rPr>
      </w:pPr>
      <w:r>
        <w:rPr>
          <w:rFonts w:hint="eastAsia" w:ascii="仿宋_GB2312" w:hAnsi="仿宋_GB2312" w:eastAsia="仿宋_GB2312" w:cs="仿宋_GB2312"/>
          <w:snapToGrid w:val="0"/>
          <w:color w:val="auto"/>
          <w:kern w:val="0"/>
          <w:sz w:val="32"/>
          <w:szCs w:val="32"/>
          <w:highlight w:val="none"/>
        </w:rPr>
        <w:t>（9）国际渔业资源开发利用（艘）。下达指标值88艘，实际完成值88艘，完成率100%。</w:t>
      </w:r>
    </w:p>
    <w:p>
      <w:pPr>
        <w:pStyle w:val="2"/>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left="0" w:leftChars="0" w:right="0" w:rightChars="0" w:firstLine="640" w:firstLineChars="200"/>
        <w:jc w:val="both"/>
        <w:rPr>
          <w:rFonts w:hint="eastAsia" w:ascii="仿宋_GB2312" w:hAnsi="仿宋_GB2312" w:eastAsia="仿宋_GB2312" w:cs="仿宋_GB2312"/>
          <w:snapToGrid w:val="0"/>
          <w:color w:val="auto"/>
          <w:kern w:val="0"/>
          <w:sz w:val="32"/>
          <w:szCs w:val="32"/>
          <w:highlight w:val="none"/>
        </w:rPr>
      </w:pPr>
      <w:r>
        <w:rPr>
          <w:rFonts w:hint="eastAsia" w:ascii="仿宋_GB2312" w:hAnsi="仿宋_GB2312" w:eastAsia="仿宋_GB2312" w:cs="仿宋_GB2312"/>
          <w:snapToGrid w:val="0"/>
          <w:color w:val="auto"/>
          <w:kern w:val="0"/>
          <w:sz w:val="32"/>
          <w:szCs w:val="32"/>
          <w:highlight w:val="none"/>
        </w:rPr>
        <w:t>（10）减船（艘）。下达指标值1</w:t>
      </w:r>
      <w:r>
        <w:rPr>
          <w:rFonts w:hint="eastAsia" w:ascii="仿宋_GB2312" w:hAnsi="仿宋_GB2312" w:eastAsia="仿宋_GB2312" w:cs="仿宋_GB2312"/>
          <w:snapToGrid w:val="0"/>
          <w:color w:val="auto"/>
          <w:kern w:val="0"/>
          <w:sz w:val="32"/>
          <w:szCs w:val="32"/>
          <w:highlight w:val="none"/>
          <w:lang w:val="en-US" w:eastAsia="zh-CN"/>
        </w:rPr>
        <w:t>,</w:t>
      </w:r>
      <w:r>
        <w:rPr>
          <w:rFonts w:hint="eastAsia" w:ascii="仿宋_GB2312" w:hAnsi="仿宋_GB2312" w:eastAsia="仿宋_GB2312" w:cs="仿宋_GB2312"/>
          <w:snapToGrid w:val="0"/>
          <w:color w:val="auto"/>
          <w:kern w:val="0"/>
          <w:sz w:val="32"/>
          <w:szCs w:val="32"/>
          <w:highlight w:val="none"/>
        </w:rPr>
        <w:t>303艘，实际完成值1</w:t>
      </w:r>
      <w:r>
        <w:rPr>
          <w:rFonts w:hint="eastAsia" w:ascii="仿宋_GB2312" w:hAnsi="仿宋_GB2312" w:eastAsia="仿宋_GB2312" w:cs="仿宋_GB2312"/>
          <w:snapToGrid w:val="0"/>
          <w:color w:val="auto"/>
          <w:kern w:val="0"/>
          <w:sz w:val="32"/>
          <w:szCs w:val="32"/>
          <w:highlight w:val="none"/>
          <w:lang w:val="en-US" w:eastAsia="zh-CN"/>
        </w:rPr>
        <w:t>,</w:t>
      </w:r>
      <w:r>
        <w:rPr>
          <w:rFonts w:hint="eastAsia" w:ascii="仿宋_GB2312" w:hAnsi="仿宋_GB2312" w:eastAsia="仿宋_GB2312" w:cs="仿宋_GB2312"/>
          <w:snapToGrid w:val="0"/>
          <w:color w:val="auto"/>
          <w:kern w:val="0"/>
          <w:sz w:val="32"/>
          <w:szCs w:val="32"/>
          <w:highlight w:val="none"/>
        </w:rPr>
        <w:t>303艘，完成率</w:t>
      </w:r>
      <w:r>
        <w:rPr>
          <w:rFonts w:hint="eastAsia" w:ascii="仿宋_GB2312" w:hAnsi="仿宋_GB2312" w:eastAsia="仿宋_GB2312" w:cs="仿宋_GB2312"/>
          <w:snapToGrid w:val="0"/>
          <w:color w:val="auto"/>
          <w:kern w:val="0"/>
          <w:sz w:val="32"/>
          <w:szCs w:val="32"/>
          <w:highlight w:val="none"/>
          <w:lang w:val="en-US" w:eastAsia="zh-CN"/>
        </w:rPr>
        <w:t>100</w:t>
      </w:r>
      <w:r>
        <w:rPr>
          <w:rFonts w:hint="eastAsia" w:ascii="仿宋_GB2312" w:hAnsi="仿宋_GB2312" w:eastAsia="仿宋_GB2312" w:cs="仿宋_GB2312"/>
          <w:snapToGrid w:val="0"/>
          <w:color w:val="auto"/>
          <w:kern w:val="0"/>
          <w:sz w:val="32"/>
          <w:szCs w:val="32"/>
          <w:highlight w:val="none"/>
        </w:rPr>
        <w:t>%。原因与“渔船报废拆解”相同。</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left="0" w:leftChars="0" w:right="0" w:rightChars="0" w:firstLine="640" w:firstLineChars="200"/>
        <w:jc w:val="both"/>
        <w:rPr>
          <w:rFonts w:hint="eastAsia" w:ascii="仿宋_GB2312" w:hAnsi="仿宋_GB2312" w:eastAsia="仿宋_GB2312" w:cs="仿宋_GB2312"/>
          <w:snapToGrid w:val="0"/>
          <w:color w:val="auto"/>
          <w:kern w:val="0"/>
          <w:sz w:val="32"/>
          <w:szCs w:val="32"/>
          <w:highlight w:val="none"/>
        </w:rPr>
      </w:pPr>
      <w:r>
        <w:rPr>
          <w:rFonts w:hint="eastAsia" w:ascii="仿宋_GB2312" w:hAnsi="仿宋_GB2312" w:eastAsia="仿宋_GB2312" w:cs="仿宋_GB2312"/>
          <w:snapToGrid w:val="0"/>
          <w:color w:val="auto"/>
          <w:kern w:val="0"/>
          <w:sz w:val="32"/>
          <w:szCs w:val="32"/>
          <w:highlight w:val="none"/>
        </w:rPr>
        <w:t>（11）压减功率（千瓦）。下达指标值48,222千瓦，实际完成值</w:t>
      </w:r>
      <w:r>
        <w:rPr>
          <w:rFonts w:hint="eastAsia" w:ascii="仿宋_GB2312" w:hAnsi="仿宋_GB2312" w:eastAsia="仿宋_GB2312" w:cs="仿宋_GB2312"/>
          <w:snapToGrid w:val="0"/>
          <w:color w:val="auto"/>
          <w:kern w:val="0"/>
          <w:sz w:val="32"/>
          <w:szCs w:val="32"/>
          <w:highlight w:val="none"/>
          <w:lang w:val="en-US" w:eastAsia="zh-CN" w:bidi="ar-SA"/>
        </w:rPr>
        <w:t>48,222</w:t>
      </w:r>
      <w:r>
        <w:rPr>
          <w:rFonts w:hint="eastAsia" w:ascii="仿宋_GB2312" w:hAnsi="仿宋_GB2312" w:eastAsia="仿宋_GB2312" w:cs="仿宋_GB2312"/>
          <w:snapToGrid w:val="0"/>
          <w:color w:val="auto"/>
          <w:kern w:val="0"/>
          <w:sz w:val="32"/>
          <w:szCs w:val="32"/>
          <w:highlight w:val="none"/>
        </w:rPr>
        <w:t>千瓦，完成率</w:t>
      </w:r>
      <w:r>
        <w:rPr>
          <w:rFonts w:hint="eastAsia" w:ascii="仿宋_GB2312" w:hAnsi="仿宋_GB2312" w:eastAsia="仿宋_GB2312" w:cs="仿宋_GB2312"/>
          <w:snapToGrid w:val="0"/>
          <w:color w:val="auto"/>
          <w:kern w:val="0"/>
          <w:sz w:val="32"/>
          <w:szCs w:val="32"/>
          <w:highlight w:val="none"/>
          <w:lang w:val="en-US" w:eastAsia="zh-CN" w:bidi="ar-SA"/>
        </w:rPr>
        <w:t>100</w:t>
      </w:r>
      <w:r>
        <w:rPr>
          <w:rFonts w:hint="eastAsia" w:ascii="仿宋_GB2312" w:hAnsi="仿宋_GB2312" w:eastAsia="仿宋_GB2312" w:cs="仿宋_GB2312"/>
          <w:snapToGrid w:val="0"/>
          <w:color w:val="auto"/>
          <w:kern w:val="0"/>
          <w:sz w:val="32"/>
          <w:szCs w:val="32"/>
          <w:highlight w:val="none"/>
        </w:rPr>
        <w:t>%。</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left="0" w:leftChars="0" w:right="0" w:rightChars="0" w:firstLine="640" w:firstLineChars="200"/>
        <w:jc w:val="both"/>
        <w:rPr>
          <w:rFonts w:hint="eastAsia" w:ascii="仿宋_GB2312" w:hAnsi="仿宋_GB2312" w:eastAsia="仿宋_GB2312" w:cs="仿宋_GB2312"/>
          <w:snapToGrid w:val="0"/>
          <w:color w:val="auto"/>
          <w:kern w:val="0"/>
          <w:sz w:val="32"/>
          <w:szCs w:val="32"/>
          <w:highlight w:val="none"/>
        </w:rPr>
      </w:pPr>
      <w:r>
        <w:rPr>
          <w:rFonts w:hint="eastAsia" w:ascii="仿宋_GB2312" w:hAnsi="仿宋_GB2312" w:eastAsia="仿宋_GB2312" w:cs="仿宋_GB2312"/>
          <w:snapToGrid w:val="0"/>
          <w:color w:val="auto"/>
          <w:kern w:val="0"/>
          <w:sz w:val="32"/>
          <w:szCs w:val="32"/>
          <w:highlight w:val="none"/>
        </w:rPr>
        <w:t>（12）资金使用合规性。下达指标值合规率达100%，实际完成值100%。</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left="0" w:leftChars="0" w:right="0" w:rightChars="0" w:firstLine="640" w:firstLineChars="200"/>
        <w:jc w:val="both"/>
        <w:rPr>
          <w:rFonts w:hint="eastAsia" w:ascii="仿宋_GB2312" w:hAnsi="仿宋_GB2312" w:eastAsia="仿宋_GB2312" w:cs="仿宋_GB2312"/>
          <w:snapToGrid w:val="0"/>
          <w:color w:val="auto"/>
          <w:kern w:val="0"/>
          <w:sz w:val="32"/>
          <w:szCs w:val="32"/>
          <w:highlight w:val="none"/>
        </w:rPr>
      </w:pPr>
      <w:r>
        <w:rPr>
          <w:rFonts w:hint="eastAsia" w:ascii="仿宋_GB2312" w:hAnsi="仿宋_GB2312" w:eastAsia="仿宋_GB2312" w:cs="仿宋_GB2312"/>
          <w:snapToGrid w:val="0"/>
          <w:color w:val="auto"/>
          <w:kern w:val="0"/>
          <w:sz w:val="32"/>
          <w:szCs w:val="32"/>
          <w:highlight w:val="none"/>
        </w:rPr>
        <w:t>（13）完工项目验收合格率（%）。下达指标值100%，实际完成值100%。</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left="0" w:leftChars="0" w:right="0" w:rightChars="0" w:firstLine="640" w:firstLineChars="200"/>
        <w:jc w:val="both"/>
        <w:rPr>
          <w:rFonts w:hint="eastAsia" w:ascii="仿宋_GB2312" w:hAnsi="仿宋_GB2312" w:eastAsia="仿宋_GB2312" w:cs="仿宋_GB2312"/>
          <w:snapToGrid w:val="0"/>
          <w:color w:val="auto"/>
          <w:kern w:val="0"/>
          <w:sz w:val="32"/>
          <w:szCs w:val="32"/>
          <w:highlight w:val="none"/>
        </w:rPr>
      </w:pPr>
      <w:r>
        <w:rPr>
          <w:rFonts w:hint="eastAsia" w:ascii="仿宋_GB2312" w:hAnsi="仿宋_GB2312" w:eastAsia="仿宋_GB2312" w:cs="仿宋_GB2312"/>
          <w:snapToGrid w:val="0"/>
          <w:color w:val="auto"/>
          <w:kern w:val="0"/>
          <w:sz w:val="32"/>
          <w:szCs w:val="32"/>
          <w:highlight w:val="none"/>
        </w:rPr>
        <w:t>（14）按期完成投资进度（%）。下达指标值100%，实际完成值93.19%。主要原因是湛江市完成投资进度稍</w:t>
      </w:r>
      <w:r>
        <w:rPr>
          <w:rFonts w:hint="eastAsia" w:ascii="仿宋_GB2312" w:hAnsi="仿宋_GB2312" w:eastAsia="仿宋_GB2312" w:cs="仿宋_GB2312"/>
          <w:snapToGrid w:val="0"/>
          <w:color w:val="auto"/>
          <w:kern w:val="0"/>
          <w:sz w:val="32"/>
          <w:szCs w:val="32"/>
          <w:highlight w:val="none"/>
          <w:lang w:val="en-US" w:eastAsia="zh-CN"/>
        </w:rPr>
        <w:t>低</w:t>
      </w:r>
      <w:r>
        <w:rPr>
          <w:rFonts w:hint="eastAsia" w:ascii="仿宋_GB2312" w:hAnsi="仿宋_GB2312" w:eastAsia="仿宋_GB2312" w:cs="仿宋_GB2312"/>
          <w:snapToGrid w:val="0"/>
          <w:color w:val="auto"/>
          <w:kern w:val="0"/>
          <w:sz w:val="32"/>
          <w:szCs w:val="32"/>
          <w:highlight w:val="none"/>
        </w:rPr>
        <w:t>，下一步将加快推进项目建设。</w:t>
      </w:r>
    </w:p>
    <w:p>
      <w:pPr>
        <w:pStyle w:val="2"/>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left="0" w:leftChars="0" w:right="0" w:rightChars="0" w:firstLine="643" w:firstLineChars="200"/>
        <w:jc w:val="both"/>
        <w:rPr>
          <w:rFonts w:hint="eastAsia" w:ascii="仿宋_GB2312" w:hAnsi="仿宋_GB2312" w:eastAsia="仿宋_GB2312" w:cs="仿宋_GB2312"/>
          <w:b/>
          <w:bCs/>
          <w:snapToGrid w:val="0"/>
          <w:color w:val="auto"/>
          <w:kern w:val="0"/>
          <w:sz w:val="32"/>
          <w:szCs w:val="32"/>
          <w:highlight w:val="none"/>
        </w:rPr>
      </w:pPr>
      <w:r>
        <w:rPr>
          <w:rFonts w:hint="eastAsia" w:ascii="仿宋_GB2312" w:hAnsi="仿宋_GB2312" w:eastAsia="仿宋_GB2312" w:cs="仿宋_GB2312"/>
          <w:b/>
          <w:bCs/>
          <w:snapToGrid w:val="0"/>
          <w:color w:val="auto"/>
          <w:kern w:val="0"/>
          <w:sz w:val="32"/>
          <w:szCs w:val="32"/>
          <w:highlight w:val="none"/>
        </w:rPr>
        <w:t>2.效益指标。</w:t>
      </w:r>
    </w:p>
    <w:p>
      <w:pPr>
        <w:pStyle w:val="2"/>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left="0" w:leftChars="0" w:right="0" w:rightChars="0" w:firstLine="640" w:firstLineChars="200"/>
        <w:jc w:val="both"/>
        <w:rPr>
          <w:rFonts w:hint="eastAsia" w:ascii="仿宋_GB2312" w:hAnsi="仿宋_GB2312" w:eastAsia="仿宋_GB2312" w:cs="仿宋_GB2312"/>
          <w:snapToGrid w:val="0"/>
          <w:color w:val="auto"/>
          <w:kern w:val="0"/>
          <w:sz w:val="32"/>
          <w:szCs w:val="32"/>
          <w:highlight w:val="none"/>
        </w:rPr>
      </w:pPr>
      <w:r>
        <w:rPr>
          <w:rFonts w:hint="eastAsia" w:ascii="仿宋_GB2312" w:hAnsi="仿宋_GB2312" w:eastAsia="仿宋_GB2312" w:cs="仿宋_GB2312"/>
          <w:snapToGrid w:val="0"/>
          <w:color w:val="auto"/>
          <w:kern w:val="0"/>
          <w:sz w:val="32"/>
          <w:szCs w:val="32"/>
          <w:highlight w:val="none"/>
        </w:rPr>
        <w:t>（1）对经济发展的促进作用是否明显。下达指标值明显，实际完成值明显。</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left="0" w:leftChars="0" w:right="0" w:rightChars="0" w:firstLine="640" w:firstLineChars="200"/>
        <w:jc w:val="both"/>
        <w:rPr>
          <w:rFonts w:hint="eastAsia" w:ascii="仿宋_GB2312" w:hAnsi="仿宋_GB2312" w:eastAsia="仿宋_GB2312" w:cs="仿宋_GB2312"/>
          <w:snapToGrid w:val="0"/>
          <w:color w:val="auto"/>
          <w:kern w:val="0"/>
          <w:sz w:val="32"/>
          <w:szCs w:val="32"/>
          <w:highlight w:val="none"/>
        </w:rPr>
      </w:pPr>
      <w:r>
        <w:rPr>
          <w:rFonts w:hint="eastAsia" w:ascii="仿宋_GB2312" w:hAnsi="仿宋_GB2312" w:eastAsia="仿宋_GB2312" w:cs="仿宋_GB2312"/>
          <w:snapToGrid w:val="0"/>
          <w:color w:val="auto"/>
          <w:kern w:val="0"/>
          <w:sz w:val="32"/>
          <w:szCs w:val="32"/>
          <w:highlight w:val="none"/>
        </w:rPr>
        <w:t>（2）拉动社会投资（带动比例达到%）。下达指标值带动比例达200%以上，实际完成值为拉动社会投资带动比例超过200%，完成率100%。</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left="0" w:leftChars="0" w:right="0" w:rightChars="0" w:firstLine="640" w:firstLineChars="200"/>
        <w:jc w:val="both"/>
        <w:rPr>
          <w:rFonts w:hint="eastAsia" w:ascii="仿宋_GB2312" w:hAnsi="仿宋_GB2312" w:eastAsia="仿宋_GB2312" w:cs="仿宋_GB2312"/>
          <w:snapToGrid w:val="0"/>
          <w:color w:val="auto"/>
          <w:kern w:val="0"/>
          <w:sz w:val="32"/>
          <w:szCs w:val="32"/>
          <w:highlight w:val="none"/>
        </w:rPr>
      </w:pPr>
      <w:r>
        <w:rPr>
          <w:rFonts w:hint="eastAsia" w:ascii="仿宋_GB2312" w:hAnsi="仿宋_GB2312" w:eastAsia="仿宋_GB2312" w:cs="仿宋_GB2312"/>
          <w:snapToGrid w:val="0"/>
          <w:color w:val="auto"/>
          <w:kern w:val="0"/>
          <w:sz w:val="32"/>
          <w:szCs w:val="32"/>
          <w:highlight w:val="none"/>
        </w:rPr>
        <w:t>（3）基本公共服务水平（提升或持平）。下达指标值提升，实际完成值提升，完成率100%。</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left="0" w:leftChars="0" w:right="0" w:rightChars="0" w:firstLine="640" w:firstLineChars="200"/>
        <w:jc w:val="both"/>
        <w:rPr>
          <w:rFonts w:hint="eastAsia" w:ascii="仿宋_GB2312" w:hAnsi="仿宋_GB2312" w:eastAsia="仿宋_GB2312" w:cs="仿宋_GB2312"/>
          <w:snapToGrid w:val="0"/>
          <w:color w:val="auto"/>
          <w:kern w:val="0"/>
          <w:sz w:val="32"/>
          <w:szCs w:val="32"/>
          <w:highlight w:val="none"/>
        </w:rPr>
      </w:pPr>
      <w:r>
        <w:rPr>
          <w:rFonts w:hint="eastAsia" w:ascii="仿宋_GB2312" w:hAnsi="仿宋_GB2312" w:eastAsia="仿宋_GB2312" w:cs="仿宋_GB2312"/>
          <w:snapToGrid w:val="0"/>
          <w:color w:val="auto"/>
          <w:kern w:val="0"/>
          <w:sz w:val="32"/>
          <w:szCs w:val="32"/>
          <w:highlight w:val="none"/>
        </w:rPr>
        <w:t>（4）渔业安全水平（重大事故率%）。下达指标值0，实际完成值为0。</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left="0" w:leftChars="0" w:right="0" w:rightChars="0" w:firstLine="640" w:firstLineChars="200"/>
        <w:jc w:val="both"/>
        <w:rPr>
          <w:rFonts w:hint="eastAsia" w:ascii="仿宋_GB2312" w:hAnsi="仿宋_GB2312" w:eastAsia="仿宋_GB2312" w:cs="仿宋_GB2312"/>
          <w:snapToGrid w:val="0"/>
          <w:color w:val="auto"/>
          <w:kern w:val="0"/>
          <w:sz w:val="32"/>
          <w:szCs w:val="32"/>
          <w:highlight w:val="none"/>
        </w:rPr>
      </w:pPr>
      <w:r>
        <w:rPr>
          <w:rFonts w:hint="eastAsia" w:ascii="仿宋_GB2312" w:hAnsi="仿宋_GB2312" w:eastAsia="仿宋_GB2312" w:cs="仿宋_GB2312"/>
          <w:snapToGrid w:val="0"/>
          <w:color w:val="auto"/>
          <w:kern w:val="0"/>
          <w:sz w:val="32"/>
          <w:szCs w:val="32"/>
          <w:highlight w:val="none"/>
        </w:rPr>
        <w:t>（5）从业人员死亡率。下达指标值≦86/100</w:t>
      </w:r>
      <w:r>
        <w:rPr>
          <w:rFonts w:hint="eastAsia" w:ascii="仿宋_GB2312" w:hAnsi="仿宋_GB2312" w:eastAsia="仿宋_GB2312" w:cs="仿宋_GB2312"/>
          <w:snapToGrid w:val="0"/>
          <w:color w:val="auto"/>
          <w:kern w:val="0"/>
          <w:sz w:val="32"/>
          <w:szCs w:val="32"/>
          <w:highlight w:val="none"/>
          <w:lang w:val="en-US" w:eastAsia="zh-CN"/>
        </w:rPr>
        <w:t>,</w:t>
      </w:r>
      <w:r>
        <w:rPr>
          <w:rFonts w:hint="eastAsia" w:ascii="仿宋_GB2312" w:hAnsi="仿宋_GB2312" w:eastAsia="仿宋_GB2312" w:cs="仿宋_GB2312"/>
          <w:snapToGrid w:val="0"/>
          <w:color w:val="auto"/>
          <w:kern w:val="0"/>
          <w:sz w:val="32"/>
          <w:szCs w:val="32"/>
          <w:highlight w:val="none"/>
        </w:rPr>
        <w:t>000，实际完成值为0。</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left="0" w:leftChars="0" w:right="0" w:rightChars="0" w:firstLine="640" w:firstLineChars="200"/>
        <w:jc w:val="both"/>
        <w:rPr>
          <w:rFonts w:hint="eastAsia" w:ascii="仿宋_GB2312" w:hAnsi="仿宋_GB2312" w:eastAsia="仿宋_GB2312" w:cs="仿宋_GB2312"/>
          <w:snapToGrid w:val="0"/>
          <w:color w:val="auto"/>
          <w:kern w:val="0"/>
          <w:sz w:val="32"/>
          <w:szCs w:val="32"/>
          <w:highlight w:val="none"/>
        </w:rPr>
      </w:pPr>
      <w:r>
        <w:rPr>
          <w:rFonts w:hint="eastAsia" w:ascii="仿宋_GB2312" w:hAnsi="仿宋_GB2312" w:eastAsia="仿宋_GB2312" w:cs="仿宋_GB2312"/>
          <w:snapToGrid w:val="0"/>
          <w:color w:val="auto"/>
          <w:kern w:val="0"/>
          <w:sz w:val="32"/>
          <w:szCs w:val="32"/>
          <w:highlight w:val="none"/>
        </w:rPr>
        <w:t>（6）养护海洋渔业资源（重大环境事故率）。下达指标值0，实际完成值为0。</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left="0" w:leftChars="0" w:right="0" w:rightChars="0" w:firstLine="640" w:firstLineChars="200"/>
        <w:jc w:val="both"/>
        <w:rPr>
          <w:rFonts w:hint="eastAsia" w:ascii="仿宋_GB2312" w:hAnsi="仿宋_GB2312" w:eastAsia="仿宋_GB2312" w:cs="仿宋_GB2312"/>
          <w:snapToGrid w:val="0"/>
          <w:color w:val="auto"/>
          <w:kern w:val="0"/>
          <w:sz w:val="32"/>
          <w:szCs w:val="32"/>
          <w:highlight w:val="none"/>
        </w:rPr>
      </w:pPr>
      <w:r>
        <w:rPr>
          <w:rFonts w:hint="eastAsia" w:ascii="仿宋_GB2312" w:hAnsi="仿宋_GB2312" w:eastAsia="仿宋_GB2312" w:cs="仿宋_GB2312"/>
          <w:snapToGrid w:val="0"/>
          <w:color w:val="auto"/>
          <w:kern w:val="0"/>
          <w:sz w:val="32"/>
          <w:szCs w:val="32"/>
          <w:highlight w:val="none"/>
        </w:rPr>
        <w:t>（7）新建项目适应未来渔业发展要求（适应/不适应）。下达指标值适应，实际完成值为适应。</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left="0" w:leftChars="0" w:right="0" w:rightChars="0" w:firstLine="640" w:firstLineChars="200"/>
        <w:jc w:val="both"/>
        <w:rPr>
          <w:rFonts w:hint="eastAsia" w:ascii="仿宋_GB2312" w:hAnsi="仿宋_GB2312" w:eastAsia="仿宋_GB2312" w:cs="仿宋_GB2312"/>
          <w:snapToGrid w:val="0"/>
          <w:color w:val="auto"/>
          <w:kern w:val="0"/>
          <w:highlight w:val="none"/>
        </w:rPr>
      </w:pPr>
      <w:r>
        <w:rPr>
          <w:rFonts w:hint="eastAsia" w:ascii="仿宋_GB2312" w:hAnsi="仿宋_GB2312" w:eastAsia="仿宋_GB2312" w:cs="仿宋_GB2312"/>
          <w:snapToGrid w:val="0"/>
          <w:color w:val="auto"/>
          <w:kern w:val="0"/>
          <w:sz w:val="32"/>
          <w:szCs w:val="32"/>
          <w:highlight w:val="none"/>
        </w:rPr>
        <w:t>（8）渔民群众满意度（%）。下达指标值满意度达80%以上，实际完成值94.29%。</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left="0" w:leftChars="0" w:right="0" w:rightChars="0" w:firstLine="640" w:firstLineChars="200"/>
        <w:jc w:val="both"/>
        <w:outlineLvl w:val="0"/>
        <w:rPr>
          <w:rFonts w:hint="eastAsia" w:ascii="黑体" w:hAnsi="黑体" w:eastAsia="黑体" w:cs="黑体"/>
          <w:snapToGrid w:val="0"/>
          <w:color w:val="auto"/>
          <w:kern w:val="0"/>
          <w:sz w:val="32"/>
          <w:highlight w:val="none"/>
        </w:rPr>
      </w:pPr>
      <w:r>
        <w:rPr>
          <w:rFonts w:hint="eastAsia" w:ascii="黑体" w:hAnsi="黑体" w:eastAsia="黑体" w:cs="黑体"/>
          <w:snapToGrid w:val="0"/>
          <w:color w:val="auto"/>
          <w:kern w:val="0"/>
          <w:sz w:val="32"/>
          <w:highlight w:val="none"/>
        </w:rPr>
        <w:t>三、偏离绩效目标的原因和下一步改进措施</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left="0" w:leftChars="0" w:right="0" w:rightChars="0" w:firstLine="640" w:firstLineChars="200"/>
        <w:jc w:val="both"/>
        <w:outlineLvl w:val="0"/>
        <w:rPr>
          <w:rFonts w:hint="eastAsia" w:ascii="楷体_GB2312" w:hAnsi="楷体_GB2312" w:eastAsia="楷体_GB2312" w:cs="楷体_GB2312"/>
          <w:b w:val="0"/>
          <w:bCs w:val="0"/>
          <w:snapToGrid w:val="0"/>
          <w:color w:val="auto"/>
          <w:kern w:val="0"/>
          <w:sz w:val="32"/>
          <w:highlight w:val="none"/>
        </w:rPr>
      </w:pPr>
      <w:r>
        <w:rPr>
          <w:rFonts w:hint="eastAsia" w:ascii="楷体_GB2312" w:hAnsi="楷体_GB2312" w:eastAsia="楷体_GB2312" w:cs="楷体_GB2312"/>
          <w:b w:val="0"/>
          <w:bCs w:val="0"/>
          <w:snapToGrid w:val="0"/>
          <w:color w:val="auto"/>
          <w:kern w:val="0"/>
          <w:sz w:val="32"/>
          <w:highlight w:val="none"/>
        </w:rPr>
        <w:t>（一）偏离绩效目标的原因。</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left="0" w:leftChars="0" w:right="0" w:rightChars="0" w:firstLine="640" w:firstLineChars="200"/>
        <w:jc w:val="both"/>
        <w:rPr>
          <w:rFonts w:hint="eastAsia" w:ascii="仿宋_GB2312" w:hAnsi="仿宋_GB2312" w:eastAsia="仿宋_GB2312" w:cs="仿宋_GB2312"/>
          <w:snapToGrid w:val="0"/>
          <w:color w:val="auto"/>
          <w:kern w:val="0"/>
          <w:highlight w:val="none"/>
        </w:rPr>
      </w:pPr>
      <w:r>
        <w:rPr>
          <w:rFonts w:hint="eastAsia" w:ascii="仿宋_GB2312" w:hAnsi="仿宋_GB2312" w:eastAsia="仿宋_GB2312" w:cs="仿宋_GB2312"/>
          <w:snapToGrid w:val="0"/>
          <w:color w:val="auto"/>
          <w:kern w:val="0"/>
          <w:sz w:val="32"/>
          <w:szCs w:val="32"/>
          <w:highlight w:val="none"/>
        </w:rPr>
        <w:t>部分数量指标未完成下达指标值，包括人工鱼礁建设、沿海渔港。偏离绩效目标的主要原因是：人工鱼礁建设、沿海渔港建设方面，中央资金下达时间较晚（2020年6月下达），人工鱼礁建设项目前期手续较为复杂，项目推进力度不足等。</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left="0" w:leftChars="0" w:right="0" w:rightChars="0" w:firstLine="640" w:firstLineChars="200"/>
        <w:jc w:val="both"/>
        <w:outlineLvl w:val="0"/>
        <w:rPr>
          <w:rFonts w:hint="eastAsia" w:ascii="楷体_GB2312" w:hAnsi="楷体_GB2312" w:eastAsia="楷体_GB2312" w:cs="楷体_GB2312"/>
          <w:b w:val="0"/>
          <w:bCs w:val="0"/>
          <w:snapToGrid w:val="0"/>
          <w:color w:val="auto"/>
          <w:kern w:val="0"/>
          <w:sz w:val="32"/>
          <w:highlight w:val="none"/>
        </w:rPr>
      </w:pPr>
      <w:r>
        <w:rPr>
          <w:rFonts w:hint="eastAsia" w:ascii="楷体_GB2312" w:hAnsi="楷体_GB2312" w:eastAsia="楷体_GB2312" w:cs="楷体_GB2312"/>
          <w:b w:val="0"/>
          <w:bCs w:val="0"/>
          <w:snapToGrid w:val="0"/>
          <w:color w:val="auto"/>
          <w:kern w:val="0"/>
          <w:sz w:val="32"/>
          <w:highlight w:val="none"/>
        </w:rPr>
        <w:t>（二）下一步改进措施。</w:t>
      </w:r>
    </w:p>
    <w:p>
      <w:pPr>
        <w:pStyle w:val="2"/>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left="0" w:leftChars="0" w:right="0" w:rightChars="0" w:firstLine="640" w:firstLineChars="200"/>
        <w:jc w:val="both"/>
        <w:rPr>
          <w:rFonts w:hint="eastAsia" w:ascii="仿宋_GB2312" w:hAnsi="仿宋_GB2312" w:eastAsia="仿宋_GB2312" w:cs="仿宋_GB2312"/>
          <w:snapToGrid w:val="0"/>
          <w:color w:val="auto"/>
          <w:kern w:val="0"/>
          <w:sz w:val="32"/>
          <w:szCs w:val="32"/>
          <w:highlight w:val="none"/>
        </w:rPr>
      </w:pPr>
      <w:r>
        <w:rPr>
          <w:rFonts w:hint="eastAsia" w:ascii="仿宋_GB2312" w:hAnsi="仿宋_GB2312" w:eastAsia="仿宋_GB2312" w:cs="仿宋_GB2312"/>
          <w:snapToGrid w:val="0"/>
          <w:color w:val="auto"/>
          <w:kern w:val="0"/>
          <w:sz w:val="32"/>
          <w:szCs w:val="32"/>
          <w:highlight w:val="none"/>
        </w:rPr>
        <w:t>下一步我省将梳理相关项目建设流程，督促地市加快抓紧已批复项目方案的实施工作，加快推进项目建设进度，及时支付资金，提高资金使用效率。</w:t>
      </w:r>
    </w:p>
    <w:p>
      <w:pPr>
        <w:keepNext w:val="0"/>
        <w:keepLines w:val="0"/>
        <w:pageBreakBefore w:val="0"/>
        <w:widowControl w:val="0"/>
        <w:numPr>
          <w:ilvl w:val="0"/>
          <w:numId w:val="1"/>
        </w:numPr>
        <w:kinsoku/>
        <w:wordWrap/>
        <w:overflowPunct/>
        <w:topLinePunct w:val="0"/>
        <w:autoSpaceDE/>
        <w:autoSpaceDN/>
        <w:bidi w:val="0"/>
        <w:adjustRightInd w:val="0"/>
        <w:snapToGrid w:val="0"/>
        <w:spacing w:beforeAutospacing="0" w:afterAutospacing="0" w:line="590" w:lineRule="exact"/>
        <w:ind w:left="0" w:leftChars="0" w:right="0" w:rightChars="0" w:firstLine="640" w:firstLineChars="200"/>
        <w:jc w:val="both"/>
        <w:outlineLvl w:val="0"/>
        <w:rPr>
          <w:rFonts w:hint="eastAsia" w:ascii="仿宋_GB2312" w:hAnsi="仿宋_GB2312" w:eastAsia="仿宋_GB2312" w:cs="仿宋_GB2312"/>
          <w:snapToGrid w:val="0"/>
          <w:color w:val="auto"/>
          <w:kern w:val="0"/>
          <w:sz w:val="32"/>
          <w:highlight w:val="none"/>
        </w:rPr>
      </w:pPr>
      <w:r>
        <w:rPr>
          <w:rFonts w:hint="eastAsia" w:ascii="仿宋_GB2312" w:hAnsi="仿宋_GB2312" w:eastAsia="仿宋_GB2312" w:cs="仿宋_GB2312"/>
          <w:snapToGrid w:val="0"/>
          <w:color w:val="auto"/>
          <w:kern w:val="0"/>
          <w:sz w:val="32"/>
          <w:highlight w:val="none"/>
        </w:rPr>
        <w:t>绩效自评结果拟应用和公开情况</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left="0" w:leftChars="0" w:right="0" w:rightChars="0" w:firstLine="640" w:firstLineChars="200"/>
        <w:jc w:val="both"/>
        <w:outlineLvl w:val="0"/>
        <w:rPr>
          <w:rFonts w:hint="eastAsia" w:ascii="仿宋_GB2312" w:hAnsi="仿宋_GB2312" w:eastAsia="仿宋_GB2312" w:cs="仿宋_GB2312"/>
          <w:snapToGrid w:val="0"/>
          <w:color w:val="auto"/>
          <w:kern w:val="0"/>
          <w:sz w:val="32"/>
          <w:szCs w:val="32"/>
          <w:highlight w:val="none"/>
        </w:rPr>
      </w:pPr>
      <w:r>
        <w:rPr>
          <w:rFonts w:hint="eastAsia" w:ascii="仿宋_GB2312" w:hAnsi="仿宋_GB2312" w:eastAsia="仿宋_GB2312" w:cs="仿宋_GB2312"/>
          <w:snapToGrid w:val="0"/>
          <w:color w:val="auto"/>
          <w:kern w:val="0"/>
          <w:sz w:val="32"/>
          <w:highlight w:val="none"/>
        </w:rPr>
        <w:t>我省拟逐步建立和完善绩效自评结果运用机制，加大绩效自评结果在今后财政资金预算分配、绩效管理等方面的应用。绩效自评结果将按规定程序公开。</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left="0" w:leftChars="0" w:right="0" w:rightChars="0" w:firstLine="640" w:firstLineChars="200"/>
        <w:jc w:val="both"/>
        <w:rPr>
          <w:rFonts w:hint="eastAsia" w:ascii="仿宋_GB2312" w:hAnsi="仿宋_GB2312" w:eastAsia="仿宋_GB2312" w:cs="仿宋_GB2312"/>
          <w:snapToGrid w:val="0"/>
          <w:color w:val="auto"/>
          <w:kern w:val="0"/>
          <w:sz w:val="32"/>
          <w:szCs w:val="32"/>
          <w:highlight w:val="none"/>
          <w:lang w:bidi="ar"/>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left="0" w:leftChars="0" w:right="0" w:rightChars="0" w:firstLine="640" w:firstLineChars="200"/>
        <w:jc w:val="both"/>
        <w:textAlignment w:val="auto"/>
        <w:outlineLvl w:val="9"/>
        <w:rPr>
          <w:rFonts w:hint="eastAsia" w:ascii="仿宋_GB2312" w:hAnsi="仿宋_GB2312" w:eastAsia="仿宋_GB2312" w:cs="仿宋_GB2312"/>
          <w:snapToGrid w:val="0"/>
          <w:color w:val="auto"/>
          <w:kern w:val="0"/>
          <w:sz w:val="32"/>
          <w:szCs w:val="32"/>
          <w:highlight w:val="none"/>
        </w:rPr>
      </w:pPr>
      <w:r>
        <w:rPr>
          <w:rFonts w:hint="eastAsia" w:ascii="仿宋_GB2312" w:hAnsi="仿宋_GB2312" w:eastAsia="仿宋_GB2312" w:cs="仿宋_GB2312"/>
          <w:snapToGrid w:val="0"/>
          <w:color w:val="auto"/>
          <w:kern w:val="0"/>
          <w:sz w:val="32"/>
          <w:szCs w:val="32"/>
          <w:highlight w:val="none"/>
        </w:rPr>
        <w:t>附件：中央对地方转移支付区域（项目）绩效目标自评表</w:t>
      </w:r>
    </w:p>
    <w:p>
      <w:pPr>
        <w:pStyle w:val="2"/>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left="0" w:leftChars="0" w:right="0" w:rightChars="0"/>
        <w:jc w:val="both"/>
        <w:rPr>
          <w:rFonts w:hint="eastAsia" w:ascii="仿宋_GB2312" w:hAnsi="仿宋_GB2312" w:eastAsia="仿宋_GB2312" w:cs="仿宋_GB2312"/>
          <w:snapToGrid w:val="0"/>
          <w:color w:val="auto"/>
          <w:kern w:val="0"/>
          <w:highlight w:val="none"/>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left="0" w:leftChars="0" w:right="0" w:rightChars="0"/>
        <w:jc w:val="both"/>
        <w:rPr>
          <w:rFonts w:hint="eastAsia" w:ascii="仿宋_GB2312" w:hAnsi="仿宋_GB2312" w:eastAsia="仿宋_GB2312" w:cs="仿宋_GB2312"/>
          <w:snapToGrid w:val="0"/>
          <w:color w:val="auto"/>
          <w:kern w:val="0"/>
          <w:highlight w:val="none"/>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left="0" w:leftChars="0" w:right="0" w:rightChars="0"/>
        <w:jc w:val="both"/>
        <w:rPr>
          <w:rFonts w:hint="eastAsia" w:ascii="仿宋_GB2312" w:hAnsi="仿宋_GB2312" w:eastAsia="仿宋_GB2312" w:cs="仿宋_GB2312"/>
          <w:snapToGrid w:val="0"/>
          <w:color w:val="auto"/>
          <w:kern w:val="0"/>
          <w:highlight w:val="none"/>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left="0" w:leftChars="0" w:right="0" w:rightChars="0"/>
        <w:jc w:val="both"/>
        <w:rPr>
          <w:rFonts w:hint="eastAsia" w:ascii="仿宋_GB2312" w:hAnsi="仿宋_GB2312" w:eastAsia="仿宋_GB2312" w:cs="仿宋_GB2312"/>
          <w:snapToGrid w:val="0"/>
          <w:color w:val="auto"/>
          <w:kern w:val="0"/>
          <w:highlight w:val="none"/>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left="0" w:leftChars="0" w:right="0" w:rightChars="0"/>
        <w:jc w:val="both"/>
        <w:rPr>
          <w:rFonts w:hint="eastAsia" w:ascii="仿宋_GB2312" w:hAnsi="仿宋_GB2312" w:eastAsia="仿宋_GB2312" w:cs="仿宋_GB2312"/>
          <w:snapToGrid w:val="0"/>
          <w:color w:val="auto"/>
          <w:kern w:val="0"/>
          <w:highlight w:val="none"/>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left="0" w:leftChars="0" w:right="0" w:rightChars="0"/>
        <w:jc w:val="both"/>
        <w:rPr>
          <w:rFonts w:hint="eastAsia" w:ascii="仿宋_GB2312" w:hAnsi="仿宋_GB2312" w:eastAsia="仿宋_GB2312" w:cs="仿宋_GB2312"/>
          <w:snapToGrid w:val="0"/>
          <w:color w:val="auto"/>
          <w:kern w:val="0"/>
          <w:highlight w:val="none"/>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left="0" w:leftChars="0" w:right="0" w:rightChars="0"/>
        <w:jc w:val="both"/>
        <w:rPr>
          <w:rFonts w:hint="eastAsia" w:ascii="仿宋_GB2312" w:hAnsi="仿宋_GB2312" w:eastAsia="仿宋_GB2312" w:cs="仿宋_GB2312"/>
          <w:snapToGrid w:val="0"/>
          <w:color w:val="auto"/>
          <w:kern w:val="0"/>
          <w:highlight w:val="none"/>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left="0" w:leftChars="0" w:right="0" w:rightChars="0"/>
        <w:jc w:val="both"/>
        <w:rPr>
          <w:rFonts w:hint="eastAsia" w:ascii="仿宋_GB2312" w:hAnsi="仿宋_GB2312" w:eastAsia="仿宋_GB2312" w:cs="仿宋_GB2312"/>
          <w:snapToGrid w:val="0"/>
          <w:color w:val="auto"/>
          <w:kern w:val="0"/>
          <w:highlight w:val="none"/>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left="0" w:leftChars="0" w:right="0" w:rightChars="0"/>
        <w:jc w:val="both"/>
        <w:rPr>
          <w:rFonts w:hint="eastAsia" w:ascii="仿宋_GB2312" w:hAnsi="仿宋_GB2312" w:eastAsia="仿宋_GB2312" w:cs="仿宋_GB2312"/>
          <w:snapToGrid w:val="0"/>
          <w:color w:val="auto"/>
          <w:kern w:val="0"/>
          <w:highlight w:val="none"/>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left="0" w:leftChars="0" w:right="0" w:rightChars="0" w:firstLine="0" w:firstLineChars="0"/>
        <w:jc w:val="both"/>
        <w:textAlignment w:val="center"/>
        <w:outlineLvl w:val="9"/>
        <w:rPr>
          <w:rFonts w:hint="eastAsia" w:ascii="黑体" w:hAnsi="黑体" w:eastAsia="黑体" w:cs="黑体"/>
          <w:snapToGrid w:val="0"/>
          <w:color w:val="auto"/>
          <w:kern w:val="0"/>
          <w:sz w:val="32"/>
          <w:szCs w:val="32"/>
          <w:highlight w:val="none"/>
          <w:lang w:bidi="ar"/>
        </w:rPr>
      </w:pPr>
      <w:r>
        <w:rPr>
          <w:rFonts w:hint="eastAsia" w:ascii="黑体" w:hAnsi="黑体" w:eastAsia="黑体" w:cs="黑体"/>
          <w:snapToGrid w:val="0"/>
          <w:color w:val="auto"/>
          <w:kern w:val="0"/>
          <w:sz w:val="32"/>
          <w:szCs w:val="32"/>
          <w:highlight w:val="none"/>
          <w:lang w:bidi="ar"/>
        </w:rPr>
        <w:t>附件</w:t>
      </w:r>
    </w:p>
    <w:p>
      <w:pPr>
        <w:pStyle w:val="2"/>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firstLine="0" w:firstLineChars="0"/>
        <w:outlineLvl w:val="9"/>
        <w:rPr>
          <w:rFonts w:hint="eastAsia"/>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left="0" w:leftChars="0" w:right="0" w:rightChars="0" w:firstLine="0" w:firstLineChars="0"/>
        <w:jc w:val="center"/>
        <w:outlineLvl w:val="9"/>
        <w:rPr>
          <w:rFonts w:hint="eastAsia" w:ascii="方正小标宋简体" w:hAnsi="方正小标宋简体" w:eastAsia="方正小标宋简体" w:cs="方正小标宋简体"/>
          <w:b w:val="0"/>
          <w:bCs/>
          <w:snapToGrid w:val="0"/>
          <w:color w:val="auto"/>
          <w:kern w:val="0"/>
          <w:sz w:val="44"/>
          <w:szCs w:val="44"/>
          <w:highlight w:val="none"/>
        </w:rPr>
      </w:pPr>
      <w:r>
        <w:rPr>
          <w:rFonts w:hint="eastAsia" w:ascii="方正小标宋简体" w:hAnsi="方正小标宋简体" w:eastAsia="方正小标宋简体" w:cs="方正小标宋简体"/>
          <w:b w:val="0"/>
          <w:bCs/>
          <w:snapToGrid w:val="0"/>
          <w:color w:val="auto"/>
          <w:kern w:val="0"/>
          <w:sz w:val="44"/>
          <w:szCs w:val="44"/>
          <w:highlight w:val="none"/>
        </w:rPr>
        <w:t>中央对地方转移支付区域（项目）</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left="0" w:leftChars="0" w:right="0" w:rightChars="0" w:firstLine="0" w:firstLineChars="0"/>
        <w:jc w:val="center"/>
        <w:outlineLvl w:val="9"/>
        <w:rPr>
          <w:rFonts w:hint="eastAsia" w:ascii="方正小标宋简体" w:hAnsi="方正小标宋简体" w:eastAsia="方正小标宋简体" w:cs="方正小标宋简体"/>
          <w:b w:val="0"/>
          <w:bCs/>
          <w:snapToGrid w:val="0"/>
          <w:color w:val="auto"/>
          <w:kern w:val="0"/>
          <w:sz w:val="44"/>
          <w:szCs w:val="44"/>
          <w:highlight w:val="none"/>
        </w:rPr>
      </w:pPr>
      <w:r>
        <w:rPr>
          <w:rFonts w:hint="eastAsia" w:ascii="方正小标宋简体" w:hAnsi="方正小标宋简体" w:eastAsia="方正小标宋简体" w:cs="方正小标宋简体"/>
          <w:b w:val="0"/>
          <w:bCs/>
          <w:snapToGrid w:val="0"/>
          <w:color w:val="auto"/>
          <w:kern w:val="0"/>
          <w:sz w:val="44"/>
          <w:szCs w:val="44"/>
          <w:highlight w:val="none"/>
        </w:rPr>
        <w:t>绩效目标自评表</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left="0" w:leftChars="0" w:right="0" w:rightChars="0" w:firstLine="0" w:firstLineChars="0"/>
        <w:jc w:val="center"/>
        <w:outlineLvl w:val="9"/>
        <w:rPr>
          <w:rFonts w:hint="eastAsia" w:ascii="仿宋_GB2312" w:hAnsi="仿宋_GB2312" w:eastAsia="仿宋_GB2312" w:cs="仿宋_GB2312"/>
          <w:b/>
          <w:snapToGrid w:val="0"/>
          <w:color w:val="auto"/>
          <w:kern w:val="0"/>
          <w:sz w:val="32"/>
          <w:szCs w:val="32"/>
          <w:highlight w:val="none"/>
        </w:rPr>
      </w:pPr>
      <w:r>
        <w:rPr>
          <w:rFonts w:hint="eastAsia" w:ascii="仿宋_GB2312" w:hAnsi="仿宋_GB2312" w:eastAsia="仿宋_GB2312" w:cs="仿宋_GB2312"/>
          <w:snapToGrid w:val="0"/>
          <w:color w:val="auto"/>
          <w:kern w:val="0"/>
          <w:sz w:val="32"/>
          <w:szCs w:val="32"/>
          <w:highlight w:val="none"/>
          <w:lang w:bidi="ar"/>
        </w:rPr>
        <w:t>2020年度</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left="0" w:leftChars="0" w:right="0" w:rightChars="0" w:firstLine="0" w:firstLineChars="0"/>
        <w:jc w:val="both"/>
        <w:outlineLvl w:val="9"/>
        <w:rPr>
          <w:rFonts w:hint="eastAsia" w:ascii="仿宋_GB2312" w:hAnsi="仿宋_GB2312" w:eastAsia="仿宋_GB2312" w:cs="仿宋_GB2312"/>
          <w:b/>
          <w:snapToGrid w:val="0"/>
          <w:color w:val="auto"/>
          <w:kern w:val="0"/>
          <w:sz w:val="44"/>
          <w:szCs w:val="44"/>
          <w:highlight w:val="none"/>
        </w:rPr>
      </w:pPr>
    </w:p>
    <w:tbl>
      <w:tblPr>
        <w:tblStyle w:val="18"/>
        <w:tblW w:w="90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675"/>
        <w:gridCol w:w="898"/>
        <w:gridCol w:w="3380"/>
        <w:gridCol w:w="1112"/>
        <w:gridCol w:w="1112"/>
        <w:gridCol w:w="12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2220" w:type="dxa"/>
            <w:gridSpan w:val="3"/>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bottom"/>
              <w:outlineLvl w:val="9"/>
              <w:rPr>
                <w:rFonts w:hint="eastAsia" w:ascii="仿宋_GB2312" w:hAnsi="仿宋_GB2312" w:eastAsia="仿宋_GB2312" w:cs="仿宋_GB2312"/>
                <w:snapToGrid w:val="0"/>
                <w:color w:val="auto"/>
                <w:kern w:val="0"/>
                <w:sz w:val="16"/>
                <w:szCs w:val="16"/>
                <w:highlight w:val="none"/>
                <w:lang w:bidi="ar"/>
              </w:rPr>
            </w:pPr>
            <w:r>
              <w:rPr>
                <w:rFonts w:hint="eastAsia" w:ascii="仿宋_GB2312" w:hAnsi="仿宋_GB2312" w:eastAsia="仿宋_GB2312" w:cs="仿宋_GB2312"/>
                <w:snapToGrid w:val="0"/>
                <w:color w:val="auto"/>
                <w:kern w:val="0"/>
                <w:sz w:val="16"/>
                <w:szCs w:val="16"/>
                <w:highlight w:val="none"/>
                <w:lang w:bidi="ar"/>
              </w:rPr>
              <w:t>转移支付(项目)名称</w:t>
            </w:r>
          </w:p>
        </w:tc>
        <w:tc>
          <w:tcPr>
            <w:tcW w:w="6840" w:type="dxa"/>
            <w:gridSpan w:val="4"/>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bottom"/>
              <w:outlineLvl w:val="9"/>
              <w:rPr>
                <w:rFonts w:hint="eastAsia" w:ascii="仿宋_GB2312" w:hAnsi="仿宋_GB2312" w:eastAsia="仿宋_GB2312" w:cs="仿宋_GB2312"/>
                <w:snapToGrid w:val="0"/>
                <w:color w:val="auto"/>
                <w:kern w:val="0"/>
                <w:sz w:val="16"/>
                <w:szCs w:val="16"/>
                <w:highlight w:val="none"/>
                <w:lang w:bidi="ar"/>
              </w:rPr>
            </w:pPr>
            <w:r>
              <w:rPr>
                <w:rFonts w:hint="eastAsia" w:ascii="仿宋_GB2312" w:hAnsi="仿宋_GB2312" w:eastAsia="仿宋_GB2312" w:cs="仿宋_GB2312"/>
                <w:snapToGrid w:val="0"/>
                <w:color w:val="auto"/>
                <w:kern w:val="0"/>
                <w:sz w:val="16"/>
                <w:szCs w:val="16"/>
                <w:highlight w:val="none"/>
                <w:lang w:bidi="ar"/>
              </w:rPr>
              <w:t>渔业发展与船舶报废拆解更新补助资金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2220" w:type="dxa"/>
            <w:gridSpan w:val="3"/>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bottom"/>
              <w:outlineLvl w:val="9"/>
              <w:rPr>
                <w:rFonts w:hint="eastAsia" w:ascii="仿宋_GB2312" w:hAnsi="仿宋_GB2312" w:eastAsia="仿宋_GB2312" w:cs="仿宋_GB2312"/>
                <w:snapToGrid w:val="0"/>
                <w:color w:val="auto"/>
                <w:kern w:val="0"/>
                <w:sz w:val="16"/>
                <w:szCs w:val="16"/>
                <w:highlight w:val="none"/>
                <w:lang w:bidi="ar"/>
              </w:rPr>
            </w:pPr>
            <w:r>
              <w:rPr>
                <w:rFonts w:hint="eastAsia" w:ascii="仿宋_GB2312" w:hAnsi="仿宋_GB2312" w:eastAsia="仿宋_GB2312" w:cs="仿宋_GB2312"/>
                <w:snapToGrid w:val="0"/>
                <w:color w:val="auto"/>
                <w:kern w:val="0"/>
                <w:sz w:val="16"/>
                <w:szCs w:val="16"/>
                <w:highlight w:val="none"/>
                <w:lang w:bidi="ar"/>
              </w:rPr>
              <w:t>中央主管部门</w:t>
            </w:r>
          </w:p>
        </w:tc>
        <w:tc>
          <w:tcPr>
            <w:tcW w:w="6840" w:type="dxa"/>
            <w:gridSpan w:val="4"/>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bottom"/>
              <w:outlineLvl w:val="9"/>
              <w:rPr>
                <w:rFonts w:hint="eastAsia" w:ascii="仿宋_GB2312" w:hAnsi="仿宋_GB2312" w:eastAsia="仿宋_GB2312" w:cs="仿宋_GB2312"/>
                <w:snapToGrid w:val="0"/>
                <w:color w:val="auto"/>
                <w:kern w:val="0"/>
                <w:sz w:val="16"/>
                <w:szCs w:val="16"/>
                <w:highlight w:val="none"/>
                <w:lang w:bidi="ar"/>
              </w:rPr>
            </w:pPr>
            <w:r>
              <w:rPr>
                <w:rFonts w:hint="eastAsia" w:ascii="仿宋_GB2312" w:hAnsi="仿宋_GB2312" w:eastAsia="仿宋_GB2312" w:cs="仿宋_GB2312"/>
                <w:snapToGrid w:val="0"/>
                <w:color w:val="auto"/>
                <w:kern w:val="0"/>
                <w:sz w:val="16"/>
                <w:szCs w:val="16"/>
                <w:highlight w:val="none"/>
                <w:lang w:bidi="ar"/>
              </w:rPr>
              <w:t>财政部、农业农村部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2220" w:type="dxa"/>
            <w:gridSpan w:val="3"/>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bottom"/>
              <w:outlineLvl w:val="9"/>
              <w:rPr>
                <w:rFonts w:hint="eastAsia" w:ascii="仿宋_GB2312" w:hAnsi="仿宋_GB2312" w:eastAsia="仿宋_GB2312" w:cs="仿宋_GB2312"/>
                <w:snapToGrid w:val="0"/>
                <w:color w:val="auto"/>
                <w:kern w:val="0"/>
                <w:sz w:val="16"/>
                <w:szCs w:val="16"/>
                <w:highlight w:val="none"/>
                <w:lang w:bidi="ar"/>
              </w:rPr>
            </w:pPr>
            <w:r>
              <w:rPr>
                <w:rFonts w:hint="eastAsia" w:ascii="仿宋_GB2312" w:hAnsi="仿宋_GB2312" w:eastAsia="仿宋_GB2312" w:cs="仿宋_GB2312"/>
                <w:snapToGrid w:val="0"/>
                <w:color w:val="auto"/>
                <w:kern w:val="0"/>
                <w:sz w:val="16"/>
                <w:szCs w:val="16"/>
                <w:highlight w:val="none"/>
                <w:lang w:bidi="ar"/>
              </w:rPr>
              <w:t>地方主管部门</w:t>
            </w:r>
          </w:p>
        </w:tc>
        <w:tc>
          <w:tcPr>
            <w:tcW w:w="6840" w:type="dxa"/>
            <w:gridSpan w:val="4"/>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bottom"/>
              <w:outlineLvl w:val="9"/>
              <w:rPr>
                <w:rFonts w:hint="eastAsia" w:ascii="仿宋_GB2312" w:hAnsi="仿宋_GB2312" w:eastAsia="仿宋_GB2312" w:cs="仿宋_GB2312"/>
                <w:snapToGrid w:val="0"/>
                <w:color w:val="auto"/>
                <w:kern w:val="0"/>
                <w:sz w:val="16"/>
                <w:szCs w:val="16"/>
                <w:highlight w:val="none"/>
                <w:lang w:bidi="ar"/>
              </w:rPr>
            </w:pPr>
            <w:r>
              <w:rPr>
                <w:rFonts w:hint="eastAsia" w:ascii="仿宋_GB2312" w:hAnsi="仿宋_GB2312" w:eastAsia="仿宋_GB2312" w:cs="仿宋_GB2312"/>
                <w:snapToGrid w:val="0"/>
                <w:color w:val="auto"/>
                <w:kern w:val="0"/>
                <w:sz w:val="16"/>
                <w:szCs w:val="16"/>
                <w:highlight w:val="none"/>
                <w:lang w:bidi="ar"/>
              </w:rPr>
              <w:t>广东省农业农村厅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2220" w:type="dxa"/>
            <w:gridSpan w:val="3"/>
            <w:vMerge w:val="restart"/>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bottom"/>
              <w:outlineLvl w:val="9"/>
              <w:rPr>
                <w:rFonts w:hint="eastAsia" w:ascii="仿宋_GB2312" w:hAnsi="仿宋_GB2312" w:eastAsia="仿宋_GB2312" w:cs="仿宋_GB2312"/>
                <w:snapToGrid w:val="0"/>
                <w:color w:val="auto"/>
                <w:kern w:val="0"/>
                <w:sz w:val="16"/>
                <w:szCs w:val="16"/>
                <w:highlight w:val="none"/>
                <w:lang w:bidi="ar"/>
              </w:rPr>
            </w:pPr>
            <w:r>
              <w:rPr>
                <w:rFonts w:hint="eastAsia" w:ascii="仿宋_GB2312" w:hAnsi="仿宋_GB2312" w:eastAsia="仿宋_GB2312" w:cs="仿宋_GB2312"/>
                <w:snapToGrid w:val="0"/>
                <w:color w:val="auto"/>
                <w:kern w:val="0"/>
                <w:sz w:val="16"/>
                <w:szCs w:val="16"/>
                <w:highlight w:val="none"/>
                <w:lang w:bidi="ar"/>
              </w:rPr>
              <w:t>资金情况</w:t>
            </w:r>
          </w:p>
        </w:tc>
        <w:tc>
          <w:tcPr>
            <w:tcW w:w="3380"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bottom"/>
              <w:outlineLvl w:val="9"/>
              <w:rPr>
                <w:rFonts w:hint="eastAsia" w:ascii="仿宋_GB2312" w:hAnsi="仿宋_GB2312" w:eastAsia="仿宋_GB2312" w:cs="仿宋_GB2312"/>
                <w:snapToGrid w:val="0"/>
                <w:color w:val="auto"/>
                <w:kern w:val="0"/>
                <w:sz w:val="16"/>
                <w:szCs w:val="16"/>
                <w:highlight w:val="none"/>
                <w:lang w:bidi="ar"/>
              </w:rPr>
            </w:pPr>
            <w:r>
              <w:rPr>
                <w:rFonts w:hint="eastAsia" w:ascii="仿宋_GB2312" w:hAnsi="仿宋_GB2312" w:eastAsia="仿宋_GB2312" w:cs="仿宋_GB2312"/>
                <w:snapToGrid w:val="0"/>
                <w:color w:val="auto"/>
                <w:kern w:val="0"/>
                <w:sz w:val="16"/>
                <w:szCs w:val="16"/>
                <w:highlight w:val="none"/>
                <w:lang w:bidi="ar"/>
              </w:rPr>
              <w:t>资金情况</w:t>
            </w:r>
          </w:p>
        </w:tc>
        <w:tc>
          <w:tcPr>
            <w:tcW w:w="1112"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bottom"/>
              <w:outlineLvl w:val="9"/>
              <w:rPr>
                <w:rFonts w:hint="eastAsia" w:ascii="仿宋_GB2312" w:hAnsi="仿宋_GB2312" w:eastAsia="仿宋_GB2312" w:cs="仿宋_GB2312"/>
                <w:snapToGrid w:val="0"/>
                <w:color w:val="auto"/>
                <w:kern w:val="0"/>
                <w:sz w:val="16"/>
                <w:szCs w:val="16"/>
                <w:highlight w:val="none"/>
                <w:lang w:bidi="ar"/>
              </w:rPr>
            </w:pPr>
            <w:r>
              <w:rPr>
                <w:rFonts w:hint="eastAsia" w:ascii="仿宋_GB2312" w:hAnsi="仿宋_GB2312" w:eastAsia="仿宋_GB2312" w:cs="仿宋_GB2312"/>
                <w:snapToGrid w:val="0"/>
                <w:color w:val="auto"/>
                <w:kern w:val="0"/>
                <w:sz w:val="16"/>
                <w:szCs w:val="16"/>
                <w:highlight w:val="none"/>
                <w:lang w:bidi="ar"/>
              </w:rPr>
              <w:t>全年预算数A</w:t>
            </w:r>
          </w:p>
        </w:tc>
        <w:tc>
          <w:tcPr>
            <w:tcW w:w="1112"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bottom"/>
              <w:outlineLvl w:val="9"/>
              <w:rPr>
                <w:rFonts w:hint="eastAsia" w:ascii="仿宋_GB2312" w:hAnsi="仿宋_GB2312" w:eastAsia="仿宋_GB2312" w:cs="仿宋_GB2312"/>
                <w:snapToGrid w:val="0"/>
                <w:color w:val="auto"/>
                <w:kern w:val="0"/>
                <w:sz w:val="16"/>
                <w:szCs w:val="16"/>
                <w:highlight w:val="none"/>
                <w:lang w:bidi="ar"/>
              </w:rPr>
            </w:pPr>
            <w:r>
              <w:rPr>
                <w:rFonts w:hint="eastAsia" w:ascii="仿宋_GB2312" w:hAnsi="仿宋_GB2312" w:eastAsia="仿宋_GB2312" w:cs="仿宋_GB2312"/>
                <w:snapToGrid w:val="0"/>
                <w:color w:val="auto"/>
                <w:kern w:val="0"/>
                <w:sz w:val="16"/>
                <w:szCs w:val="16"/>
                <w:highlight w:val="none"/>
                <w:lang w:bidi="ar"/>
              </w:rPr>
              <w:t>全年执行数B</w:t>
            </w:r>
          </w:p>
        </w:tc>
        <w:tc>
          <w:tcPr>
            <w:tcW w:w="1236"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bottom"/>
              <w:outlineLvl w:val="9"/>
              <w:rPr>
                <w:rFonts w:hint="eastAsia" w:ascii="仿宋_GB2312" w:hAnsi="仿宋_GB2312" w:eastAsia="仿宋_GB2312" w:cs="仿宋_GB2312"/>
                <w:snapToGrid w:val="0"/>
                <w:color w:val="auto"/>
                <w:kern w:val="0"/>
                <w:sz w:val="16"/>
                <w:szCs w:val="16"/>
                <w:highlight w:val="none"/>
                <w:lang w:bidi="ar"/>
              </w:rPr>
            </w:pPr>
            <w:r>
              <w:rPr>
                <w:rFonts w:hint="eastAsia" w:ascii="仿宋_GB2312" w:hAnsi="仿宋_GB2312" w:eastAsia="仿宋_GB2312" w:cs="仿宋_GB2312"/>
                <w:snapToGrid w:val="0"/>
                <w:color w:val="auto"/>
                <w:kern w:val="0"/>
                <w:sz w:val="16"/>
                <w:szCs w:val="16"/>
                <w:highlight w:val="none"/>
                <w:lang w:bidi="ar"/>
              </w:rPr>
              <w:t>预算执行率（B/A）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2220" w:type="dxa"/>
            <w:gridSpan w:val="3"/>
            <w:vMerge w:val="continue"/>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bottom"/>
              <w:outlineLvl w:val="9"/>
              <w:rPr>
                <w:rFonts w:hint="eastAsia" w:ascii="仿宋_GB2312" w:hAnsi="仿宋_GB2312" w:eastAsia="仿宋_GB2312" w:cs="仿宋_GB2312"/>
                <w:snapToGrid w:val="0"/>
                <w:color w:val="auto"/>
                <w:kern w:val="0"/>
                <w:sz w:val="16"/>
                <w:szCs w:val="16"/>
                <w:highlight w:val="none"/>
                <w:lang w:bidi="ar"/>
              </w:rPr>
            </w:pPr>
          </w:p>
        </w:tc>
        <w:tc>
          <w:tcPr>
            <w:tcW w:w="3380"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bottom"/>
              <w:outlineLvl w:val="9"/>
              <w:rPr>
                <w:rFonts w:hint="eastAsia" w:ascii="仿宋_GB2312" w:hAnsi="仿宋_GB2312" w:eastAsia="仿宋_GB2312" w:cs="仿宋_GB2312"/>
                <w:snapToGrid w:val="0"/>
                <w:color w:val="auto"/>
                <w:kern w:val="0"/>
                <w:sz w:val="16"/>
                <w:szCs w:val="16"/>
                <w:highlight w:val="none"/>
                <w:lang w:bidi="ar"/>
              </w:rPr>
            </w:pPr>
            <w:r>
              <w:rPr>
                <w:rFonts w:hint="eastAsia" w:ascii="仿宋_GB2312" w:hAnsi="仿宋_GB2312" w:eastAsia="仿宋_GB2312" w:cs="仿宋_GB2312"/>
                <w:snapToGrid w:val="0"/>
                <w:color w:val="auto"/>
                <w:kern w:val="0"/>
                <w:sz w:val="16"/>
                <w:szCs w:val="16"/>
                <w:highlight w:val="none"/>
                <w:lang w:bidi="ar"/>
              </w:rPr>
              <w:t>年度资金总额（万元）</w:t>
            </w:r>
          </w:p>
        </w:tc>
        <w:tc>
          <w:tcPr>
            <w:tcW w:w="1112"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i w:val="0"/>
                <w:iCs w:val="0"/>
                <w:snapToGrid w:val="0"/>
                <w:color w:val="auto"/>
                <w:kern w:val="0"/>
                <w:sz w:val="16"/>
                <w:szCs w:val="16"/>
                <w:highlight w:val="none"/>
                <w:u w:val="none"/>
                <w:lang w:val="en-US" w:eastAsia="zh-CN" w:bidi="ar-SA"/>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82837.56</w:t>
            </w:r>
          </w:p>
        </w:tc>
        <w:tc>
          <w:tcPr>
            <w:tcW w:w="1112"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i w:val="0"/>
                <w:iCs w:val="0"/>
                <w:snapToGrid w:val="0"/>
                <w:color w:val="auto"/>
                <w:kern w:val="0"/>
                <w:sz w:val="16"/>
                <w:szCs w:val="16"/>
                <w:highlight w:val="none"/>
                <w:u w:val="none"/>
                <w:lang w:val="en-US" w:eastAsia="zh-CN" w:bidi="ar-SA"/>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61453.25</w:t>
            </w:r>
          </w:p>
        </w:tc>
        <w:tc>
          <w:tcPr>
            <w:tcW w:w="1236"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i w:val="0"/>
                <w:iCs w:val="0"/>
                <w:snapToGrid w:val="0"/>
                <w:color w:val="auto"/>
                <w:kern w:val="0"/>
                <w:sz w:val="16"/>
                <w:szCs w:val="16"/>
                <w:highlight w:val="none"/>
                <w:u w:val="none"/>
                <w:lang w:val="en-US" w:eastAsia="zh-CN" w:bidi="ar-SA"/>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74.19%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2220" w:type="dxa"/>
            <w:gridSpan w:val="3"/>
            <w:vMerge w:val="continue"/>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bottom"/>
              <w:outlineLvl w:val="9"/>
              <w:rPr>
                <w:rFonts w:hint="eastAsia" w:ascii="仿宋_GB2312" w:hAnsi="仿宋_GB2312" w:eastAsia="仿宋_GB2312" w:cs="仿宋_GB2312"/>
                <w:snapToGrid w:val="0"/>
                <w:color w:val="auto"/>
                <w:kern w:val="0"/>
                <w:sz w:val="16"/>
                <w:szCs w:val="16"/>
                <w:highlight w:val="none"/>
                <w:lang w:bidi="ar"/>
              </w:rPr>
            </w:pPr>
          </w:p>
        </w:tc>
        <w:tc>
          <w:tcPr>
            <w:tcW w:w="3380"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bottom"/>
              <w:outlineLvl w:val="9"/>
              <w:rPr>
                <w:rFonts w:hint="eastAsia" w:ascii="仿宋_GB2312" w:hAnsi="仿宋_GB2312" w:eastAsia="仿宋_GB2312" w:cs="仿宋_GB2312"/>
                <w:snapToGrid w:val="0"/>
                <w:color w:val="auto"/>
                <w:kern w:val="0"/>
                <w:sz w:val="16"/>
                <w:szCs w:val="16"/>
                <w:highlight w:val="none"/>
                <w:lang w:bidi="ar"/>
              </w:rPr>
            </w:pPr>
            <w:r>
              <w:rPr>
                <w:rFonts w:hint="eastAsia" w:ascii="仿宋_GB2312" w:hAnsi="仿宋_GB2312" w:eastAsia="仿宋_GB2312" w:cs="仿宋_GB2312"/>
                <w:snapToGrid w:val="0"/>
                <w:color w:val="auto"/>
                <w:kern w:val="0"/>
                <w:sz w:val="16"/>
                <w:szCs w:val="16"/>
                <w:highlight w:val="none"/>
                <w:lang w:bidi="ar"/>
              </w:rPr>
              <w:t>其中：中央财政资金</w:t>
            </w:r>
          </w:p>
        </w:tc>
        <w:tc>
          <w:tcPr>
            <w:tcW w:w="1112"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bottom"/>
              <w:outlineLvl w:val="9"/>
              <w:rPr>
                <w:rFonts w:hint="eastAsia" w:ascii="仿宋_GB2312" w:hAnsi="仿宋_GB2312" w:eastAsia="仿宋_GB2312" w:cs="仿宋_GB2312"/>
                <w:snapToGrid w:val="0"/>
                <w:color w:val="auto"/>
                <w:kern w:val="0"/>
                <w:sz w:val="16"/>
                <w:szCs w:val="16"/>
                <w:highlight w:val="none"/>
                <w:lang w:bidi="ar"/>
              </w:rPr>
            </w:pPr>
            <w:r>
              <w:rPr>
                <w:rFonts w:hint="eastAsia" w:ascii="仿宋_GB2312" w:hAnsi="仿宋_GB2312" w:eastAsia="仿宋_GB2312" w:cs="仿宋_GB2312"/>
                <w:snapToGrid w:val="0"/>
                <w:color w:val="auto"/>
                <w:kern w:val="0"/>
                <w:sz w:val="16"/>
                <w:szCs w:val="16"/>
                <w:highlight w:val="none"/>
                <w:lang w:bidi="ar"/>
              </w:rPr>
              <w:t>81,266</w:t>
            </w:r>
          </w:p>
        </w:tc>
        <w:tc>
          <w:tcPr>
            <w:tcW w:w="1112"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bottom"/>
              <w:outlineLvl w:val="9"/>
              <w:rPr>
                <w:rFonts w:hint="eastAsia" w:ascii="仿宋_GB2312" w:hAnsi="仿宋_GB2312" w:eastAsia="仿宋_GB2312" w:cs="仿宋_GB2312"/>
                <w:snapToGrid w:val="0"/>
                <w:color w:val="auto"/>
                <w:kern w:val="0"/>
                <w:sz w:val="16"/>
                <w:szCs w:val="16"/>
                <w:highlight w:val="none"/>
                <w:lang w:bidi="ar"/>
              </w:rPr>
            </w:pPr>
            <w:r>
              <w:rPr>
                <w:rFonts w:hint="eastAsia" w:ascii="仿宋_GB2312" w:hAnsi="仿宋_GB2312" w:eastAsia="仿宋_GB2312" w:cs="仿宋_GB2312"/>
                <w:snapToGrid w:val="0"/>
                <w:color w:val="auto"/>
                <w:kern w:val="0"/>
                <w:sz w:val="16"/>
                <w:szCs w:val="16"/>
                <w:highlight w:val="none"/>
                <w:lang w:bidi="ar"/>
              </w:rPr>
              <w:t>60080.7</w:t>
            </w:r>
            <w:r>
              <w:rPr>
                <w:rFonts w:hint="eastAsia" w:ascii="仿宋_GB2312" w:hAnsi="仿宋_GB2312" w:eastAsia="仿宋_GB2312" w:cs="仿宋_GB2312"/>
                <w:snapToGrid w:val="0"/>
                <w:color w:val="auto"/>
                <w:kern w:val="0"/>
                <w:sz w:val="16"/>
                <w:szCs w:val="16"/>
                <w:highlight w:val="none"/>
                <w:lang w:val="en-US" w:eastAsia="zh-CN" w:bidi="ar"/>
              </w:rPr>
              <w:t>2</w:t>
            </w:r>
          </w:p>
        </w:tc>
        <w:tc>
          <w:tcPr>
            <w:tcW w:w="1236"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bottom"/>
              <w:outlineLvl w:val="9"/>
              <w:rPr>
                <w:rFonts w:hint="eastAsia" w:ascii="仿宋_GB2312" w:hAnsi="仿宋_GB2312" w:eastAsia="仿宋_GB2312" w:cs="仿宋_GB2312"/>
                <w:snapToGrid w:val="0"/>
                <w:color w:val="auto"/>
                <w:kern w:val="0"/>
                <w:sz w:val="16"/>
                <w:szCs w:val="16"/>
                <w:highlight w:val="none"/>
                <w:lang w:bidi="ar"/>
              </w:rPr>
            </w:pPr>
            <w:r>
              <w:rPr>
                <w:rFonts w:hint="eastAsia" w:ascii="仿宋_GB2312" w:hAnsi="仿宋_GB2312" w:eastAsia="仿宋_GB2312" w:cs="仿宋_GB2312"/>
                <w:snapToGrid w:val="0"/>
                <w:color w:val="auto"/>
                <w:kern w:val="0"/>
                <w:sz w:val="16"/>
                <w:szCs w:val="16"/>
                <w:highlight w:val="none"/>
                <w:lang w:bidi="ar"/>
              </w:rPr>
              <w:t>73.93%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2220" w:type="dxa"/>
            <w:gridSpan w:val="3"/>
            <w:vMerge w:val="continue"/>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bottom"/>
              <w:outlineLvl w:val="9"/>
              <w:rPr>
                <w:rFonts w:hint="eastAsia" w:ascii="仿宋_GB2312" w:hAnsi="仿宋_GB2312" w:eastAsia="仿宋_GB2312" w:cs="仿宋_GB2312"/>
                <w:snapToGrid w:val="0"/>
                <w:color w:val="auto"/>
                <w:kern w:val="0"/>
                <w:sz w:val="16"/>
                <w:szCs w:val="16"/>
                <w:highlight w:val="none"/>
                <w:lang w:bidi="ar"/>
              </w:rPr>
            </w:pPr>
          </w:p>
        </w:tc>
        <w:tc>
          <w:tcPr>
            <w:tcW w:w="3380"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bottom"/>
              <w:outlineLvl w:val="9"/>
              <w:rPr>
                <w:rFonts w:hint="eastAsia" w:ascii="仿宋_GB2312" w:hAnsi="仿宋_GB2312" w:eastAsia="仿宋_GB2312" w:cs="仿宋_GB2312"/>
                <w:snapToGrid w:val="0"/>
                <w:color w:val="auto"/>
                <w:kern w:val="0"/>
                <w:sz w:val="16"/>
                <w:szCs w:val="16"/>
                <w:highlight w:val="none"/>
                <w:lang w:bidi="ar"/>
              </w:rPr>
            </w:pPr>
            <w:r>
              <w:rPr>
                <w:rFonts w:hint="eastAsia" w:ascii="仿宋_GB2312" w:hAnsi="仿宋_GB2312" w:eastAsia="仿宋_GB2312" w:cs="仿宋_GB2312"/>
                <w:snapToGrid w:val="0"/>
                <w:color w:val="auto"/>
                <w:kern w:val="0"/>
                <w:sz w:val="16"/>
                <w:szCs w:val="16"/>
                <w:highlight w:val="none"/>
                <w:lang w:bidi="ar"/>
              </w:rPr>
              <w:t>地方财政资金</w:t>
            </w:r>
          </w:p>
        </w:tc>
        <w:tc>
          <w:tcPr>
            <w:tcW w:w="1112"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i w:val="0"/>
                <w:iCs w:val="0"/>
                <w:snapToGrid w:val="0"/>
                <w:color w:val="auto"/>
                <w:kern w:val="0"/>
                <w:sz w:val="16"/>
                <w:szCs w:val="16"/>
                <w:highlight w:val="none"/>
                <w:u w:val="none"/>
                <w:lang w:val="en-US" w:eastAsia="zh-CN" w:bidi="ar-SA"/>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1571.56</w:t>
            </w:r>
          </w:p>
        </w:tc>
        <w:tc>
          <w:tcPr>
            <w:tcW w:w="1112"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i w:val="0"/>
                <w:iCs w:val="0"/>
                <w:snapToGrid w:val="0"/>
                <w:color w:val="auto"/>
                <w:kern w:val="0"/>
                <w:sz w:val="16"/>
                <w:szCs w:val="16"/>
                <w:highlight w:val="none"/>
                <w:u w:val="none"/>
                <w:lang w:val="en-US" w:eastAsia="zh-CN" w:bidi="ar-SA"/>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1372.53</w:t>
            </w:r>
          </w:p>
        </w:tc>
        <w:tc>
          <w:tcPr>
            <w:tcW w:w="1236"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i w:val="0"/>
                <w:iCs w:val="0"/>
                <w:snapToGrid w:val="0"/>
                <w:color w:val="auto"/>
                <w:kern w:val="0"/>
                <w:sz w:val="16"/>
                <w:szCs w:val="16"/>
                <w:highlight w:val="none"/>
                <w:u w:val="none"/>
                <w:lang w:val="en-US" w:eastAsia="zh-CN" w:bidi="ar-SA"/>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87.34%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2220" w:type="dxa"/>
            <w:gridSpan w:val="3"/>
            <w:vMerge w:val="continue"/>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bottom"/>
              <w:outlineLvl w:val="9"/>
              <w:rPr>
                <w:rFonts w:hint="eastAsia" w:ascii="仿宋_GB2312" w:hAnsi="仿宋_GB2312" w:eastAsia="仿宋_GB2312" w:cs="仿宋_GB2312"/>
                <w:snapToGrid w:val="0"/>
                <w:color w:val="auto"/>
                <w:kern w:val="0"/>
                <w:sz w:val="16"/>
                <w:szCs w:val="16"/>
                <w:highlight w:val="none"/>
                <w:lang w:bidi="ar"/>
              </w:rPr>
            </w:pPr>
          </w:p>
        </w:tc>
        <w:tc>
          <w:tcPr>
            <w:tcW w:w="3380"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bottom"/>
              <w:outlineLvl w:val="9"/>
              <w:rPr>
                <w:rFonts w:hint="eastAsia" w:ascii="仿宋_GB2312" w:hAnsi="仿宋_GB2312" w:eastAsia="仿宋_GB2312" w:cs="仿宋_GB2312"/>
                <w:snapToGrid w:val="0"/>
                <w:color w:val="auto"/>
                <w:kern w:val="0"/>
                <w:sz w:val="16"/>
                <w:szCs w:val="16"/>
                <w:highlight w:val="none"/>
                <w:lang w:bidi="ar"/>
              </w:rPr>
            </w:pPr>
            <w:r>
              <w:rPr>
                <w:rFonts w:hint="eastAsia" w:ascii="仿宋_GB2312" w:hAnsi="仿宋_GB2312" w:eastAsia="仿宋_GB2312" w:cs="仿宋_GB2312"/>
                <w:snapToGrid w:val="0"/>
                <w:color w:val="auto"/>
                <w:kern w:val="0"/>
                <w:sz w:val="16"/>
                <w:szCs w:val="16"/>
                <w:highlight w:val="none"/>
                <w:lang w:bidi="ar"/>
              </w:rPr>
              <w:t>其他资金</w:t>
            </w:r>
          </w:p>
        </w:tc>
        <w:tc>
          <w:tcPr>
            <w:tcW w:w="1112"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bottom"/>
              <w:outlineLvl w:val="9"/>
              <w:rPr>
                <w:rFonts w:hint="eastAsia" w:ascii="仿宋_GB2312" w:hAnsi="仿宋_GB2312" w:eastAsia="仿宋_GB2312" w:cs="仿宋_GB2312"/>
                <w:snapToGrid w:val="0"/>
                <w:color w:val="auto"/>
                <w:kern w:val="0"/>
                <w:sz w:val="16"/>
                <w:szCs w:val="16"/>
                <w:highlight w:val="none"/>
                <w:lang w:bidi="ar"/>
              </w:rPr>
            </w:pPr>
          </w:p>
        </w:tc>
        <w:tc>
          <w:tcPr>
            <w:tcW w:w="1112"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bottom"/>
              <w:outlineLvl w:val="9"/>
              <w:rPr>
                <w:rFonts w:hint="eastAsia" w:ascii="仿宋_GB2312" w:hAnsi="仿宋_GB2312" w:eastAsia="仿宋_GB2312" w:cs="仿宋_GB2312"/>
                <w:snapToGrid w:val="0"/>
                <w:color w:val="auto"/>
                <w:kern w:val="0"/>
                <w:sz w:val="16"/>
                <w:szCs w:val="16"/>
                <w:highlight w:val="none"/>
                <w:lang w:bidi="ar"/>
              </w:rPr>
            </w:pPr>
          </w:p>
        </w:tc>
        <w:tc>
          <w:tcPr>
            <w:tcW w:w="1236"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bottom"/>
              <w:outlineLvl w:val="9"/>
              <w:rPr>
                <w:rFonts w:hint="eastAsia" w:ascii="仿宋_GB2312" w:hAnsi="仿宋_GB2312" w:eastAsia="仿宋_GB2312" w:cs="仿宋_GB2312"/>
                <w:snapToGrid w:val="0"/>
                <w:color w:val="auto"/>
                <w:kern w:val="0"/>
                <w:sz w:val="16"/>
                <w:szCs w:val="16"/>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647"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bottom"/>
              <w:outlineLvl w:val="9"/>
              <w:rPr>
                <w:rFonts w:hint="eastAsia" w:ascii="仿宋_GB2312" w:hAnsi="仿宋_GB2312" w:eastAsia="仿宋_GB2312" w:cs="仿宋_GB2312"/>
                <w:snapToGrid w:val="0"/>
                <w:color w:val="auto"/>
                <w:kern w:val="0"/>
                <w:sz w:val="16"/>
                <w:szCs w:val="16"/>
                <w:highlight w:val="none"/>
                <w:lang w:bidi="ar"/>
              </w:rPr>
            </w:pPr>
            <w:r>
              <w:rPr>
                <w:rFonts w:hint="eastAsia" w:ascii="仿宋_GB2312" w:hAnsi="仿宋_GB2312" w:eastAsia="仿宋_GB2312" w:cs="仿宋_GB2312"/>
                <w:snapToGrid w:val="0"/>
                <w:color w:val="auto"/>
                <w:kern w:val="0"/>
                <w:sz w:val="16"/>
                <w:szCs w:val="16"/>
                <w:highlight w:val="none"/>
                <w:lang w:bidi="ar"/>
              </w:rPr>
              <w:t>总体目标完成情况</w:t>
            </w:r>
          </w:p>
        </w:tc>
        <w:tc>
          <w:tcPr>
            <w:tcW w:w="4953" w:type="dxa"/>
            <w:gridSpan w:val="3"/>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bottom"/>
              <w:outlineLvl w:val="9"/>
              <w:rPr>
                <w:rFonts w:hint="eastAsia" w:ascii="仿宋_GB2312" w:hAnsi="仿宋_GB2312" w:eastAsia="仿宋_GB2312" w:cs="仿宋_GB2312"/>
                <w:snapToGrid w:val="0"/>
                <w:color w:val="auto"/>
                <w:kern w:val="0"/>
                <w:sz w:val="16"/>
                <w:szCs w:val="16"/>
                <w:highlight w:val="none"/>
                <w:lang w:bidi="ar"/>
              </w:rPr>
            </w:pPr>
            <w:r>
              <w:rPr>
                <w:rFonts w:hint="eastAsia" w:ascii="仿宋_GB2312" w:hAnsi="仿宋_GB2312" w:eastAsia="仿宋_GB2312" w:cs="仿宋_GB2312"/>
                <w:snapToGrid w:val="0"/>
                <w:color w:val="auto"/>
                <w:kern w:val="0"/>
                <w:sz w:val="16"/>
                <w:szCs w:val="16"/>
                <w:highlight w:val="none"/>
                <w:lang w:bidi="ar"/>
              </w:rPr>
              <w:t>总体目标</w:t>
            </w:r>
          </w:p>
        </w:tc>
        <w:tc>
          <w:tcPr>
            <w:tcW w:w="3460" w:type="dxa"/>
            <w:gridSpan w:val="3"/>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bottom"/>
              <w:outlineLvl w:val="9"/>
              <w:rPr>
                <w:rFonts w:hint="eastAsia" w:ascii="仿宋_GB2312" w:hAnsi="仿宋_GB2312" w:eastAsia="仿宋_GB2312" w:cs="仿宋_GB2312"/>
                <w:snapToGrid w:val="0"/>
                <w:color w:val="auto"/>
                <w:kern w:val="0"/>
                <w:sz w:val="16"/>
                <w:szCs w:val="16"/>
                <w:highlight w:val="none"/>
                <w:lang w:bidi="ar"/>
              </w:rPr>
            </w:pPr>
            <w:r>
              <w:rPr>
                <w:rFonts w:hint="eastAsia" w:ascii="仿宋_GB2312" w:hAnsi="仿宋_GB2312" w:eastAsia="仿宋_GB2312" w:cs="仿宋_GB2312"/>
                <w:snapToGrid w:val="0"/>
                <w:color w:val="auto"/>
                <w:kern w:val="0"/>
                <w:sz w:val="16"/>
                <w:szCs w:val="16"/>
                <w:highlight w:val="none"/>
                <w:lang w:bidi="ar"/>
              </w:rPr>
              <w:t>全年实际完成情况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647"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bottom"/>
              <w:outlineLvl w:val="9"/>
              <w:rPr>
                <w:rFonts w:hint="eastAsia" w:ascii="仿宋_GB2312" w:hAnsi="仿宋_GB2312" w:eastAsia="仿宋_GB2312" w:cs="仿宋_GB2312"/>
                <w:snapToGrid w:val="0"/>
                <w:color w:val="auto"/>
                <w:kern w:val="0"/>
                <w:sz w:val="16"/>
                <w:szCs w:val="16"/>
                <w:highlight w:val="none"/>
                <w:lang w:bidi="ar"/>
              </w:rPr>
            </w:pPr>
          </w:p>
        </w:tc>
        <w:tc>
          <w:tcPr>
            <w:tcW w:w="4953" w:type="dxa"/>
            <w:gridSpan w:val="3"/>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both"/>
              <w:textAlignment w:val="bottom"/>
              <w:outlineLvl w:val="9"/>
              <w:rPr>
                <w:rFonts w:hint="eastAsia" w:ascii="仿宋_GB2312" w:hAnsi="仿宋_GB2312" w:eastAsia="仿宋_GB2312" w:cs="仿宋_GB2312"/>
                <w:snapToGrid w:val="0"/>
                <w:color w:val="auto"/>
                <w:kern w:val="0"/>
                <w:sz w:val="16"/>
                <w:szCs w:val="16"/>
                <w:highlight w:val="none"/>
                <w:lang w:bidi="ar"/>
              </w:rPr>
            </w:pPr>
            <w:r>
              <w:rPr>
                <w:rFonts w:hint="eastAsia" w:ascii="仿宋_GB2312" w:hAnsi="仿宋_GB2312" w:eastAsia="仿宋_GB2312" w:cs="仿宋_GB2312"/>
                <w:snapToGrid w:val="0"/>
                <w:color w:val="auto"/>
                <w:kern w:val="0"/>
                <w:sz w:val="16"/>
                <w:szCs w:val="16"/>
                <w:highlight w:val="none"/>
                <w:lang w:bidi="ar"/>
              </w:rPr>
              <w:t>中央补助资金及时到位，促进渔业发展，完成年度建设任务。按要求完成渔民减船转产任务。</w:t>
            </w:r>
          </w:p>
        </w:tc>
        <w:tc>
          <w:tcPr>
            <w:tcW w:w="3460" w:type="dxa"/>
            <w:gridSpan w:val="3"/>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both"/>
              <w:textAlignment w:val="bottom"/>
              <w:outlineLvl w:val="9"/>
              <w:rPr>
                <w:rFonts w:hint="eastAsia" w:ascii="仿宋_GB2312" w:hAnsi="仿宋_GB2312" w:eastAsia="仿宋_GB2312" w:cs="仿宋_GB2312"/>
                <w:snapToGrid w:val="0"/>
                <w:color w:val="auto"/>
                <w:kern w:val="0"/>
                <w:sz w:val="16"/>
                <w:szCs w:val="16"/>
                <w:highlight w:val="none"/>
                <w:lang w:bidi="ar"/>
              </w:rPr>
            </w:pPr>
            <w:r>
              <w:rPr>
                <w:rFonts w:hint="eastAsia" w:ascii="仿宋_GB2312" w:hAnsi="仿宋_GB2312" w:eastAsia="仿宋_GB2312" w:cs="仿宋_GB2312"/>
                <w:snapToGrid w:val="0"/>
                <w:color w:val="auto"/>
                <w:kern w:val="0"/>
                <w:sz w:val="16"/>
                <w:szCs w:val="16"/>
                <w:highlight w:val="none"/>
                <w:lang w:bidi="ar"/>
              </w:rPr>
              <w:t>中央补助资金及时到位，促进了渔业发展，基本完成年度建设任务和总体绩效目标。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647"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bottom"/>
              <w:outlineLvl w:val="9"/>
              <w:rPr>
                <w:rFonts w:hint="eastAsia" w:ascii="仿宋_GB2312" w:hAnsi="仿宋_GB2312" w:eastAsia="仿宋_GB2312" w:cs="仿宋_GB2312"/>
                <w:snapToGrid w:val="0"/>
                <w:color w:val="auto"/>
                <w:kern w:val="0"/>
                <w:sz w:val="16"/>
                <w:szCs w:val="16"/>
                <w:highlight w:val="none"/>
                <w:lang w:bidi="ar"/>
              </w:rPr>
            </w:pPr>
            <w:r>
              <w:rPr>
                <w:rFonts w:hint="eastAsia" w:ascii="仿宋_GB2312" w:hAnsi="仿宋_GB2312" w:eastAsia="仿宋_GB2312" w:cs="仿宋_GB2312"/>
                <w:snapToGrid w:val="0"/>
                <w:color w:val="auto"/>
                <w:kern w:val="0"/>
                <w:sz w:val="16"/>
                <w:szCs w:val="16"/>
                <w:highlight w:val="none"/>
                <w:lang w:bidi="ar"/>
              </w:rPr>
              <w:t>绩效指标</w:t>
            </w:r>
          </w:p>
        </w:tc>
        <w:tc>
          <w:tcPr>
            <w:tcW w:w="675"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bottom"/>
              <w:outlineLvl w:val="9"/>
              <w:rPr>
                <w:rFonts w:hint="eastAsia" w:ascii="仿宋_GB2312" w:hAnsi="仿宋_GB2312" w:eastAsia="仿宋_GB2312" w:cs="仿宋_GB2312"/>
                <w:snapToGrid w:val="0"/>
                <w:color w:val="auto"/>
                <w:kern w:val="0"/>
                <w:sz w:val="16"/>
                <w:szCs w:val="16"/>
                <w:highlight w:val="none"/>
                <w:lang w:bidi="ar"/>
              </w:rPr>
            </w:pPr>
            <w:r>
              <w:rPr>
                <w:rFonts w:hint="eastAsia" w:ascii="仿宋_GB2312" w:hAnsi="仿宋_GB2312" w:eastAsia="仿宋_GB2312" w:cs="仿宋_GB2312"/>
                <w:snapToGrid w:val="0"/>
                <w:color w:val="auto"/>
                <w:kern w:val="0"/>
                <w:sz w:val="16"/>
                <w:szCs w:val="16"/>
                <w:highlight w:val="none"/>
                <w:lang w:bidi="ar"/>
              </w:rPr>
              <w:t>一级指标</w:t>
            </w:r>
          </w:p>
        </w:tc>
        <w:tc>
          <w:tcPr>
            <w:tcW w:w="89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bottom"/>
              <w:outlineLvl w:val="9"/>
              <w:rPr>
                <w:rFonts w:hint="eastAsia" w:ascii="仿宋_GB2312" w:hAnsi="仿宋_GB2312" w:eastAsia="仿宋_GB2312" w:cs="仿宋_GB2312"/>
                <w:snapToGrid w:val="0"/>
                <w:color w:val="auto"/>
                <w:kern w:val="0"/>
                <w:sz w:val="16"/>
                <w:szCs w:val="16"/>
                <w:highlight w:val="none"/>
                <w:lang w:bidi="ar"/>
              </w:rPr>
            </w:pPr>
            <w:r>
              <w:rPr>
                <w:rFonts w:hint="eastAsia" w:ascii="仿宋_GB2312" w:hAnsi="仿宋_GB2312" w:eastAsia="仿宋_GB2312" w:cs="仿宋_GB2312"/>
                <w:snapToGrid w:val="0"/>
                <w:color w:val="auto"/>
                <w:kern w:val="0"/>
                <w:sz w:val="16"/>
                <w:szCs w:val="16"/>
                <w:highlight w:val="none"/>
                <w:lang w:bidi="ar"/>
              </w:rPr>
              <w:t>二级</w:t>
            </w:r>
          </w:p>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bottom"/>
              <w:outlineLvl w:val="9"/>
              <w:rPr>
                <w:rFonts w:hint="eastAsia" w:ascii="仿宋_GB2312" w:hAnsi="仿宋_GB2312" w:eastAsia="仿宋_GB2312" w:cs="仿宋_GB2312"/>
                <w:snapToGrid w:val="0"/>
                <w:color w:val="auto"/>
                <w:kern w:val="0"/>
                <w:sz w:val="16"/>
                <w:szCs w:val="16"/>
                <w:highlight w:val="none"/>
                <w:lang w:bidi="ar"/>
              </w:rPr>
            </w:pPr>
            <w:r>
              <w:rPr>
                <w:rFonts w:hint="eastAsia" w:ascii="仿宋_GB2312" w:hAnsi="仿宋_GB2312" w:eastAsia="仿宋_GB2312" w:cs="仿宋_GB2312"/>
                <w:snapToGrid w:val="0"/>
                <w:color w:val="auto"/>
                <w:kern w:val="0"/>
                <w:sz w:val="16"/>
                <w:szCs w:val="16"/>
                <w:highlight w:val="none"/>
                <w:lang w:bidi="ar"/>
              </w:rPr>
              <w:t>指标</w:t>
            </w:r>
          </w:p>
        </w:tc>
        <w:tc>
          <w:tcPr>
            <w:tcW w:w="3380"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bottom"/>
              <w:outlineLvl w:val="9"/>
              <w:rPr>
                <w:rFonts w:hint="eastAsia" w:ascii="仿宋_GB2312" w:hAnsi="仿宋_GB2312" w:eastAsia="仿宋_GB2312" w:cs="仿宋_GB2312"/>
                <w:snapToGrid w:val="0"/>
                <w:color w:val="auto"/>
                <w:kern w:val="0"/>
                <w:sz w:val="16"/>
                <w:szCs w:val="16"/>
                <w:highlight w:val="none"/>
                <w:lang w:bidi="ar"/>
              </w:rPr>
            </w:pPr>
            <w:r>
              <w:rPr>
                <w:rFonts w:hint="eastAsia" w:ascii="仿宋_GB2312" w:hAnsi="仿宋_GB2312" w:eastAsia="仿宋_GB2312" w:cs="仿宋_GB2312"/>
                <w:snapToGrid w:val="0"/>
                <w:color w:val="auto"/>
                <w:kern w:val="0"/>
                <w:sz w:val="16"/>
                <w:szCs w:val="16"/>
                <w:highlight w:val="none"/>
                <w:lang w:bidi="ar"/>
              </w:rPr>
              <w:t>三级指标</w:t>
            </w:r>
          </w:p>
        </w:tc>
        <w:tc>
          <w:tcPr>
            <w:tcW w:w="1112"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bottom"/>
              <w:outlineLvl w:val="9"/>
              <w:rPr>
                <w:rFonts w:hint="eastAsia" w:ascii="仿宋_GB2312" w:hAnsi="仿宋_GB2312" w:eastAsia="仿宋_GB2312" w:cs="仿宋_GB2312"/>
                <w:snapToGrid w:val="0"/>
                <w:color w:val="auto"/>
                <w:kern w:val="0"/>
                <w:sz w:val="16"/>
                <w:szCs w:val="16"/>
                <w:highlight w:val="none"/>
                <w:lang w:bidi="ar"/>
              </w:rPr>
            </w:pPr>
            <w:r>
              <w:rPr>
                <w:rFonts w:hint="eastAsia" w:ascii="仿宋_GB2312" w:hAnsi="仿宋_GB2312" w:eastAsia="仿宋_GB2312" w:cs="仿宋_GB2312"/>
                <w:snapToGrid w:val="0"/>
                <w:color w:val="auto"/>
                <w:kern w:val="0"/>
                <w:sz w:val="16"/>
                <w:szCs w:val="16"/>
                <w:highlight w:val="none"/>
                <w:lang w:bidi="ar"/>
              </w:rPr>
              <w:t>下达指标值</w:t>
            </w:r>
          </w:p>
        </w:tc>
        <w:tc>
          <w:tcPr>
            <w:tcW w:w="1112"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bottom"/>
              <w:outlineLvl w:val="9"/>
              <w:rPr>
                <w:rFonts w:hint="eastAsia" w:ascii="仿宋_GB2312" w:hAnsi="仿宋_GB2312" w:eastAsia="仿宋_GB2312" w:cs="仿宋_GB2312"/>
                <w:snapToGrid w:val="0"/>
                <w:color w:val="auto"/>
                <w:kern w:val="0"/>
                <w:sz w:val="16"/>
                <w:szCs w:val="16"/>
                <w:highlight w:val="none"/>
                <w:lang w:bidi="ar"/>
              </w:rPr>
            </w:pPr>
            <w:r>
              <w:rPr>
                <w:rFonts w:hint="eastAsia" w:ascii="仿宋_GB2312" w:hAnsi="仿宋_GB2312" w:eastAsia="仿宋_GB2312" w:cs="仿宋_GB2312"/>
                <w:snapToGrid w:val="0"/>
                <w:color w:val="auto"/>
                <w:kern w:val="0"/>
                <w:sz w:val="16"/>
                <w:szCs w:val="16"/>
                <w:highlight w:val="none"/>
                <w:lang w:bidi="ar"/>
              </w:rPr>
              <w:t>实际完成值</w:t>
            </w:r>
          </w:p>
        </w:tc>
        <w:tc>
          <w:tcPr>
            <w:tcW w:w="1236"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bottom"/>
              <w:outlineLvl w:val="9"/>
              <w:rPr>
                <w:rFonts w:hint="eastAsia" w:ascii="仿宋_GB2312" w:hAnsi="仿宋_GB2312" w:eastAsia="仿宋_GB2312" w:cs="仿宋_GB2312"/>
                <w:snapToGrid w:val="0"/>
                <w:color w:val="auto"/>
                <w:kern w:val="0"/>
                <w:sz w:val="16"/>
                <w:szCs w:val="16"/>
                <w:highlight w:val="none"/>
                <w:lang w:bidi="ar"/>
              </w:rPr>
            </w:pPr>
            <w:r>
              <w:rPr>
                <w:rFonts w:hint="eastAsia" w:ascii="仿宋_GB2312" w:hAnsi="仿宋_GB2312" w:eastAsia="仿宋_GB2312" w:cs="仿宋_GB2312"/>
                <w:snapToGrid w:val="0"/>
                <w:color w:val="auto"/>
                <w:kern w:val="0"/>
                <w:sz w:val="16"/>
                <w:szCs w:val="16"/>
                <w:highlight w:val="none"/>
                <w:lang w:bidi="ar"/>
              </w:rPr>
              <w:t>未完成原因和改进措施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647"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bottom"/>
              <w:outlineLvl w:val="9"/>
              <w:rPr>
                <w:rFonts w:hint="eastAsia" w:ascii="仿宋_GB2312" w:hAnsi="仿宋_GB2312" w:eastAsia="仿宋_GB2312" w:cs="仿宋_GB2312"/>
                <w:snapToGrid w:val="0"/>
                <w:color w:val="auto"/>
                <w:kern w:val="0"/>
                <w:sz w:val="16"/>
                <w:szCs w:val="16"/>
                <w:highlight w:val="none"/>
                <w:lang w:bidi="ar"/>
              </w:rPr>
            </w:pPr>
          </w:p>
        </w:tc>
        <w:tc>
          <w:tcPr>
            <w:tcW w:w="675"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bottom"/>
              <w:outlineLvl w:val="9"/>
              <w:rPr>
                <w:rFonts w:hint="eastAsia" w:ascii="仿宋_GB2312" w:hAnsi="仿宋_GB2312" w:eastAsia="仿宋_GB2312" w:cs="仿宋_GB2312"/>
                <w:snapToGrid w:val="0"/>
                <w:color w:val="auto"/>
                <w:kern w:val="0"/>
                <w:sz w:val="16"/>
                <w:szCs w:val="16"/>
                <w:highlight w:val="none"/>
                <w:lang w:bidi="ar"/>
              </w:rPr>
            </w:pPr>
            <w:r>
              <w:rPr>
                <w:rFonts w:hint="eastAsia" w:ascii="仿宋_GB2312" w:hAnsi="仿宋_GB2312" w:eastAsia="仿宋_GB2312" w:cs="仿宋_GB2312"/>
                <w:snapToGrid w:val="0"/>
                <w:color w:val="auto"/>
                <w:kern w:val="0"/>
                <w:sz w:val="16"/>
                <w:szCs w:val="16"/>
                <w:highlight w:val="none"/>
                <w:lang w:bidi="ar"/>
              </w:rPr>
              <w:t>产出指标</w:t>
            </w:r>
          </w:p>
        </w:tc>
        <w:tc>
          <w:tcPr>
            <w:tcW w:w="898"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bottom"/>
              <w:outlineLvl w:val="9"/>
              <w:rPr>
                <w:rFonts w:hint="eastAsia" w:ascii="仿宋_GB2312" w:hAnsi="仿宋_GB2312" w:eastAsia="仿宋_GB2312" w:cs="仿宋_GB2312"/>
                <w:snapToGrid w:val="0"/>
                <w:color w:val="auto"/>
                <w:kern w:val="0"/>
                <w:sz w:val="16"/>
                <w:szCs w:val="16"/>
                <w:highlight w:val="none"/>
                <w:lang w:bidi="ar"/>
              </w:rPr>
            </w:pPr>
            <w:r>
              <w:rPr>
                <w:rFonts w:hint="eastAsia" w:ascii="仿宋_GB2312" w:hAnsi="仿宋_GB2312" w:eastAsia="仿宋_GB2312" w:cs="仿宋_GB2312"/>
                <w:snapToGrid w:val="0"/>
                <w:color w:val="auto"/>
                <w:kern w:val="0"/>
                <w:sz w:val="16"/>
                <w:szCs w:val="16"/>
                <w:highlight w:val="none"/>
                <w:lang w:bidi="ar"/>
              </w:rPr>
              <w:t>数量指标</w:t>
            </w:r>
          </w:p>
        </w:tc>
        <w:tc>
          <w:tcPr>
            <w:tcW w:w="3380"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both"/>
              <w:textAlignment w:val="bottom"/>
              <w:outlineLvl w:val="9"/>
              <w:rPr>
                <w:rFonts w:hint="eastAsia" w:ascii="仿宋_GB2312" w:hAnsi="仿宋_GB2312" w:eastAsia="仿宋_GB2312" w:cs="仿宋_GB2312"/>
                <w:snapToGrid w:val="0"/>
                <w:color w:val="auto"/>
                <w:kern w:val="0"/>
                <w:sz w:val="16"/>
                <w:szCs w:val="16"/>
                <w:highlight w:val="none"/>
                <w:lang w:bidi="ar"/>
              </w:rPr>
            </w:pPr>
            <w:r>
              <w:rPr>
                <w:rFonts w:hint="eastAsia" w:ascii="仿宋_GB2312" w:hAnsi="仿宋_GB2312" w:eastAsia="仿宋_GB2312" w:cs="仿宋_GB2312"/>
                <w:snapToGrid w:val="0"/>
                <w:color w:val="auto"/>
                <w:kern w:val="0"/>
                <w:sz w:val="16"/>
                <w:szCs w:val="16"/>
                <w:highlight w:val="none"/>
                <w:lang w:bidi="ar"/>
              </w:rPr>
              <w:t>渔船报废拆解（艘）</w:t>
            </w:r>
          </w:p>
        </w:tc>
        <w:tc>
          <w:tcPr>
            <w:tcW w:w="1112"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bottom"/>
              <w:outlineLvl w:val="9"/>
              <w:rPr>
                <w:rFonts w:hint="eastAsia" w:ascii="仿宋_GB2312" w:hAnsi="仿宋_GB2312" w:eastAsia="仿宋_GB2312" w:cs="仿宋_GB2312"/>
                <w:snapToGrid w:val="0"/>
                <w:color w:val="auto"/>
                <w:kern w:val="0"/>
                <w:sz w:val="16"/>
                <w:szCs w:val="16"/>
                <w:highlight w:val="none"/>
                <w:lang w:bidi="ar"/>
              </w:rPr>
            </w:pPr>
            <w:r>
              <w:rPr>
                <w:rFonts w:hint="eastAsia" w:ascii="仿宋_GB2312" w:hAnsi="仿宋_GB2312" w:eastAsia="仿宋_GB2312" w:cs="仿宋_GB2312"/>
                <w:snapToGrid w:val="0"/>
                <w:color w:val="auto"/>
                <w:kern w:val="0"/>
                <w:sz w:val="16"/>
                <w:szCs w:val="16"/>
                <w:highlight w:val="none"/>
                <w:lang w:bidi="ar"/>
              </w:rPr>
              <w:t>1303</w:t>
            </w:r>
          </w:p>
        </w:tc>
        <w:tc>
          <w:tcPr>
            <w:tcW w:w="1112"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bottom"/>
              <w:outlineLvl w:val="9"/>
              <w:rPr>
                <w:rFonts w:hint="eastAsia" w:ascii="仿宋_GB2312" w:hAnsi="仿宋_GB2312" w:eastAsia="仿宋_GB2312" w:cs="仿宋_GB2312"/>
                <w:snapToGrid w:val="0"/>
                <w:color w:val="auto"/>
                <w:kern w:val="0"/>
                <w:sz w:val="16"/>
                <w:szCs w:val="16"/>
                <w:highlight w:val="none"/>
                <w:lang w:bidi="ar"/>
              </w:rPr>
            </w:pPr>
            <w:r>
              <w:rPr>
                <w:rFonts w:hint="eastAsia" w:ascii="仿宋_GB2312" w:hAnsi="仿宋_GB2312" w:eastAsia="仿宋_GB2312" w:cs="仿宋_GB2312"/>
                <w:snapToGrid w:val="0"/>
                <w:color w:val="auto"/>
                <w:kern w:val="0"/>
                <w:sz w:val="16"/>
                <w:szCs w:val="16"/>
                <w:highlight w:val="none"/>
                <w:lang w:val="en-US" w:eastAsia="zh-CN" w:bidi="ar-SA"/>
              </w:rPr>
              <w:t>1303</w:t>
            </w:r>
          </w:p>
        </w:tc>
        <w:tc>
          <w:tcPr>
            <w:tcW w:w="1236"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bottom"/>
              <w:outlineLvl w:val="9"/>
              <w:rPr>
                <w:rFonts w:hint="eastAsia" w:ascii="仿宋_GB2312" w:hAnsi="仿宋_GB2312" w:eastAsia="仿宋_GB2312" w:cs="仿宋_GB2312"/>
                <w:snapToGrid w:val="0"/>
                <w:color w:val="auto"/>
                <w:kern w:val="0"/>
                <w:sz w:val="16"/>
                <w:szCs w:val="16"/>
                <w:highlight w:val="none"/>
                <w:lang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647"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bottom"/>
              <w:outlineLvl w:val="9"/>
              <w:rPr>
                <w:rFonts w:hint="eastAsia" w:ascii="仿宋_GB2312" w:hAnsi="仿宋_GB2312" w:eastAsia="仿宋_GB2312" w:cs="仿宋_GB2312"/>
                <w:snapToGrid w:val="0"/>
                <w:color w:val="auto"/>
                <w:kern w:val="0"/>
                <w:sz w:val="16"/>
                <w:szCs w:val="16"/>
                <w:highlight w:val="none"/>
                <w:lang w:bidi="ar"/>
              </w:rPr>
            </w:pPr>
          </w:p>
        </w:tc>
        <w:tc>
          <w:tcPr>
            <w:tcW w:w="675"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bottom"/>
              <w:outlineLvl w:val="9"/>
              <w:rPr>
                <w:rFonts w:hint="eastAsia" w:ascii="仿宋_GB2312" w:hAnsi="仿宋_GB2312" w:eastAsia="仿宋_GB2312" w:cs="仿宋_GB2312"/>
                <w:snapToGrid w:val="0"/>
                <w:color w:val="auto"/>
                <w:kern w:val="0"/>
                <w:sz w:val="16"/>
                <w:szCs w:val="16"/>
                <w:highlight w:val="none"/>
                <w:lang w:bidi="ar"/>
              </w:rPr>
            </w:pPr>
          </w:p>
        </w:tc>
        <w:tc>
          <w:tcPr>
            <w:tcW w:w="898"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bottom"/>
              <w:outlineLvl w:val="9"/>
              <w:rPr>
                <w:rFonts w:hint="eastAsia" w:ascii="仿宋_GB2312" w:hAnsi="仿宋_GB2312" w:eastAsia="仿宋_GB2312" w:cs="仿宋_GB2312"/>
                <w:snapToGrid w:val="0"/>
                <w:color w:val="auto"/>
                <w:kern w:val="0"/>
                <w:sz w:val="16"/>
                <w:szCs w:val="16"/>
                <w:highlight w:val="none"/>
                <w:lang w:bidi="ar"/>
              </w:rPr>
            </w:pPr>
          </w:p>
        </w:tc>
        <w:tc>
          <w:tcPr>
            <w:tcW w:w="3380"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both"/>
              <w:textAlignment w:val="bottom"/>
              <w:outlineLvl w:val="9"/>
              <w:rPr>
                <w:rFonts w:hint="eastAsia" w:ascii="仿宋_GB2312" w:hAnsi="仿宋_GB2312" w:eastAsia="仿宋_GB2312" w:cs="仿宋_GB2312"/>
                <w:snapToGrid w:val="0"/>
                <w:color w:val="auto"/>
                <w:kern w:val="0"/>
                <w:sz w:val="16"/>
                <w:szCs w:val="16"/>
                <w:highlight w:val="none"/>
                <w:lang w:bidi="ar"/>
              </w:rPr>
            </w:pPr>
            <w:r>
              <w:rPr>
                <w:rFonts w:hint="eastAsia" w:ascii="仿宋_GB2312" w:hAnsi="仿宋_GB2312" w:eastAsia="仿宋_GB2312" w:cs="仿宋_GB2312"/>
                <w:snapToGrid w:val="0"/>
                <w:color w:val="auto"/>
                <w:kern w:val="0"/>
                <w:sz w:val="16"/>
                <w:szCs w:val="16"/>
                <w:highlight w:val="none"/>
                <w:lang w:bidi="ar"/>
              </w:rPr>
              <w:t>渔船更新改造（艘）</w:t>
            </w:r>
          </w:p>
        </w:tc>
        <w:tc>
          <w:tcPr>
            <w:tcW w:w="1112"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bottom"/>
              <w:outlineLvl w:val="9"/>
              <w:rPr>
                <w:rFonts w:hint="eastAsia" w:ascii="仿宋_GB2312" w:hAnsi="仿宋_GB2312" w:eastAsia="仿宋_GB2312" w:cs="仿宋_GB2312"/>
                <w:snapToGrid w:val="0"/>
                <w:color w:val="auto"/>
                <w:kern w:val="0"/>
                <w:sz w:val="16"/>
                <w:szCs w:val="16"/>
                <w:highlight w:val="none"/>
                <w:lang w:bidi="ar"/>
              </w:rPr>
            </w:pPr>
            <w:r>
              <w:rPr>
                <w:rFonts w:hint="eastAsia" w:ascii="仿宋_GB2312" w:hAnsi="仿宋_GB2312" w:eastAsia="仿宋_GB2312" w:cs="仿宋_GB2312"/>
                <w:snapToGrid w:val="0"/>
                <w:color w:val="auto"/>
                <w:kern w:val="0"/>
                <w:sz w:val="16"/>
                <w:szCs w:val="16"/>
                <w:highlight w:val="none"/>
                <w:lang w:bidi="ar"/>
              </w:rPr>
              <w:t>2171</w:t>
            </w:r>
          </w:p>
        </w:tc>
        <w:tc>
          <w:tcPr>
            <w:tcW w:w="1112"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bottom"/>
              <w:outlineLvl w:val="9"/>
              <w:rPr>
                <w:rFonts w:hint="eastAsia" w:ascii="仿宋_GB2312" w:hAnsi="仿宋_GB2312" w:eastAsia="仿宋_GB2312" w:cs="仿宋_GB2312"/>
                <w:snapToGrid w:val="0"/>
                <w:color w:val="auto"/>
                <w:kern w:val="0"/>
                <w:sz w:val="16"/>
                <w:szCs w:val="16"/>
                <w:highlight w:val="none"/>
                <w:lang w:bidi="ar"/>
              </w:rPr>
            </w:pPr>
            <w:r>
              <w:rPr>
                <w:rFonts w:hint="eastAsia" w:ascii="仿宋_GB2312" w:hAnsi="仿宋_GB2312" w:eastAsia="仿宋_GB2312" w:cs="仿宋_GB2312"/>
                <w:snapToGrid w:val="0"/>
                <w:color w:val="auto"/>
                <w:kern w:val="0"/>
                <w:sz w:val="16"/>
                <w:szCs w:val="16"/>
                <w:highlight w:val="none"/>
                <w:lang w:val="en-US" w:eastAsia="zh-CN" w:bidi="ar-SA"/>
              </w:rPr>
              <w:t>2171</w:t>
            </w:r>
          </w:p>
        </w:tc>
        <w:tc>
          <w:tcPr>
            <w:tcW w:w="1236"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bottom"/>
              <w:outlineLvl w:val="9"/>
              <w:rPr>
                <w:rFonts w:hint="eastAsia" w:ascii="仿宋_GB2312" w:hAnsi="仿宋_GB2312" w:eastAsia="仿宋_GB2312" w:cs="仿宋_GB2312"/>
                <w:snapToGrid w:val="0"/>
                <w:color w:val="auto"/>
                <w:kern w:val="0"/>
                <w:sz w:val="16"/>
                <w:szCs w:val="16"/>
                <w:highlight w:val="none"/>
                <w:lang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647"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bottom"/>
              <w:outlineLvl w:val="9"/>
              <w:rPr>
                <w:rFonts w:hint="eastAsia" w:ascii="仿宋_GB2312" w:hAnsi="仿宋_GB2312" w:eastAsia="仿宋_GB2312" w:cs="仿宋_GB2312"/>
                <w:snapToGrid w:val="0"/>
                <w:color w:val="auto"/>
                <w:kern w:val="0"/>
                <w:sz w:val="16"/>
                <w:szCs w:val="16"/>
                <w:highlight w:val="none"/>
                <w:lang w:bidi="ar"/>
              </w:rPr>
            </w:pPr>
          </w:p>
        </w:tc>
        <w:tc>
          <w:tcPr>
            <w:tcW w:w="675"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bottom"/>
              <w:outlineLvl w:val="9"/>
              <w:rPr>
                <w:rFonts w:hint="eastAsia" w:ascii="仿宋_GB2312" w:hAnsi="仿宋_GB2312" w:eastAsia="仿宋_GB2312" w:cs="仿宋_GB2312"/>
                <w:snapToGrid w:val="0"/>
                <w:color w:val="auto"/>
                <w:kern w:val="0"/>
                <w:sz w:val="16"/>
                <w:szCs w:val="16"/>
                <w:highlight w:val="none"/>
                <w:lang w:bidi="ar"/>
              </w:rPr>
            </w:pPr>
          </w:p>
        </w:tc>
        <w:tc>
          <w:tcPr>
            <w:tcW w:w="898"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bottom"/>
              <w:outlineLvl w:val="9"/>
              <w:rPr>
                <w:rFonts w:hint="eastAsia" w:ascii="仿宋_GB2312" w:hAnsi="仿宋_GB2312" w:eastAsia="仿宋_GB2312" w:cs="仿宋_GB2312"/>
                <w:snapToGrid w:val="0"/>
                <w:color w:val="auto"/>
                <w:kern w:val="0"/>
                <w:sz w:val="16"/>
                <w:szCs w:val="16"/>
                <w:highlight w:val="none"/>
                <w:lang w:bidi="ar"/>
              </w:rPr>
            </w:pPr>
          </w:p>
        </w:tc>
        <w:tc>
          <w:tcPr>
            <w:tcW w:w="3380"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both"/>
              <w:textAlignment w:val="bottom"/>
              <w:outlineLvl w:val="9"/>
              <w:rPr>
                <w:rFonts w:hint="eastAsia" w:ascii="仿宋_GB2312" w:hAnsi="仿宋_GB2312" w:eastAsia="仿宋_GB2312" w:cs="仿宋_GB2312"/>
                <w:snapToGrid w:val="0"/>
                <w:color w:val="auto"/>
                <w:kern w:val="0"/>
                <w:sz w:val="16"/>
                <w:szCs w:val="16"/>
                <w:highlight w:val="none"/>
                <w:lang w:bidi="ar"/>
              </w:rPr>
            </w:pPr>
            <w:r>
              <w:rPr>
                <w:rFonts w:hint="eastAsia" w:ascii="仿宋_GB2312" w:hAnsi="仿宋_GB2312" w:eastAsia="仿宋_GB2312" w:cs="仿宋_GB2312"/>
                <w:snapToGrid w:val="0"/>
                <w:color w:val="auto"/>
                <w:kern w:val="0"/>
                <w:sz w:val="16"/>
                <w:szCs w:val="16"/>
                <w:highlight w:val="none"/>
                <w:lang w:bidi="ar"/>
              </w:rPr>
              <w:t>人工鱼礁建设（个）</w:t>
            </w:r>
          </w:p>
        </w:tc>
        <w:tc>
          <w:tcPr>
            <w:tcW w:w="1112"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bottom"/>
              <w:outlineLvl w:val="9"/>
              <w:rPr>
                <w:rFonts w:hint="eastAsia" w:ascii="仿宋_GB2312" w:hAnsi="仿宋_GB2312" w:eastAsia="仿宋_GB2312" w:cs="仿宋_GB2312"/>
                <w:snapToGrid w:val="0"/>
                <w:color w:val="auto"/>
                <w:kern w:val="0"/>
                <w:sz w:val="16"/>
                <w:szCs w:val="16"/>
                <w:highlight w:val="none"/>
                <w:lang w:eastAsia="zh-CN" w:bidi="ar"/>
              </w:rPr>
            </w:pPr>
            <w:r>
              <w:rPr>
                <w:rFonts w:hint="eastAsia" w:ascii="仿宋_GB2312" w:hAnsi="仿宋_GB2312" w:eastAsia="仿宋_GB2312" w:cs="仿宋_GB2312"/>
                <w:snapToGrid w:val="0"/>
                <w:color w:val="auto"/>
                <w:kern w:val="0"/>
                <w:sz w:val="16"/>
                <w:szCs w:val="16"/>
                <w:highlight w:val="none"/>
                <w:lang w:val="en-US" w:eastAsia="zh-CN" w:bidi="ar-SA"/>
              </w:rPr>
              <w:t>2</w:t>
            </w:r>
          </w:p>
        </w:tc>
        <w:tc>
          <w:tcPr>
            <w:tcW w:w="1112"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bottom"/>
              <w:outlineLvl w:val="9"/>
              <w:rPr>
                <w:rFonts w:hint="eastAsia" w:ascii="仿宋_GB2312" w:hAnsi="仿宋_GB2312" w:eastAsia="仿宋_GB2312" w:cs="仿宋_GB2312"/>
                <w:snapToGrid w:val="0"/>
                <w:color w:val="auto"/>
                <w:kern w:val="0"/>
                <w:sz w:val="16"/>
                <w:szCs w:val="16"/>
                <w:highlight w:val="none"/>
                <w:lang w:bidi="ar"/>
              </w:rPr>
            </w:pPr>
            <w:r>
              <w:rPr>
                <w:rFonts w:hint="eastAsia" w:ascii="仿宋_GB2312" w:hAnsi="仿宋_GB2312" w:eastAsia="仿宋_GB2312" w:cs="仿宋_GB2312"/>
                <w:snapToGrid w:val="0"/>
                <w:color w:val="auto"/>
                <w:kern w:val="0"/>
                <w:sz w:val="16"/>
                <w:szCs w:val="16"/>
                <w:highlight w:val="none"/>
                <w:lang w:bidi="ar"/>
              </w:rPr>
              <w:t>0</w:t>
            </w:r>
          </w:p>
        </w:tc>
        <w:tc>
          <w:tcPr>
            <w:tcW w:w="1236"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left"/>
              <w:textAlignment w:val="bottom"/>
              <w:outlineLvl w:val="9"/>
              <w:rPr>
                <w:rFonts w:hint="eastAsia" w:ascii="仿宋_GB2312" w:hAnsi="仿宋_GB2312" w:eastAsia="仿宋_GB2312" w:cs="仿宋_GB2312"/>
                <w:snapToGrid w:val="0"/>
                <w:color w:val="auto"/>
                <w:kern w:val="0"/>
                <w:sz w:val="16"/>
                <w:szCs w:val="16"/>
                <w:highlight w:val="none"/>
                <w:lang w:eastAsia="zh-CN" w:bidi="ar"/>
              </w:rPr>
            </w:pPr>
            <w:r>
              <w:rPr>
                <w:rFonts w:hint="eastAsia" w:ascii="仿宋_GB2312" w:hAnsi="仿宋_GB2312" w:eastAsia="仿宋_GB2312" w:cs="仿宋_GB2312"/>
                <w:snapToGrid w:val="0"/>
                <w:color w:val="auto"/>
                <w:kern w:val="0"/>
                <w:sz w:val="16"/>
                <w:szCs w:val="16"/>
                <w:highlight w:val="none"/>
                <w:lang w:val="en-US" w:eastAsia="zh-CN" w:bidi="ar-SA"/>
              </w:rPr>
              <w:t>人工鱼礁建设项目前期手续较为复杂。目前阳江正在开展项目实施方案评审，惠州实施方案已获批复，下一步将加快推进实施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647"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bottom"/>
              <w:outlineLvl w:val="9"/>
              <w:rPr>
                <w:rFonts w:hint="eastAsia" w:ascii="仿宋_GB2312" w:hAnsi="仿宋_GB2312" w:eastAsia="仿宋_GB2312" w:cs="仿宋_GB2312"/>
                <w:snapToGrid w:val="0"/>
                <w:color w:val="auto"/>
                <w:kern w:val="0"/>
                <w:sz w:val="16"/>
                <w:szCs w:val="16"/>
                <w:highlight w:val="none"/>
                <w:lang w:bidi="ar"/>
              </w:rPr>
            </w:pPr>
          </w:p>
        </w:tc>
        <w:tc>
          <w:tcPr>
            <w:tcW w:w="675"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bottom"/>
              <w:outlineLvl w:val="9"/>
              <w:rPr>
                <w:rFonts w:hint="eastAsia" w:ascii="仿宋_GB2312" w:hAnsi="仿宋_GB2312" w:eastAsia="仿宋_GB2312" w:cs="仿宋_GB2312"/>
                <w:snapToGrid w:val="0"/>
                <w:color w:val="auto"/>
                <w:kern w:val="0"/>
                <w:sz w:val="16"/>
                <w:szCs w:val="16"/>
                <w:highlight w:val="none"/>
                <w:lang w:bidi="ar"/>
              </w:rPr>
            </w:pPr>
          </w:p>
        </w:tc>
        <w:tc>
          <w:tcPr>
            <w:tcW w:w="898"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bottom"/>
              <w:outlineLvl w:val="9"/>
              <w:rPr>
                <w:rFonts w:hint="eastAsia" w:ascii="仿宋_GB2312" w:hAnsi="仿宋_GB2312" w:eastAsia="仿宋_GB2312" w:cs="仿宋_GB2312"/>
                <w:snapToGrid w:val="0"/>
                <w:color w:val="auto"/>
                <w:kern w:val="0"/>
                <w:sz w:val="16"/>
                <w:szCs w:val="16"/>
                <w:highlight w:val="none"/>
                <w:lang w:bidi="ar"/>
              </w:rPr>
            </w:pPr>
          </w:p>
        </w:tc>
        <w:tc>
          <w:tcPr>
            <w:tcW w:w="3380"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both"/>
              <w:textAlignment w:val="bottom"/>
              <w:outlineLvl w:val="9"/>
              <w:rPr>
                <w:rFonts w:hint="eastAsia" w:ascii="仿宋_GB2312" w:hAnsi="仿宋_GB2312" w:eastAsia="仿宋_GB2312" w:cs="仿宋_GB2312"/>
                <w:snapToGrid w:val="0"/>
                <w:color w:val="auto"/>
                <w:kern w:val="0"/>
                <w:sz w:val="16"/>
                <w:szCs w:val="16"/>
                <w:highlight w:val="none"/>
                <w:lang w:bidi="ar"/>
              </w:rPr>
            </w:pPr>
            <w:r>
              <w:rPr>
                <w:rFonts w:hint="eastAsia" w:ascii="仿宋_GB2312" w:hAnsi="仿宋_GB2312" w:eastAsia="仿宋_GB2312" w:cs="仿宋_GB2312"/>
                <w:snapToGrid w:val="0"/>
                <w:color w:val="auto"/>
                <w:kern w:val="0"/>
                <w:sz w:val="16"/>
                <w:szCs w:val="16"/>
                <w:highlight w:val="none"/>
                <w:lang w:bidi="ar"/>
              </w:rPr>
              <w:t>沿海渔港（个）</w:t>
            </w:r>
          </w:p>
        </w:tc>
        <w:tc>
          <w:tcPr>
            <w:tcW w:w="1112"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bottom"/>
              <w:outlineLvl w:val="9"/>
              <w:rPr>
                <w:rFonts w:hint="eastAsia" w:ascii="仿宋_GB2312" w:hAnsi="仿宋_GB2312" w:eastAsia="仿宋_GB2312" w:cs="仿宋_GB2312"/>
                <w:snapToGrid w:val="0"/>
                <w:color w:val="auto"/>
                <w:kern w:val="0"/>
                <w:sz w:val="16"/>
                <w:szCs w:val="16"/>
                <w:highlight w:val="none"/>
                <w:lang w:bidi="ar"/>
              </w:rPr>
            </w:pPr>
            <w:r>
              <w:rPr>
                <w:rFonts w:hint="eastAsia" w:ascii="仿宋_GB2312" w:hAnsi="仿宋_GB2312" w:eastAsia="仿宋_GB2312" w:cs="仿宋_GB2312"/>
                <w:snapToGrid w:val="0"/>
                <w:color w:val="auto"/>
                <w:kern w:val="0"/>
                <w:sz w:val="16"/>
                <w:szCs w:val="16"/>
                <w:highlight w:val="none"/>
                <w:lang w:bidi="ar"/>
              </w:rPr>
              <w:t>4</w:t>
            </w:r>
          </w:p>
        </w:tc>
        <w:tc>
          <w:tcPr>
            <w:tcW w:w="1112"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bottom"/>
              <w:outlineLvl w:val="9"/>
              <w:rPr>
                <w:rFonts w:hint="eastAsia" w:ascii="仿宋_GB2312" w:hAnsi="仿宋_GB2312" w:eastAsia="仿宋_GB2312" w:cs="仿宋_GB2312"/>
                <w:snapToGrid w:val="0"/>
                <w:color w:val="auto"/>
                <w:kern w:val="0"/>
                <w:sz w:val="16"/>
                <w:szCs w:val="16"/>
                <w:highlight w:val="none"/>
                <w:lang w:bidi="ar"/>
              </w:rPr>
            </w:pPr>
            <w:r>
              <w:rPr>
                <w:rFonts w:hint="eastAsia" w:ascii="仿宋_GB2312" w:hAnsi="仿宋_GB2312" w:eastAsia="仿宋_GB2312" w:cs="仿宋_GB2312"/>
                <w:snapToGrid w:val="0"/>
                <w:color w:val="auto"/>
                <w:kern w:val="0"/>
                <w:sz w:val="16"/>
                <w:szCs w:val="16"/>
                <w:highlight w:val="none"/>
                <w:lang w:bidi="ar"/>
              </w:rPr>
              <w:t>1</w:t>
            </w:r>
          </w:p>
        </w:tc>
        <w:tc>
          <w:tcPr>
            <w:tcW w:w="1236"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left"/>
              <w:textAlignment w:val="bottom"/>
              <w:outlineLvl w:val="9"/>
              <w:rPr>
                <w:rFonts w:hint="eastAsia" w:ascii="仿宋_GB2312" w:hAnsi="仿宋_GB2312" w:eastAsia="仿宋_GB2312" w:cs="仿宋_GB2312"/>
                <w:snapToGrid w:val="0"/>
                <w:color w:val="auto"/>
                <w:kern w:val="0"/>
                <w:sz w:val="16"/>
                <w:szCs w:val="16"/>
                <w:highlight w:val="none"/>
                <w:lang w:val="en-US" w:eastAsia="zh-CN" w:bidi="ar"/>
              </w:rPr>
            </w:pPr>
            <w:r>
              <w:rPr>
                <w:rFonts w:hint="eastAsia" w:ascii="仿宋_GB2312" w:hAnsi="仿宋_GB2312" w:eastAsia="仿宋_GB2312" w:cs="仿宋_GB2312"/>
                <w:snapToGrid w:val="0"/>
                <w:color w:val="auto"/>
                <w:kern w:val="0"/>
                <w:sz w:val="16"/>
                <w:szCs w:val="16"/>
                <w:highlight w:val="none"/>
                <w:lang w:bidi="ar"/>
              </w:rPr>
              <w:t>中央资金于2020年6月5日下达。未开工，但已批复实施方案。渔港项目前期手续较为复杂。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647"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bottom"/>
              <w:outlineLvl w:val="9"/>
              <w:rPr>
                <w:rFonts w:hint="eastAsia" w:ascii="仿宋_GB2312" w:hAnsi="仿宋_GB2312" w:eastAsia="仿宋_GB2312" w:cs="仿宋_GB2312"/>
                <w:snapToGrid w:val="0"/>
                <w:color w:val="auto"/>
                <w:kern w:val="0"/>
                <w:sz w:val="16"/>
                <w:szCs w:val="16"/>
                <w:highlight w:val="none"/>
                <w:lang w:bidi="ar"/>
              </w:rPr>
            </w:pPr>
          </w:p>
        </w:tc>
        <w:tc>
          <w:tcPr>
            <w:tcW w:w="675"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bottom"/>
              <w:outlineLvl w:val="9"/>
              <w:rPr>
                <w:rFonts w:hint="eastAsia" w:ascii="仿宋_GB2312" w:hAnsi="仿宋_GB2312" w:eastAsia="仿宋_GB2312" w:cs="仿宋_GB2312"/>
                <w:snapToGrid w:val="0"/>
                <w:color w:val="auto"/>
                <w:kern w:val="0"/>
                <w:sz w:val="16"/>
                <w:szCs w:val="16"/>
                <w:highlight w:val="none"/>
                <w:lang w:bidi="ar"/>
              </w:rPr>
            </w:pPr>
          </w:p>
        </w:tc>
        <w:tc>
          <w:tcPr>
            <w:tcW w:w="898"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bottom"/>
              <w:outlineLvl w:val="9"/>
              <w:rPr>
                <w:rFonts w:hint="eastAsia" w:ascii="仿宋_GB2312" w:hAnsi="仿宋_GB2312" w:eastAsia="仿宋_GB2312" w:cs="仿宋_GB2312"/>
                <w:snapToGrid w:val="0"/>
                <w:color w:val="auto"/>
                <w:kern w:val="0"/>
                <w:sz w:val="16"/>
                <w:szCs w:val="16"/>
                <w:highlight w:val="none"/>
                <w:lang w:bidi="ar"/>
              </w:rPr>
            </w:pPr>
          </w:p>
        </w:tc>
        <w:tc>
          <w:tcPr>
            <w:tcW w:w="3380"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both"/>
              <w:textAlignment w:val="bottom"/>
              <w:outlineLvl w:val="9"/>
              <w:rPr>
                <w:rFonts w:hint="eastAsia" w:ascii="仿宋_GB2312" w:hAnsi="仿宋_GB2312" w:eastAsia="仿宋_GB2312" w:cs="仿宋_GB2312"/>
                <w:snapToGrid w:val="0"/>
                <w:color w:val="auto"/>
                <w:kern w:val="0"/>
                <w:sz w:val="16"/>
                <w:szCs w:val="16"/>
                <w:highlight w:val="none"/>
                <w:lang w:bidi="ar"/>
              </w:rPr>
            </w:pPr>
            <w:r>
              <w:rPr>
                <w:rFonts w:hint="eastAsia" w:ascii="仿宋_GB2312" w:hAnsi="仿宋_GB2312" w:eastAsia="仿宋_GB2312" w:cs="仿宋_GB2312"/>
                <w:snapToGrid w:val="0"/>
                <w:color w:val="auto"/>
                <w:kern w:val="0"/>
                <w:sz w:val="16"/>
                <w:szCs w:val="16"/>
                <w:highlight w:val="none"/>
                <w:lang w:bidi="ar"/>
              </w:rPr>
              <w:t>内陆渔港（个）</w:t>
            </w:r>
          </w:p>
        </w:tc>
        <w:tc>
          <w:tcPr>
            <w:tcW w:w="1112"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bottom"/>
              <w:outlineLvl w:val="9"/>
              <w:rPr>
                <w:rFonts w:hint="eastAsia" w:ascii="仿宋_GB2312" w:hAnsi="仿宋_GB2312" w:eastAsia="仿宋_GB2312" w:cs="仿宋_GB2312"/>
                <w:snapToGrid w:val="0"/>
                <w:color w:val="auto"/>
                <w:kern w:val="0"/>
                <w:sz w:val="16"/>
                <w:szCs w:val="16"/>
                <w:highlight w:val="none"/>
                <w:lang w:bidi="ar"/>
              </w:rPr>
            </w:pPr>
            <w:r>
              <w:rPr>
                <w:rFonts w:hint="eastAsia" w:ascii="仿宋_GB2312" w:hAnsi="仿宋_GB2312" w:eastAsia="仿宋_GB2312" w:cs="仿宋_GB2312"/>
                <w:snapToGrid w:val="0"/>
                <w:color w:val="auto"/>
                <w:kern w:val="0"/>
                <w:sz w:val="16"/>
                <w:szCs w:val="16"/>
                <w:highlight w:val="none"/>
                <w:lang w:bidi="ar"/>
              </w:rPr>
              <w:t>——</w:t>
            </w:r>
          </w:p>
        </w:tc>
        <w:tc>
          <w:tcPr>
            <w:tcW w:w="1112"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bottom"/>
              <w:outlineLvl w:val="9"/>
              <w:rPr>
                <w:rFonts w:hint="eastAsia" w:ascii="仿宋_GB2312" w:hAnsi="仿宋_GB2312" w:eastAsia="仿宋_GB2312" w:cs="仿宋_GB2312"/>
                <w:snapToGrid w:val="0"/>
                <w:color w:val="auto"/>
                <w:kern w:val="0"/>
                <w:sz w:val="16"/>
                <w:szCs w:val="16"/>
                <w:highlight w:val="none"/>
                <w:lang w:bidi="ar"/>
              </w:rPr>
            </w:pPr>
            <w:r>
              <w:rPr>
                <w:rFonts w:hint="eastAsia" w:ascii="仿宋_GB2312" w:hAnsi="仿宋_GB2312" w:eastAsia="仿宋_GB2312" w:cs="仿宋_GB2312"/>
                <w:snapToGrid w:val="0"/>
                <w:color w:val="auto"/>
                <w:kern w:val="0"/>
                <w:sz w:val="16"/>
                <w:szCs w:val="16"/>
                <w:highlight w:val="none"/>
                <w:lang w:bidi="ar"/>
              </w:rPr>
              <w:t>——</w:t>
            </w:r>
          </w:p>
        </w:tc>
        <w:tc>
          <w:tcPr>
            <w:tcW w:w="1236"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bottom"/>
              <w:outlineLvl w:val="9"/>
              <w:rPr>
                <w:rFonts w:hint="eastAsia" w:ascii="仿宋_GB2312" w:hAnsi="仿宋_GB2312" w:eastAsia="仿宋_GB2312" w:cs="仿宋_GB2312"/>
                <w:snapToGrid w:val="0"/>
                <w:color w:val="auto"/>
                <w:kern w:val="0"/>
                <w:sz w:val="16"/>
                <w:szCs w:val="16"/>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647"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bottom"/>
              <w:outlineLvl w:val="9"/>
              <w:rPr>
                <w:rFonts w:hint="eastAsia" w:ascii="仿宋_GB2312" w:hAnsi="仿宋_GB2312" w:eastAsia="仿宋_GB2312" w:cs="仿宋_GB2312"/>
                <w:snapToGrid w:val="0"/>
                <w:color w:val="auto"/>
                <w:kern w:val="0"/>
                <w:sz w:val="16"/>
                <w:szCs w:val="16"/>
                <w:highlight w:val="none"/>
                <w:lang w:bidi="ar"/>
              </w:rPr>
            </w:pPr>
          </w:p>
        </w:tc>
        <w:tc>
          <w:tcPr>
            <w:tcW w:w="675"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bottom"/>
              <w:outlineLvl w:val="9"/>
              <w:rPr>
                <w:rFonts w:hint="eastAsia" w:ascii="仿宋_GB2312" w:hAnsi="仿宋_GB2312" w:eastAsia="仿宋_GB2312" w:cs="仿宋_GB2312"/>
                <w:snapToGrid w:val="0"/>
                <w:color w:val="auto"/>
                <w:kern w:val="0"/>
                <w:sz w:val="16"/>
                <w:szCs w:val="16"/>
                <w:highlight w:val="none"/>
                <w:lang w:bidi="ar"/>
              </w:rPr>
            </w:pPr>
          </w:p>
        </w:tc>
        <w:tc>
          <w:tcPr>
            <w:tcW w:w="898"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bottom"/>
              <w:outlineLvl w:val="9"/>
              <w:rPr>
                <w:rFonts w:hint="eastAsia" w:ascii="仿宋_GB2312" w:hAnsi="仿宋_GB2312" w:eastAsia="仿宋_GB2312" w:cs="仿宋_GB2312"/>
                <w:snapToGrid w:val="0"/>
                <w:color w:val="auto"/>
                <w:kern w:val="0"/>
                <w:sz w:val="16"/>
                <w:szCs w:val="16"/>
                <w:highlight w:val="none"/>
                <w:lang w:bidi="ar"/>
              </w:rPr>
            </w:pPr>
          </w:p>
        </w:tc>
        <w:tc>
          <w:tcPr>
            <w:tcW w:w="3380"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both"/>
              <w:textAlignment w:val="bottom"/>
              <w:outlineLvl w:val="9"/>
              <w:rPr>
                <w:rFonts w:hint="eastAsia" w:ascii="仿宋_GB2312" w:hAnsi="仿宋_GB2312" w:eastAsia="仿宋_GB2312" w:cs="仿宋_GB2312"/>
                <w:snapToGrid w:val="0"/>
                <w:color w:val="auto"/>
                <w:kern w:val="0"/>
                <w:sz w:val="16"/>
                <w:szCs w:val="16"/>
                <w:highlight w:val="none"/>
                <w:lang w:bidi="ar"/>
              </w:rPr>
            </w:pPr>
            <w:r>
              <w:rPr>
                <w:rFonts w:hint="eastAsia" w:ascii="仿宋_GB2312" w:hAnsi="仿宋_GB2312" w:eastAsia="仿宋_GB2312" w:cs="仿宋_GB2312"/>
                <w:snapToGrid w:val="0"/>
                <w:color w:val="auto"/>
                <w:kern w:val="0"/>
                <w:sz w:val="16"/>
                <w:szCs w:val="16"/>
                <w:highlight w:val="none"/>
                <w:lang w:bidi="ar"/>
              </w:rPr>
              <w:t>渔用航标维修与养护（个）</w:t>
            </w:r>
          </w:p>
        </w:tc>
        <w:tc>
          <w:tcPr>
            <w:tcW w:w="1112"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bottom"/>
              <w:outlineLvl w:val="9"/>
              <w:rPr>
                <w:rFonts w:hint="eastAsia" w:ascii="仿宋_GB2312" w:hAnsi="仿宋_GB2312" w:eastAsia="仿宋_GB2312" w:cs="仿宋_GB2312"/>
                <w:snapToGrid w:val="0"/>
                <w:color w:val="auto"/>
                <w:kern w:val="0"/>
                <w:sz w:val="16"/>
                <w:szCs w:val="16"/>
                <w:highlight w:val="none"/>
                <w:lang w:bidi="ar"/>
              </w:rPr>
            </w:pPr>
            <w:r>
              <w:rPr>
                <w:rFonts w:hint="eastAsia" w:ascii="仿宋_GB2312" w:hAnsi="仿宋_GB2312" w:eastAsia="仿宋_GB2312" w:cs="仿宋_GB2312"/>
                <w:snapToGrid w:val="0"/>
                <w:color w:val="auto"/>
                <w:kern w:val="0"/>
                <w:sz w:val="16"/>
                <w:szCs w:val="16"/>
                <w:highlight w:val="none"/>
                <w:lang w:bidi="ar"/>
              </w:rPr>
              <w:t>——</w:t>
            </w:r>
          </w:p>
        </w:tc>
        <w:tc>
          <w:tcPr>
            <w:tcW w:w="1112"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bottom"/>
              <w:outlineLvl w:val="9"/>
              <w:rPr>
                <w:rFonts w:hint="eastAsia" w:ascii="仿宋_GB2312" w:hAnsi="仿宋_GB2312" w:eastAsia="仿宋_GB2312" w:cs="仿宋_GB2312"/>
                <w:snapToGrid w:val="0"/>
                <w:color w:val="auto"/>
                <w:kern w:val="0"/>
                <w:sz w:val="16"/>
                <w:szCs w:val="16"/>
                <w:highlight w:val="none"/>
                <w:lang w:bidi="ar"/>
              </w:rPr>
            </w:pPr>
            <w:r>
              <w:rPr>
                <w:rFonts w:hint="eastAsia" w:ascii="仿宋_GB2312" w:hAnsi="仿宋_GB2312" w:eastAsia="仿宋_GB2312" w:cs="仿宋_GB2312"/>
                <w:snapToGrid w:val="0"/>
                <w:color w:val="auto"/>
                <w:kern w:val="0"/>
                <w:sz w:val="16"/>
                <w:szCs w:val="16"/>
                <w:highlight w:val="none"/>
                <w:lang w:bidi="ar"/>
              </w:rPr>
              <w:t>——</w:t>
            </w:r>
          </w:p>
        </w:tc>
        <w:tc>
          <w:tcPr>
            <w:tcW w:w="1236"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bottom"/>
              <w:outlineLvl w:val="9"/>
              <w:rPr>
                <w:rFonts w:hint="eastAsia" w:ascii="仿宋_GB2312" w:hAnsi="仿宋_GB2312" w:eastAsia="仿宋_GB2312" w:cs="仿宋_GB2312"/>
                <w:snapToGrid w:val="0"/>
                <w:color w:val="auto"/>
                <w:kern w:val="0"/>
                <w:sz w:val="16"/>
                <w:szCs w:val="16"/>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647"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bottom"/>
              <w:outlineLvl w:val="9"/>
              <w:rPr>
                <w:rFonts w:hint="eastAsia" w:ascii="仿宋_GB2312" w:hAnsi="仿宋_GB2312" w:eastAsia="仿宋_GB2312" w:cs="仿宋_GB2312"/>
                <w:snapToGrid w:val="0"/>
                <w:color w:val="auto"/>
                <w:kern w:val="0"/>
                <w:sz w:val="16"/>
                <w:szCs w:val="16"/>
                <w:highlight w:val="none"/>
                <w:lang w:bidi="ar"/>
              </w:rPr>
            </w:pPr>
          </w:p>
        </w:tc>
        <w:tc>
          <w:tcPr>
            <w:tcW w:w="675"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bottom"/>
              <w:outlineLvl w:val="9"/>
              <w:rPr>
                <w:rFonts w:hint="eastAsia" w:ascii="仿宋_GB2312" w:hAnsi="仿宋_GB2312" w:eastAsia="仿宋_GB2312" w:cs="仿宋_GB2312"/>
                <w:snapToGrid w:val="0"/>
                <w:color w:val="auto"/>
                <w:kern w:val="0"/>
                <w:sz w:val="16"/>
                <w:szCs w:val="16"/>
                <w:highlight w:val="none"/>
                <w:lang w:bidi="ar"/>
              </w:rPr>
            </w:pPr>
          </w:p>
        </w:tc>
        <w:tc>
          <w:tcPr>
            <w:tcW w:w="898"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bottom"/>
              <w:outlineLvl w:val="9"/>
              <w:rPr>
                <w:rFonts w:hint="eastAsia" w:ascii="仿宋_GB2312" w:hAnsi="仿宋_GB2312" w:eastAsia="仿宋_GB2312" w:cs="仿宋_GB2312"/>
                <w:snapToGrid w:val="0"/>
                <w:color w:val="auto"/>
                <w:kern w:val="0"/>
                <w:sz w:val="16"/>
                <w:szCs w:val="16"/>
                <w:highlight w:val="none"/>
                <w:lang w:bidi="ar"/>
              </w:rPr>
            </w:pPr>
          </w:p>
        </w:tc>
        <w:tc>
          <w:tcPr>
            <w:tcW w:w="3380"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both"/>
              <w:textAlignment w:val="bottom"/>
              <w:outlineLvl w:val="9"/>
              <w:rPr>
                <w:rFonts w:hint="eastAsia" w:ascii="仿宋_GB2312" w:hAnsi="仿宋_GB2312" w:eastAsia="仿宋_GB2312" w:cs="仿宋_GB2312"/>
                <w:snapToGrid w:val="0"/>
                <w:color w:val="auto"/>
                <w:kern w:val="0"/>
                <w:sz w:val="16"/>
                <w:szCs w:val="16"/>
                <w:highlight w:val="none"/>
                <w:lang w:bidi="ar"/>
              </w:rPr>
            </w:pPr>
            <w:r>
              <w:rPr>
                <w:rFonts w:hint="eastAsia" w:ascii="仿宋_GB2312" w:hAnsi="仿宋_GB2312" w:eastAsia="仿宋_GB2312" w:cs="仿宋_GB2312"/>
                <w:snapToGrid w:val="0"/>
                <w:color w:val="auto"/>
                <w:kern w:val="0"/>
                <w:sz w:val="16"/>
                <w:szCs w:val="16"/>
                <w:highlight w:val="none"/>
                <w:lang w:bidi="ar"/>
              </w:rPr>
              <w:t>深水抗风浪养殖网箱（个）</w:t>
            </w:r>
          </w:p>
        </w:tc>
        <w:tc>
          <w:tcPr>
            <w:tcW w:w="1112"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bottom"/>
              <w:outlineLvl w:val="9"/>
              <w:rPr>
                <w:rFonts w:hint="eastAsia" w:ascii="仿宋_GB2312" w:hAnsi="仿宋_GB2312" w:eastAsia="仿宋_GB2312" w:cs="仿宋_GB2312"/>
                <w:snapToGrid w:val="0"/>
                <w:color w:val="auto"/>
                <w:kern w:val="0"/>
                <w:sz w:val="16"/>
                <w:szCs w:val="16"/>
                <w:highlight w:val="none"/>
                <w:lang w:bidi="ar"/>
              </w:rPr>
            </w:pPr>
            <w:r>
              <w:rPr>
                <w:rFonts w:hint="eastAsia" w:ascii="仿宋_GB2312" w:hAnsi="仿宋_GB2312" w:eastAsia="仿宋_GB2312" w:cs="仿宋_GB2312"/>
                <w:snapToGrid w:val="0"/>
                <w:color w:val="auto"/>
                <w:kern w:val="0"/>
                <w:sz w:val="16"/>
                <w:szCs w:val="16"/>
                <w:highlight w:val="none"/>
                <w:lang w:bidi="ar"/>
              </w:rPr>
              <w:t>49</w:t>
            </w:r>
          </w:p>
        </w:tc>
        <w:tc>
          <w:tcPr>
            <w:tcW w:w="1112"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bottom"/>
              <w:outlineLvl w:val="9"/>
              <w:rPr>
                <w:rFonts w:hint="eastAsia" w:ascii="仿宋_GB2312" w:hAnsi="仿宋_GB2312" w:eastAsia="仿宋_GB2312" w:cs="仿宋_GB2312"/>
                <w:snapToGrid w:val="0"/>
                <w:color w:val="auto"/>
                <w:kern w:val="0"/>
                <w:sz w:val="16"/>
                <w:szCs w:val="16"/>
                <w:highlight w:val="none"/>
                <w:lang w:bidi="ar"/>
              </w:rPr>
            </w:pPr>
            <w:r>
              <w:rPr>
                <w:rFonts w:hint="eastAsia" w:ascii="仿宋_GB2312" w:hAnsi="仿宋_GB2312" w:eastAsia="仿宋_GB2312" w:cs="仿宋_GB2312"/>
                <w:snapToGrid w:val="0"/>
                <w:color w:val="auto"/>
                <w:kern w:val="0"/>
                <w:sz w:val="16"/>
                <w:szCs w:val="16"/>
                <w:highlight w:val="none"/>
                <w:lang w:bidi="ar"/>
              </w:rPr>
              <w:t>59</w:t>
            </w:r>
          </w:p>
        </w:tc>
        <w:tc>
          <w:tcPr>
            <w:tcW w:w="1236"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bottom"/>
              <w:outlineLvl w:val="9"/>
              <w:rPr>
                <w:rFonts w:hint="eastAsia" w:ascii="仿宋_GB2312" w:hAnsi="仿宋_GB2312" w:eastAsia="仿宋_GB2312" w:cs="仿宋_GB2312"/>
                <w:snapToGrid w:val="0"/>
                <w:color w:val="auto"/>
                <w:kern w:val="0"/>
                <w:sz w:val="16"/>
                <w:szCs w:val="16"/>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647"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bottom"/>
              <w:outlineLvl w:val="9"/>
              <w:rPr>
                <w:rFonts w:hint="eastAsia" w:ascii="仿宋_GB2312" w:hAnsi="仿宋_GB2312" w:eastAsia="仿宋_GB2312" w:cs="仿宋_GB2312"/>
                <w:snapToGrid w:val="0"/>
                <w:color w:val="auto"/>
                <w:kern w:val="0"/>
                <w:sz w:val="16"/>
                <w:szCs w:val="16"/>
                <w:highlight w:val="none"/>
                <w:lang w:bidi="ar"/>
              </w:rPr>
            </w:pPr>
          </w:p>
        </w:tc>
        <w:tc>
          <w:tcPr>
            <w:tcW w:w="675"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bottom"/>
              <w:outlineLvl w:val="9"/>
              <w:rPr>
                <w:rFonts w:hint="eastAsia" w:ascii="仿宋_GB2312" w:hAnsi="仿宋_GB2312" w:eastAsia="仿宋_GB2312" w:cs="仿宋_GB2312"/>
                <w:snapToGrid w:val="0"/>
                <w:color w:val="auto"/>
                <w:kern w:val="0"/>
                <w:sz w:val="16"/>
                <w:szCs w:val="16"/>
                <w:highlight w:val="none"/>
                <w:lang w:bidi="ar"/>
              </w:rPr>
            </w:pPr>
          </w:p>
        </w:tc>
        <w:tc>
          <w:tcPr>
            <w:tcW w:w="898"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bottom"/>
              <w:outlineLvl w:val="9"/>
              <w:rPr>
                <w:rFonts w:hint="eastAsia" w:ascii="仿宋_GB2312" w:hAnsi="仿宋_GB2312" w:eastAsia="仿宋_GB2312" w:cs="仿宋_GB2312"/>
                <w:snapToGrid w:val="0"/>
                <w:color w:val="auto"/>
                <w:kern w:val="0"/>
                <w:sz w:val="16"/>
                <w:szCs w:val="16"/>
                <w:highlight w:val="none"/>
                <w:lang w:bidi="ar"/>
              </w:rPr>
            </w:pPr>
          </w:p>
        </w:tc>
        <w:tc>
          <w:tcPr>
            <w:tcW w:w="3380"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both"/>
              <w:textAlignment w:val="bottom"/>
              <w:outlineLvl w:val="9"/>
              <w:rPr>
                <w:rFonts w:hint="eastAsia" w:ascii="仿宋_GB2312" w:hAnsi="仿宋_GB2312" w:eastAsia="仿宋_GB2312" w:cs="仿宋_GB2312"/>
                <w:snapToGrid w:val="0"/>
                <w:color w:val="auto"/>
                <w:kern w:val="0"/>
                <w:sz w:val="16"/>
                <w:szCs w:val="16"/>
                <w:highlight w:val="none"/>
                <w:lang w:bidi="ar"/>
              </w:rPr>
            </w:pPr>
            <w:r>
              <w:rPr>
                <w:rFonts w:hint="eastAsia" w:ascii="仿宋_GB2312" w:hAnsi="仿宋_GB2312" w:eastAsia="仿宋_GB2312" w:cs="仿宋_GB2312"/>
                <w:snapToGrid w:val="0"/>
                <w:color w:val="auto"/>
                <w:kern w:val="0"/>
                <w:sz w:val="16"/>
                <w:szCs w:val="16"/>
                <w:highlight w:val="none"/>
                <w:lang w:bidi="ar"/>
              </w:rPr>
              <w:t>海洋渔船通导与安全装备配备（套）</w:t>
            </w:r>
          </w:p>
        </w:tc>
        <w:tc>
          <w:tcPr>
            <w:tcW w:w="1112"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bottom"/>
              <w:outlineLvl w:val="9"/>
              <w:rPr>
                <w:rFonts w:hint="eastAsia" w:ascii="仿宋_GB2312" w:hAnsi="仿宋_GB2312" w:eastAsia="仿宋_GB2312" w:cs="仿宋_GB2312"/>
                <w:snapToGrid w:val="0"/>
                <w:color w:val="auto"/>
                <w:kern w:val="0"/>
                <w:sz w:val="16"/>
                <w:szCs w:val="16"/>
                <w:highlight w:val="none"/>
                <w:lang w:bidi="ar"/>
              </w:rPr>
            </w:pPr>
            <w:r>
              <w:rPr>
                <w:rFonts w:hint="eastAsia" w:ascii="仿宋_GB2312" w:hAnsi="仿宋_GB2312" w:eastAsia="仿宋_GB2312" w:cs="仿宋_GB2312"/>
                <w:snapToGrid w:val="0"/>
                <w:color w:val="auto"/>
                <w:kern w:val="0"/>
                <w:sz w:val="16"/>
                <w:szCs w:val="16"/>
                <w:highlight w:val="none"/>
                <w:lang w:bidi="ar"/>
              </w:rPr>
              <w:t>——</w:t>
            </w:r>
          </w:p>
        </w:tc>
        <w:tc>
          <w:tcPr>
            <w:tcW w:w="1112"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bottom"/>
              <w:outlineLvl w:val="9"/>
              <w:rPr>
                <w:rFonts w:hint="eastAsia" w:ascii="仿宋_GB2312" w:hAnsi="仿宋_GB2312" w:eastAsia="仿宋_GB2312" w:cs="仿宋_GB2312"/>
                <w:snapToGrid w:val="0"/>
                <w:color w:val="auto"/>
                <w:kern w:val="0"/>
                <w:sz w:val="16"/>
                <w:szCs w:val="16"/>
                <w:highlight w:val="none"/>
                <w:lang w:bidi="ar"/>
              </w:rPr>
            </w:pPr>
            <w:r>
              <w:rPr>
                <w:rFonts w:hint="eastAsia" w:ascii="仿宋_GB2312" w:hAnsi="仿宋_GB2312" w:eastAsia="仿宋_GB2312" w:cs="仿宋_GB2312"/>
                <w:snapToGrid w:val="0"/>
                <w:color w:val="auto"/>
                <w:kern w:val="0"/>
                <w:sz w:val="16"/>
                <w:szCs w:val="16"/>
                <w:highlight w:val="none"/>
                <w:lang w:bidi="ar"/>
              </w:rPr>
              <w:t>——</w:t>
            </w:r>
          </w:p>
        </w:tc>
        <w:tc>
          <w:tcPr>
            <w:tcW w:w="1236"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bottom"/>
              <w:outlineLvl w:val="9"/>
              <w:rPr>
                <w:rFonts w:hint="eastAsia" w:ascii="仿宋_GB2312" w:hAnsi="仿宋_GB2312" w:eastAsia="仿宋_GB2312" w:cs="仿宋_GB2312"/>
                <w:snapToGrid w:val="0"/>
                <w:color w:val="auto"/>
                <w:kern w:val="0"/>
                <w:sz w:val="16"/>
                <w:szCs w:val="16"/>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647"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bottom"/>
              <w:outlineLvl w:val="9"/>
              <w:rPr>
                <w:rFonts w:hint="eastAsia" w:ascii="仿宋_GB2312" w:hAnsi="仿宋_GB2312" w:eastAsia="仿宋_GB2312" w:cs="仿宋_GB2312"/>
                <w:snapToGrid w:val="0"/>
                <w:color w:val="auto"/>
                <w:kern w:val="0"/>
                <w:sz w:val="16"/>
                <w:szCs w:val="16"/>
                <w:highlight w:val="none"/>
                <w:lang w:bidi="ar"/>
              </w:rPr>
            </w:pPr>
          </w:p>
        </w:tc>
        <w:tc>
          <w:tcPr>
            <w:tcW w:w="675"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bottom"/>
              <w:outlineLvl w:val="9"/>
              <w:rPr>
                <w:rFonts w:hint="eastAsia" w:ascii="仿宋_GB2312" w:hAnsi="仿宋_GB2312" w:eastAsia="仿宋_GB2312" w:cs="仿宋_GB2312"/>
                <w:snapToGrid w:val="0"/>
                <w:color w:val="auto"/>
                <w:kern w:val="0"/>
                <w:sz w:val="16"/>
                <w:szCs w:val="16"/>
                <w:highlight w:val="none"/>
                <w:lang w:bidi="ar"/>
              </w:rPr>
            </w:pPr>
          </w:p>
        </w:tc>
        <w:tc>
          <w:tcPr>
            <w:tcW w:w="898"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bottom"/>
              <w:outlineLvl w:val="9"/>
              <w:rPr>
                <w:rFonts w:hint="eastAsia" w:ascii="仿宋_GB2312" w:hAnsi="仿宋_GB2312" w:eastAsia="仿宋_GB2312" w:cs="仿宋_GB2312"/>
                <w:snapToGrid w:val="0"/>
                <w:color w:val="auto"/>
                <w:kern w:val="0"/>
                <w:sz w:val="16"/>
                <w:szCs w:val="16"/>
                <w:highlight w:val="none"/>
                <w:lang w:bidi="ar"/>
              </w:rPr>
            </w:pPr>
          </w:p>
        </w:tc>
        <w:tc>
          <w:tcPr>
            <w:tcW w:w="3380"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both"/>
              <w:textAlignment w:val="bottom"/>
              <w:outlineLvl w:val="9"/>
              <w:rPr>
                <w:rFonts w:hint="eastAsia" w:ascii="仿宋_GB2312" w:hAnsi="仿宋_GB2312" w:eastAsia="仿宋_GB2312" w:cs="仿宋_GB2312"/>
                <w:snapToGrid w:val="0"/>
                <w:color w:val="auto"/>
                <w:kern w:val="0"/>
                <w:sz w:val="16"/>
                <w:szCs w:val="16"/>
                <w:highlight w:val="none"/>
                <w:lang w:bidi="ar"/>
              </w:rPr>
            </w:pPr>
            <w:r>
              <w:rPr>
                <w:rFonts w:hint="eastAsia" w:ascii="仿宋_GB2312" w:hAnsi="仿宋_GB2312" w:eastAsia="仿宋_GB2312" w:cs="仿宋_GB2312"/>
                <w:snapToGrid w:val="0"/>
                <w:color w:val="auto"/>
                <w:kern w:val="0"/>
                <w:sz w:val="16"/>
                <w:szCs w:val="16"/>
                <w:highlight w:val="none"/>
                <w:lang w:bidi="ar"/>
              </w:rPr>
              <w:t>岸台基地建设（个）</w:t>
            </w:r>
          </w:p>
        </w:tc>
        <w:tc>
          <w:tcPr>
            <w:tcW w:w="1112"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bottom"/>
              <w:outlineLvl w:val="9"/>
              <w:rPr>
                <w:rFonts w:hint="eastAsia" w:ascii="仿宋_GB2312" w:hAnsi="仿宋_GB2312" w:eastAsia="仿宋_GB2312" w:cs="仿宋_GB2312"/>
                <w:snapToGrid w:val="0"/>
                <w:color w:val="auto"/>
                <w:kern w:val="0"/>
                <w:sz w:val="16"/>
                <w:szCs w:val="16"/>
                <w:highlight w:val="none"/>
                <w:lang w:bidi="ar"/>
              </w:rPr>
            </w:pPr>
            <w:r>
              <w:rPr>
                <w:rFonts w:hint="eastAsia" w:ascii="仿宋_GB2312" w:hAnsi="仿宋_GB2312" w:eastAsia="仿宋_GB2312" w:cs="仿宋_GB2312"/>
                <w:snapToGrid w:val="0"/>
                <w:color w:val="auto"/>
                <w:kern w:val="0"/>
                <w:sz w:val="16"/>
                <w:szCs w:val="16"/>
                <w:highlight w:val="none"/>
                <w:lang w:bidi="ar"/>
              </w:rPr>
              <w:t>20</w:t>
            </w:r>
          </w:p>
        </w:tc>
        <w:tc>
          <w:tcPr>
            <w:tcW w:w="1112"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bottom"/>
              <w:outlineLvl w:val="9"/>
              <w:rPr>
                <w:rFonts w:hint="eastAsia" w:ascii="仿宋_GB2312" w:hAnsi="仿宋_GB2312" w:eastAsia="仿宋_GB2312" w:cs="仿宋_GB2312"/>
                <w:snapToGrid w:val="0"/>
                <w:color w:val="auto"/>
                <w:kern w:val="0"/>
                <w:sz w:val="16"/>
                <w:szCs w:val="16"/>
                <w:highlight w:val="none"/>
                <w:lang w:bidi="ar"/>
              </w:rPr>
            </w:pPr>
            <w:r>
              <w:rPr>
                <w:rFonts w:hint="eastAsia" w:ascii="仿宋_GB2312" w:hAnsi="仿宋_GB2312" w:eastAsia="仿宋_GB2312" w:cs="仿宋_GB2312"/>
                <w:snapToGrid w:val="0"/>
                <w:color w:val="auto"/>
                <w:kern w:val="0"/>
                <w:sz w:val="16"/>
                <w:szCs w:val="16"/>
                <w:highlight w:val="none"/>
                <w:lang w:bidi="ar"/>
              </w:rPr>
              <w:t>20</w:t>
            </w:r>
          </w:p>
        </w:tc>
        <w:tc>
          <w:tcPr>
            <w:tcW w:w="1236"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bottom"/>
              <w:outlineLvl w:val="9"/>
              <w:rPr>
                <w:rFonts w:hint="eastAsia" w:ascii="仿宋_GB2312" w:hAnsi="仿宋_GB2312" w:eastAsia="仿宋_GB2312" w:cs="仿宋_GB2312"/>
                <w:snapToGrid w:val="0"/>
                <w:color w:val="auto"/>
                <w:kern w:val="0"/>
                <w:sz w:val="16"/>
                <w:szCs w:val="16"/>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647"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bottom"/>
              <w:outlineLvl w:val="9"/>
              <w:rPr>
                <w:rFonts w:hint="eastAsia" w:ascii="仿宋_GB2312" w:hAnsi="仿宋_GB2312" w:eastAsia="仿宋_GB2312" w:cs="仿宋_GB2312"/>
                <w:snapToGrid w:val="0"/>
                <w:color w:val="auto"/>
                <w:kern w:val="0"/>
                <w:sz w:val="16"/>
                <w:szCs w:val="16"/>
                <w:highlight w:val="none"/>
                <w:lang w:bidi="ar"/>
              </w:rPr>
            </w:pPr>
          </w:p>
        </w:tc>
        <w:tc>
          <w:tcPr>
            <w:tcW w:w="675"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bottom"/>
              <w:outlineLvl w:val="9"/>
              <w:rPr>
                <w:rFonts w:hint="eastAsia" w:ascii="仿宋_GB2312" w:hAnsi="仿宋_GB2312" w:eastAsia="仿宋_GB2312" w:cs="仿宋_GB2312"/>
                <w:snapToGrid w:val="0"/>
                <w:color w:val="auto"/>
                <w:kern w:val="0"/>
                <w:sz w:val="16"/>
                <w:szCs w:val="16"/>
                <w:highlight w:val="none"/>
                <w:lang w:bidi="ar"/>
              </w:rPr>
            </w:pPr>
          </w:p>
        </w:tc>
        <w:tc>
          <w:tcPr>
            <w:tcW w:w="898"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bottom"/>
              <w:outlineLvl w:val="9"/>
              <w:rPr>
                <w:rFonts w:hint="eastAsia" w:ascii="仿宋_GB2312" w:hAnsi="仿宋_GB2312" w:eastAsia="仿宋_GB2312" w:cs="仿宋_GB2312"/>
                <w:snapToGrid w:val="0"/>
                <w:color w:val="auto"/>
                <w:kern w:val="0"/>
                <w:sz w:val="16"/>
                <w:szCs w:val="16"/>
                <w:highlight w:val="none"/>
                <w:lang w:bidi="ar"/>
              </w:rPr>
            </w:pPr>
          </w:p>
        </w:tc>
        <w:tc>
          <w:tcPr>
            <w:tcW w:w="3380"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both"/>
              <w:textAlignment w:val="bottom"/>
              <w:outlineLvl w:val="9"/>
              <w:rPr>
                <w:rFonts w:hint="eastAsia" w:ascii="仿宋_GB2312" w:hAnsi="仿宋_GB2312" w:eastAsia="仿宋_GB2312" w:cs="仿宋_GB2312"/>
                <w:snapToGrid w:val="0"/>
                <w:color w:val="auto"/>
                <w:kern w:val="0"/>
                <w:sz w:val="16"/>
                <w:szCs w:val="16"/>
                <w:highlight w:val="none"/>
                <w:lang w:bidi="ar"/>
              </w:rPr>
            </w:pPr>
            <w:r>
              <w:rPr>
                <w:rFonts w:hint="eastAsia" w:ascii="仿宋_GB2312" w:hAnsi="仿宋_GB2312" w:eastAsia="仿宋_GB2312" w:cs="仿宋_GB2312"/>
                <w:snapToGrid w:val="0"/>
                <w:color w:val="auto"/>
                <w:kern w:val="0"/>
                <w:sz w:val="16"/>
                <w:szCs w:val="16"/>
                <w:highlight w:val="none"/>
                <w:lang w:bidi="ar"/>
              </w:rPr>
              <w:t>渔船动态监控管理系统（个）</w:t>
            </w:r>
          </w:p>
        </w:tc>
        <w:tc>
          <w:tcPr>
            <w:tcW w:w="1112"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bottom"/>
              <w:outlineLvl w:val="9"/>
              <w:rPr>
                <w:rFonts w:hint="eastAsia" w:ascii="仿宋_GB2312" w:hAnsi="仿宋_GB2312" w:eastAsia="仿宋_GB2312" w:cs="仿宋_GB2312"/>
                <w:snapToGrid w:val="0"/>
                <w:color w:val="auto"/>
                <w:kern w:val="0"/>
                <w:sz w:val="16"/>
                <w:szCs w:val="16"/>
                <w:highlight w:val="none"/>
                <w:lang w:bidi="ar"/>
              </w:rPr>
            </w:pPr>
            <w:r>
              <w:rPr>
                <w:rFonts w:hint="eastAsia" w:ascii="仿宋_GB2312" w:hAnsi="仿宋_GB2312" w:eastAsia="仿宋_GB2312" w:cs="仿宋_GB2312"/>
                <w:snapToGrid w:val="0"/>
                <w:color w:val="auto"/>
                <w:kern w:val="0"/>
                <w:sz w:val="16"/>
                <w:szCs w:val="16"/>
                <w:highlight w:val="none"/>
                <w:lang w:bidi="ar"/>
              </w:rPr>
              <w:t>3</w:t>
            </w:r>
          </w:p>
        </w:tc>
        <w:tc>
          <w:tcPr>
            <w:tcW w:w="1112"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bottom"/>
              <w:outlineLvl w:val="9"/>
              <w:rPr>
                <w:rFonts w:hint="eastAsia" w:ascii="仿宋_GB2312" w:hAnsi="仿宋_GB2312" w:eastAsia="仿宋_GB2312" w:cs="仿宋_GB2312"/>
                <w:snapToGrid w:val="0"/>
                <w:color w:val="auto"/>
                <w:kern w:val="0"/>
                <w:sz w:val="16"/>
                <w:szCs w:val="16"/>
                <w:highlight w:val="none"/>
                <w:lang w:bidi="ar"/>
              </w:rPr>
            </w:pPr>
            <w:r>
              <w:rPr>
                <w:rFonts w:hint="eastAsia" w:ascii="仿宋_GB2312" w:hAnsi="仿宋_GB2312" w:eastAsia="仿宋_GB2312" w:cs="仿宋_GB2312"/>
                <w:snapToGrid w:val="0"/>
                <w:color w:val="auto"/>
                <w:kern w:val="0"/>
                <w:sz w:val="16"/>
                <w:szCs w:val="16"/>
                <w:highlight w:val="none"/>
                <w:lang w:bidi="ar"/>
              </w:rPr>
              <w:t>3</w:t>
            </w:r>
          </w:p>
        </w:tc>
        <w:tc>
          <w:tcPr>
            <w:tcW w:w="1236"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bottom"/>
              <w:outlineLvl w:val="9"/>
              <w:rPr>
                <w:rFonts w:hint="eastAsia" w:ascii="仿宋_GB2312" w:hAnsi="仿宋_GB2312" w:eastAsia="仿宋_GB2312" w:cs="仿宋_GB2312"/>
                <w:snapToGrid w:val="0"/>
                <w:color w:val="auto"/>
                <w:kern w:val="0"/>
                <w:sz w:val="16"/>
                <w:szCs w:val="16"/>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647"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bottom"/>
              <w:outlineLvl w:val="9"/>
              <w:rPr>
                <w:rFonts w:hint="eastAsia" w:ascii="仿宋_GB2312" w:hAnsi="仿宋_GB2312" w:eastAsia="仿宋_GB2312" w:cs="仿宋_GB2312"/>
                <w:snapToGrid w:val="0"/>
                <w:color w:val="auto"/>
                <w:kern w:val="0"/>
                <w:sz w:val="16"/>
                <w:szCs w:val="16"/>
                <w:highlight w:val="none"/>
                <w:lang w:bidi="ar"/>
              </w:rPr>
            </w:pPr>
          </w:p>
        </w:tc>
        <w:tc>
          <w:tcPr>
            <w:tcW w:w="675"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bottom"/>
              <w:outlineLvl w:val="9"/>
              <w:rPr>
                <w:rFonts w:hint="eastAsia" w:ascii="仿宋_GB2312" w:hAnsi="仿宋_GB2312" w:eastAsia="仿宋_GB2312" w:cs="仿宋_GB2312"/>
                <w:snapToGrid w:val="0"/>
                <w:color w:val="auto"/>
                <w:kern w:val="0"/>
                <w:sz w:val="16"/>
                <w:szCs w:val="16"/>
                <w:highlight w:val="none"/>
                <w:lang w:bidi="ar"/>
              </w:rPr>
            </w:pPr>
          </w:p>
        </w:tc>
        <w:tc>
          <w:tcPr>
            <w:tcW w:w="898"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bottom"/>
              <w:outlineLvl w:val="9"/>
              <w:rPr>
                <w:rFonts w:hint="eastAsia" w:ascii="仿宋_GB2312" w:hAnsi="仿宋_GB2312" w:eastAsia="仿宋_GB2312" w:cs="仿宋_GB2312"/>
                <w:snapToGrid w:val="0"/>
                <w:color w:val="auto"/>
                <w:kern w:val="0"/>
                <w:sz w:val="16"/>
                <w:szCs w:val="16"/>
                <w:highlight w:val="none"/>
                <w:lang w:bidi="ar"/>
              </w:rPr>
            </w:pPr>
          </w:p>
        </w:tc>
        <w:tc>
          <w:tcPr>
            <w:tcW w:w="3380"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both"/>
              <w:textAlignment w:val="bottom"/>
              <w:outlineLvl w:val="9"/>
              <w:rPr>
                <w:rFonts w:hint="eastAsia" w:ascii="仿宋_GB2312" w:hAnsi="仿宋_GB2312" w:eastAsia="仿宋_GB2312" w:cs="仿宋_GB2312"/>
                <w:snapToGrid w:val="0"/>
                <w:color w:val="auto"/>
                <w:kern w:val="0"/>
                <w:sz w:val="16"/>
                <w:szCs w:val="16"/>
                <w:highlight w:val="none"/>
                <w:lang w:bidi="ar"/>
              </w:rPr>
            </w:pPr>
            <w:r>
              <w:rPr>
                <w:rFonts w:hint="eastAsia" w:ascii="仿宋_GB2312" w:hAnsi="仿宋_GB2312" w:eastAsia="仿宋_GB2312" w:cs="仿宋_GB2312"/>
                <w:snapToGrid w:val="0"/>
                <w:color w:val="auto"/>
                <w:kern w:val="0"/>
                <w:sz w:val="16"/>
                <w:szCs w:val="16"/>
                <w:highlight w:val="none"/>
                <w:lang w:bidi="ar"/>
              </w:rPr>
              <w:t>远洋渔船更新改造（艘）</w:t>
            </w:r>
          </w:p>
        </w:tc>
        <w:tc>
          <w:tcPr>
            <w:tcW w:w="1112"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bottom"/>
              <w:outlineLvl w:val="9"/>
              <w:rPr>
                <w:rFonts w:hint="eastAsia" w:ascii="仿宋_GB2312" w:hAnsi="仿宋_GB2312" w:eastAsia="仿宋_GB2312" w:cs="仿宋_GB2312"/>
                <w:snapToGrid w:val="0"/>
                <w:color w:val="auto"/>
                <w:kern w:val="0"/>
                <w:sz w:val="16"/>
                <w:szCs w:val="16"/>
                <w:highlight w:val="none"/>
                <w:lang w:bidi="ar"/>
              </w:rPr>
            </w:pPr>
            <w:r>
              <w:rPr>
                <w:rFonts w:hint="eastAsia" w:ascii="仿宋_GB2312" w:hAnsi="仿宋_GB2312" w:eastAsia="仿宋_GB2312" w:cs="仿宋_GB2312"/>
                <w:snapToGrid w:val="0"/>
                <w:color w:val="auto"/>
                <w:kern w:val="0"/>
                <w:sz w:val="16"/>
                <w:szCs w:val="16"/>
                <w:highlight w:val="none"/>
                <w:lang w:bidi="ar"/>
              </w:rPr>
              <w:t>10</w:t>
            </w:r>
          </w:p>
        </w:tc>
        <w:tc>
          <w:tcPr>
            <w:tcW w:w="1112"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bottom"/>
              <w:outlineLvl w:val="9"/>
              <w:rPr>
                <w:rFonts w:hint="eastAsia" w:ascii="仿宋_GB2312" w:hAnsi="仿宋_GB2312" w:eastAsia="仿宋_GB2312" w:cs="仿宋_GB2312"/>
                <w:snapToGrid w:val="0"/>
                <w:color w:val="auto"/>
                <w:kern w:val="0"/>
                <w:sz w:val="16"/>
                <w:szCs w:val="16"/>
                <w:highlight w:val="none"/>
                <w:lang w:bidi="ar"/>
              </w:rPr>
            </w:pPr>
            <w:r>
              <w:rPr>
                <w:rFonts w:hint="eastAsia" w:ascii="仿宋_GB2312" w:hAnsi="仿宋_GB2312" w:eastAsia="仿宋_GB2312" w:cs="仿宋_GB2312"/>
                <w:snapToGrid w:val="0"/>
                <w:color w:val="auto"/>
                <w:kern w:val="0"/>
                <w:sz w:val="16"/>
                <w:szCs w:val="16"/>
                <w:highlight w:val="none"/>
                <w:lang w:bidi="ar"/>
              </w:rPr>
              <w:t>10</w:t>
            </w:r>
          </w:p>
        </w:tc>
        <w:tc>
          <w:tcPr>
            <w:tcW w:w="1236"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bottom"/>
              <w:outlineLvl w:val="9"/>
              <w:rPr>
                <w:rFonts w:hint="eastAsia" w:ascii="仿宋_GB2312" w:hAnsi="仿宋_GB2312" w:eastAsia="仿宋_GB2312" w:cs="仿宋_GB2312"/>
                <w:snapToGrid w:val="0"/>
                <w:color w:val="auto"/>
                <w:kern w:val="0"/>
                <w:sz w:val="16"/>
                <w:szCs w:val="16"/>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647"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bottom"/>
              <w:outlineLvl w:val="9"/>
              <w:rPr>
                <w:rFonts w:hint="eastAsia" w:ascii="仿宋_GB2312" w:hAnsi="仿宋_GB2312" w:eastAsia="仿宋_GB2312" w:cs="仿宋_GB2312"/>
                <w:snapToGrid w:val="0"/>
                <w:color w:val="auto"/>
                <w:kern w:val="0"/>
                <w:sz w:val="16"/>
                <w:szCs w:val="16"/>
                <w:highlight w:val="none"/>
                <w:lang w:bidi="ar"/>
              </w:rPr>
            </w:pPr>
          </w:p>
        </w:tc>
        <w:tc>
          <w:tcPr>
            <w:tcW w:w="675"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bottom"/>
              <w:outlineLvl w:val="9"/>
              <w:rPr>
                <w:rFonts w:hint="eastAsia" w:ascii="仿宋_GB2312" w:hAnsi="仿宋_GB2312" w:eastAsia="仿宋_GB2312" w:cs="仿宋_GB2312"/>
                <w:snapToGrid w:val="0"/>
                <w:color w:val="auto"/>
                <w:kern w:val="0"/>
                <w:sz w:val="16"/>
                <w:szCs w:val="16"/>
                <w:highlight w:val="none"/>
                <w:lang w:bidi="ar"/>
              </w:rPr>
            </w:pPr>
          </w:p>
        </w:tc>
        <w:tc>
          <w:tcPr>
            <w:tcW w:w="898"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bottom"/>
              <w:outlineLvl w:val="9"/>
              <w:rPr>
                <w:rFonts w:hint="eastAsia" w:ascii="仿宋_GB2312" w:hAnsi="仿宋_GB2312" w:eastAsia="仿宋_GB2312" w:cs="仿宋_GB2312"/>
                <w:snapToGrid w:val="0"/>
                <w:color w:val="auto"/>
                <w:kern w:val="0"/>
                <w:sz w:val="16"/>
                <w:szCs w:val="16"/>
                <w:highlight w:val="none"/>
                <w:lang w:bidi="ar"/>
              </w:rPr>
            </w:pPr>
          </w:p>
        </w:tc>
        <w:tc>
          <w:tcPr>
            <w:tcW w:w="3380"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both"/>
              <w:textAlignment w:val="bottom"/>
              <w:outlineLvl w:val="9"/>
              <w:rPr>
                <w:rFonts w:hint="eastAsia" w:ascii="仿宋_GB2312" w:hAnsi="仿宋_GB2312" w:eastAsia="仿宋_GB2312" w:cs="仿宋_GB2312"/>
                <w:snapToGrid w:val="0"/>
                <w:color w:val="auto"/>
                <w:kern w:val="0"/>
                <w:sz w:val="16"/>
                <w:szCs w:val="16"/>
                <w:highlight w:val="none"/>
                <w:lang w:bidi="ar"/>
              </w:rPr>
            </w:pPr>
            <w:r>
              <w:rPr>
                <w:rFonts w:hint="eastAsia" w:ascii="仿宋_GB2312" w:hAnsi="仿宋_GB2312" w:eastAsia="仿宋_GB2312" w:cs="仿宋_GB2312"/>
                <w:snapToGrid w:val="0"/>
                <w:color w:val="auto"/>
                <w:kern w:val="0"/>
                <w:sz w:val="16"/>
                <w:szCs w:val="16"/>
                <w:highlight w:val="none"/>
                <w:lang w:bidi="ar"/>
              </w:rPr>
              <w:t>远洋渔业基地（个）</w:t>
            </w:r>
          </w:p>
        </w:tc>
        <w:tc>
          <w:tcPr>
            <w:tcW w:w="1112"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bottom"/>
              <w:outlineLvl w:val="9"/>
              <w:rPr>
                <w:rFonts w:hint="eastAsia" w:ascii="仿宋_GB2312" w:hAnsi="仿宋_GB2312" w:eastAsia="仿宋_GB2312" w:cs="仿宋_GB2312"/>
                <w:snapToGrid w:val="0"/>
                <w:color w:val="auto"/>
                <w:kern w:val="0"/>
                <w:sz w:val="16"/>
                <w:szCs w:val="16"/>
                <w:highlight w:val="none"/>
                <w:lang w:bidi="ar"/>
              </w:rPr>
            </w:pPr>
            <w:r>
              <w:rPr>
                <w:rFonts w:hint="eastAsia" w:ascii="仿宋_GB2312" w:hAnsi="仿宋_GB2312" w:eastAsia="仿宋_GB2312" w:cs="仿宋_GB2312"/>
                <w:snapToGrid w:val="0"/>
                <w:color w:val="auto"/>
                <w:kern w:val="0"/>
                <w:sz w:val="16"/>
                <w:szCs w:val="16"/>
                <w:highlight w:val="none"/>
                <w:lang w:bidi="ar"/>
              </w:rPr>
              <w:t>——</w:t>
            </w:r>
          </w:p>
        </w:tc>
        <w:tc>
          <w:tcPr>
            <w:tcW w:w="1112"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bottom"/>
              <w:outlineLvl w:val="9"/>
              <w:rPr>
                <w:rFonts w:hint="eastAsia" w:ascii="仿宋_GB2312" w:hAnsi="仿宋_GB2312" w:eastAsia="仿宋_GB2312" w:cs="仿宋_GB2312"/>
                <w:snapToGrid w:val="0"/>
                <w:color w:val="auto"/>
                <w:kern w:val="0"/>
                <w:sz w:val="16"/>
                <w:szCs w:val="16"/>
                <w:highlight w:val="none"/>
                <w:lang w:bidi="ar"/>
              </w:rPr>
            </w:pPr>
            <w:r>
              <w:rPr>
                <w:rFonts w:hint="eastAsia" w:ascii="仿宋_GB2312" w:hAnsi="仿宋_GB2312" w:eastAsia="仿宋_GB2312" w:cs="仿宋_GB2312"/>
                <w:snapToGrid w:val="0"/>
                <w:color w:val="auto"/>
                <w:kern w:val="0"/>
                <w:sz w:val="16"/>
                <w:szCs w:val="16"/>
                <w:highlight w:val="none"/>
                <w:lang w:bidi="ar"/>
              </w:rPr>
              <w:t>——</w:t>
            </w:r>
          </w:p>
        </w:tc>
        <w:tc>
          <w:tcPr>
            <w:tcW w:w="1236"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bottom"/>
              <w:outlineLvl w:val="9"/>
              <w:rPr>
                <w:rFonts w:hint="eastAsia" w:ascii="仿宋_GB2312" w:hAnsi="仿宋_GB2312" w:eastAsia="仿宋_GB2312" w:cs="仿宋_GB2312"/>
                <w:snapToGrid w:val="0"/>
                <w:color w:val="auto"/>
                <w:kern w:val="0"/>
                <w:sz w:val="16"/>
                <w:szCs w:val="16"/>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647"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bottom"/>
              <w:outlineLvl w:val="9"/>
              <w:rPr>
                <w:rFonts w:hint="eastAsia" w:ascii="仿宋_GB2312" w:hAnsi="仿宋_GB2312" w:eastAsia="仿宋_GB2312" w:cs="仿宋_GB2312"/>
                <w:snapToGrid w:val="0"/>
                <w:color w:val="auto"/>
                <w:kern w:val="0"/>
                <w:sz w:val="16"/>
                <w:szCs w:val="16"/>
                <w:highlight w:val="none"/>
                <w:lang w:bidi="ar"/>
              </w:rPr>
            </w:pPr>
          </w:p>
        </w:tc>
        <w:tc>
          <w:tcPr>
            <w:tcW w:w="675"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bottom"/>
              <w:outlineLvl w:val="9"/>
              <w:rPr>
                <w:rFonts w:hint="eastAsia" w:ascii="仿宋_GB2312" w:hAnsi="仿宋_GB2312" w:eastAsia="仿宋_GB2312" w:cs="仿宋_GB2312"/>
                <w:snapToGrid w:val="0"/>
                <w:color w:val="auto"/>
                <w:kern w:val="0"/>
                <w:sz w:val="16"/>
                <w:szCs w:val="16"/>
                <w:highlight w:val="none"/>
                <w:lang w:bidi="ar"/>
              </w:rPr>
            </w:pPr>
          </w:p>
        </w:tc>
        <w:tc>
          <w:tcPr>
            <w:tcW w:w="898"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bottom"/>
              <w:outlineLvl w:val="9"/>
              <w:rPr>
                <w:rFonts w:hint="eastAsia" w:ascii="仿宋_GB2312" w:hAnsi="仿宋_GB2312" w:eastAsia="仿宋_GB2312" w:cs="仿宋_GB2312"/>
                <w:snapToGrid w:val="0"/>
                <w:color w:val="auto"/>
                <w:kern w:val="0"/>
                <w:sz w:val="16"/>
                <w:szCs w:val="16"/>
                <w:highlight w:val="none"/>
                <w:lang w:bidi="ar"/>
              </w:rPr>
            </w:pPr>
          </w:p>
        </w:tc>
        <w:tc>
          <w:tcPr>
            <w:tcW w:w="3380"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both"/>
              <w:textAlignment w:val="bottom"/>
              <w:outlineLvl w:val="9"/>
              <w:rPr>
                <w:rFonts w:hint="eastAsia" w:ascii="仿宋_GB2312" w:hAnsi="仿宋_GB2312" w:eastAsia="仿宋_GB2312" w:cs="仿宋_GB2312"/>
                <w:snapToGrid w:val="0"/>
                <w:color w:val="auto"/>
                <w:kern w:val="0"/>
                <w:sz w:val="16"/>
                <w:szCs w:val="16"/>
                <w:highlight w:val="none"/>
                <w:lang w:bidi="ar"/>
              </w:rPr>
            </w:pPr>
            <w:r>
              <w:rPr>
                <w:rFonts w:hint="eastAsia" w:ascii="仿宋_GB2312" w:hAnsi="仿宋_GB2312" w:eastAsia="仿宋_GB2312" w:cs="仿宋_GB2312"/>
                <w:snapToGrid w:val="0"/>
                <w:color w:val="auto"/>
                <w:kern w:val="0"/>
                <w:sz w:val="16"/>
                <w:szCs w:val="16"/>
                <w:highlight w:val="none"/>
                <w:lang w:bidi="ar"/>
              </w:rPr>
              <w:t>国际渔业资源开发利用（艘）</w:t>
            </w:r>
          </w:p>
        </w:tc>
        <w:tc>
          <w:tcPr>
            <w:tcW w:w="1112"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bottom"/>
              <w:outlineLvl w:val="9"/>
              <w:rPr>
                <w:rFonts w:hint="eastAsia" w:ascii="仿宋_GB2312" w:hAnsi="仿宋_GB2312" w:eastAsia="仿宋_GB2312" w:cs="仿宋_GB2312"/>
                <w:snapToGrid w:val="0"/>
                <w:color w:val="auto"/>
                <w:kern w:val="0"/>
                <w:sz w:val="16"/>
                <w:szCs w:val="16"/>
                <w:highlight w:val="none"/>
                <w:lang w:bidi="ar"/>
              </w:rPr>
            </w:pPr>
            <w:r>
              <w:rPr>
                <w:rFonts w:hint="eastAsia" w:ascii="仿宋_GB2312" w:hAnsi="仿宋_GB2312" w:eastAsia="仿宋_GB2312" w:cs="仿宋_GB2312"/>
                <w:snapToGrid w:val="0"/>
                <w:color w:val="auto"/>
                <w:kern w:val="0"/>
                <w:sz w:val="16"/>
                <w:szCs w:val="16"/>
                <w:highlight w:val="none"/>
                <w:lang w:bidi="ar"/>
              </w:rPr>
              <w:t>88</w:t>
            </w:r>
          </w:p>
        </w:tc>
        <w:tc>
          <w:tcPr>
            <w:tcW w:w="1112"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bottom"/>
              <w:outlineLvl w:val="9"/>
              <w:rPr>
                <w:rFonts w:hint="eastAsia" w:ascii="仿宋_GB2312" w:hAnsi="仿宋_GB2312" w:eastAsia="仿宋_GB2312" w:cs="仿宋_GB2312"/>
                <w:snapToGrid w:val="0"/>
                <w:color w:val="auto"/>
                <w:kern w:val="0"/>
                <w:sz w:val="16"/>
                <w:szCs w:val="16"/>
                <w:highlight w:val="none"/>
                <w:lang w:bidi="ar"/>
              </w:rPr>
            </w:pPr>
            <w:r>
              <w:rPr>
                <w:rFonts w:hint="eastAsia" w:ascii="仿宋_GB2312" w:hAnsi="仿宋_GB2312" w:eastAsia="仿宋_GB2312" w:cs="仿宋_GB2312"/>
                <w:snapToGrid w:val="0"/>
                <w:color w:val="auto"/>
                <w:kern w:val="0"/>
                <w:sz w:val="16"/>
                <w:szCs w:val="16"/>
                <w:highlight w:val="none"/>
                <w:lang w:bidi="ar"/>
              </w:rPr>
              <w:t>88</w:t>
            </w:r>
          </w:p>
        </w:tc>
        <w:tc>
          <w:tcPr>
            <w:tcW w:w="1236"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bottom"/>
              <w:outlineLvl w:val="9"/>
              <w:rPr>
                <w:rFonts w:hint="eastAsia" w:ascii="仿宋_GB2312" w:hAnsi="仿宋_GB2312" w:eastAsia="仿宋_GB2312" w:cs="仿宋_GB2312"/>
                <w:snapToGrid w:val="0"/>
                <w:color w:val="auto"/>
                <w:kern w:val="0"/>
                <w:sz w:val="16"/>
                <w:szCs w:val="16"/>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647"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bottom"/>
              <w:outlineLvl w:val="9"/>
              <w:rPr>
                <w:rFonts w:hint="eastAsia" w:ascii="仿宋_GB2312" w:hAnsi="仿宋_GB2312" w:eastAsia="仿宋_GB2312" w:cs="仿宋_GB2312"/>
                <w:snapToGrid w:val="0"/>
                <w:color w:val="auto"/>
                <w:kern w:val="0"/>
                <w:sz w:val="16"/>
                <w:szCs w:val="16"/>
                <w:highlight w:val="none"/>
                <w:lang w:bidi="ar"/>
              </w:rPr>
            </w:pPr>
          </w:p>
        </w:tc>
        <w:tc>
          <w:tcPr>
            <w:tcW w:w="675"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bottom"/>
              <w:outlineLvl w:val="9"/>
              <w:rPr>
                <w:rFonts w:hint="eastAsia" w:ascii="仿宋_GB2312" w:hAnsi="仿宋_GB2312" w:eastAsia="仿宋_GB2312" w:cs="仿宋_GB2312"/>
                <w:snapToGrid w:val="0"/>
                <w:color w:val="auto"/>
                <w:kern w:val="0"/>
                <w:sz w:val="16"/>
                <w:szCs w:val="16"/>
                <w:highlight w:val="none"/>
                <w:lang w:bidi="ar"/>
              </w:rPr>
            </w:pPr>
          </w:p>
        </w:tc>
        <w:tc>
          <w:tcPr>
            <w:tcW w:w="898"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bottom"/>
              <w:outlineLvl w:val="9"/>
              <w:rPr>
                <w:rFonts w:hint="eastAsia" w:ascii="仿宋_GB2312" w:hAnsi="仿宋_GB2312" w:eastAsia="仿宋_GB2312" w:cs="仿宋_GB2312"/>
                <w:snapToGrid w:val="0"/>
                <w:color w:val="auto"/>
                <w:kern w:val="0"/>
                <w:sz w:val="16"/>
                <w:szCs w:val="16"/>
                <w:highlight w:val="none"/>
                <w:lang w:bidi="ar"/>
              </w:rPr>
            </w:pPr>
          </w:p>
        </w:tc>
        <w:tc>
          <w:tcPr>
            <w:tcW w:w="3380"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both"/>
              <w:textAlignment w:val="bottom"/>
              <w:outlineLvl w:val="9"/>
              <w:rPr>
                <w:rFonts w:hint="eastAsia" w:ascii="仿宋_GB2312" w:hAnsi="仿宋_GB2312" w:eastAsia="仿宋_GB2312" w:cs="仿宋_GB2312"/>
                <w:snapToGrid w:val="0"/>
                <w:color w:val="auto"/>
                <w:kern w:val="0"/>
                <w:sz w:val="16"/>
                <w:szCs w:val="16"/>
                <w:highlight w:val="none"/>
                <w:lang w:bidi="ar"/>
              </w:rPr>
            </w:pPr>
            <w:r>
              <w:rPr>
                <w:rFonts w:hint="eastAsia" w:ascii="仿宋_GB2312" w:hAnsi="仿宋_GB2312" w:eastAsia="仿宋_GB2312" w:cs="仿宋_GB2312"/>
                <w:snapToGrid w:val="0"/>
                <w:color w:val="auto"/>
                <w:kern w:val="0"/>
                <w:sz w:val="16"/>
                <w:szCs w:val="16"/>
                <w:highlight w:val="none"/>
                <w:lang w:bidi="ar"/>
              </w:rPr>
              <w:t>减船（艘）</w:t>
            </w:r>
          </w:p>
        </w:tc>
        <w:tc>
          <w:tcPr>
            <w:tcW w:w="1112"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bottom"/>
              <w:outlineLvl w:val="9"/>
              <w:rPr>
                <w:rFonts w:hint="eastAsia" w:ascii="仿宋_GB2312" w:hAnsi="仿宋_GB2312" w:eastAsia="仿宋_GB2312" w:cs="仿宋_GB2312"/>
                <w:snapToGrid w:val="0"/>
                <w:color w:val="auto"/>
                <w:kern w:val="0"/>
                <w:sz w:val="16"/>
                <w:szCs w:val="16"/>
                <w:highlight w:val="none"/>
                <w:lang w:bidi="ar"/>
              </w:rPr>
            </w:pPr>
            <w:r>
              <w:rPr>
                <w:rFonts w:hint="eastAsia" w:ascii="仿宋_GB2312" w:hAnsi="仿宋_GB2312" w:eastAsia="仿宋_GB2312" w:cs="仿宋_GB2312"/>
                <w:snapToGrid w:val="0"/>
                <w:color w:val="auto"/>
                <w:kern w:val="0"/>
                <w:sz w:val="16"/>
                <w:szCs w:val="16"/>
                <w:highlight w:val="none"/>
                <w:lang w:bidi="ar"/>
              </w:rPr>
              <w:t>1303</w:t>
            </w:r>
          </w:p>
        </w:tc>
        <w:tc>
          <w:tcPr>
            <w:tcW w:w="1112"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bottom"/>
              <w:outlineLvl w:val="9"/>
              <w:rPr>
                <w:rFonts w:hint="eastAsia" w:ascii="仿宋_GB2312" w:hAnsi="仿宋_GB2312" w:eastAsia="仿宋_GB2312" w:cs="仿宋_GB2312"/>
                <w:snapToGrid w:val="0"/>
                <w:color w:val="auto"/>
                <w:kern w:val="0"/>
                <w:sz w:val="16"/>
                <w:szCs w:val="16"/>
                <w:highlight w:val="none"/>
                <w:lang w:val="en-US" w:eastAsia="zh-CN" w:bidi="ar"/>
              </w:rPr>
            </w:pPr>
            <w:r>
              <w:rPr>
                <w:rFonts w:hint="eastAsia" w:ascii="仿宋_GB2312" w:hAnsi="仿宋_GB2312" w:eastAsia="仿宋_GB2312" w:cs="仿宋_GB2312"/>
                <w:snapToGrid w:val="0"/>
                <w:color w:val="auto"/>
                <w:kern w:val="0"/>
                <w:sz w:val="16"/>
                <w:szCs w:val="16"/>
                <w:highlight w:val="none"/>
                <w:lang w:val="en-US" w:eastAsia="zh-CN" w:bidi="ar"/>
              </w:rPr>
              <w:t>1303</w:t>
            </w:r>
          </w:p>
        </w:tc>
        <w:tc>
          <w:tcPr>
            <w:tcW w:w="1236"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bottom"/>
              <w:outlineLvl w:val="9"/>
              <w:rPr>
                <w:rFonts w:hint="eastAsia" w:ascii="仿宋_GB2312" w:hAnsi="仿宋_GB2312" w:eastAsia="仿宋_GB2312" w:cs="仿宋_GB2312"/>
                <w:snapToGrid w:val="0"/>
                <w:color w:val="auto"/>
                <w:kern w:val="0"/>
                <w:sz w:val="16"/>
                <w:szCs w:val="16"/>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647"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bottom"/>
              <w:outlineLvl w:val="9"/>
              <w:rPr>
                <w:rFonts w:hint="eastAsia" w:ascii="仿宋_GB2312" w:hAnsi="仿宋_GB2312" w:eastAsia="仿宋_GB2312" w:cs="仿宋_GB2312"/>
                <w:snapToGrid w:val="0"/>
                <w:color w:val="auto"/>
                <w:kern w:val="0"/>
                <w:sz w:val="16"/>
                <w:szCs w:val="16"/>
                <w:highlight w:val="none"/>
                <w:lang w:bidi="ar"/>
              </w:rPr>
            </w:pPr>
          </w:p>
        </w:tc>
        <w:tc>
          <w:tcPr>
            <w:tcW w:w="675"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bottom"/>
              <w:outlineLvl w:val="9"/>
              <w:rPr>
                <w:rFonts w:hint="eastAsia" w:ascii="仿宋_GB2312" w:hAnsi="仿宋_GB2312" w:eastAsia="仿宋_GB2312" w:cs="仿宋_GB2312"/>
                <w:snapToGrid w:val="0"/>
                <w:color w:val="auto"/>
                <w:kern w:val="0"/>
                <w:sz w:val="16"/>
                <w:szCs w:val="16"/>
                <w:highlight w:val="none"/>
                <w:lang w:bidi="ar"/>
              </w:rPr>
            </w:pPr>
          </w:p>
        </w:tc>
        <w:tc>
          <w:tcPr>
            <w:tcW w:w="898"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bottom"/>
              <w:outlineLvl w:val="9"/>
              <w:rPr>
                <w:rFonts w:hint="eastAsia" w:ascii="仿宋_GB2312" w:hAnsi="仿宋_GB2312" w:eastAsia="仿宋_GB2312" w:cs="仿宋_GB2312"/>
                <w:snapToGrid w:val="0"/>
                <w:color w:val="auto"/>
                <w:kern w:val="0"/>
                <w:sz w:val="16"/>
                <w:szCs w:val="16"/>
                <w:highlight w:val="none"/>
                <w:lang w:bidi="ar"/>
              </w:rPr>
            </w:pPr>
          </w:p>
        </w:tc>
        <w:tc>
          <w:tcPr>
            <w:tcW w:w="3380"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both"/>
              <w:textAlignment w:val="bottom"/>
              <w:outlineLvl w:val="9"/>
              <w:rPr>
                <w:rFonts w:hint="eastAsia" w:ascii="仿宋_GB2312" w:hAnsi="仿宋_GB2312" w:eastAsia="仿宋_GB2312" w:cs="仿宋_GB2312"/>
                <w:snapToGrid w:val="0"/>
                <w:color w:val="auto"/>
                <w:kern w:val="0"/>
                <w:sz w:val="16"/>
                <w:szCs w:val="16"/>
                <w:highlight w:val="none"/>
                <w:lang w:bidi="ar"/>
              </w:rPr>
            </w:pPr>
            <w:r>
              <w:rPr>
                <w:rFonts w:hint="eastAsia" w:ascii="仿宋_GB2312" w:hAnsi="仿宋_GB2312" w:eastAsia="仿宋_GB2312" w:cs="仿宋_GB2312"/>
                <w:snapToGrid w:val="0"/>
                <w:color w:val="auto"/>
                <w:kern w:val="0"/>
                <w:sz w:val="16"/>
                <w:szCs w:val="16"/>
                <w:highlight w:val="none"/>
                <w:lang w:bidi="ar"/>
              </w:rPr>
              <w:t>压减功率（千瓦）</w:t>
            </w:r>
          </w:p>
        </w:tc>
        <w:tc>
          <w:tcPr>
            <w:tcW w:w="1112"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bottom"/>
              <w:outlineLvl w:val="9"/>
              <w:rPr>
                <w:rFonts w:hint="eastAsia" w:ascii="仿宋_GB2312" w:hAnsi="仿宋_GB2312" w:eastAsia="仿宋_GB2312" w:cs="仿宋_GB2312"/>
                <w:snapToGrid w:val="0"/>
                <w:color w:val="auto"/>
                <w:kern w:val="0"/>
                <w:sz w:val="16"/>
                <w:szCs w:val="16"/>
                <w:highlight w:val="none"/>
                <w:lang w:bidi="ar"/>
              </w:rPr>
            </w:pPr>
            <w:r>
              <w:rPr>
                <w:rFonts w:hint="eastAsia" w:ascii="仿宋_GB2312" w:hAnsi="仿宋_GB2312" w:eastAsia="仿宋_GB2312" w:cs="仿宋_GB2312"/>
                <w:snapToGrid w:val="0"/>
                <w:color w:val="auto"/>
                <w:kern w:val="0"/>
                <w:sz w:val="16"/>
                <w:szCs w:val="16"/>
                <w:highlight w:val="none"/>
                <w:lang w:bidi="ar"/>
              </w:rPr>
              <w:t>48222</w:t>
            </w:r>
          </w:p>
        </w:tc>
        <w:tc>
          <w:tcPr>
            <w:tcW w:w="1112"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bottom"/>
              <w:outlineLvl w:val="9"/>
              <w:rPr>
                <w:rFonts w:hint="eastAsia" w:ascii="仿宋_GB2312" w:hAnsi="仿宋_GB2312" w:eastAsia="仿宋_GB2312" w:cs="仿宋_GB2312"/>
                <w:snapToGrid w:val="0"/>
                <w:color w:val="auto"/>
                <w:kern w:val="0"/>
                <w:sz w:val="16"/>
                <w:szCs w:val="16"/>
                <w:highlight w:val="none"/>
                <w:lang w:val="en-US" w:eastAsia="zh-CN" w:bidi="ar"/>
              </w:rPr>
            </w:pPr>
            <w:r>
              <w:rPr>
                <w:rFonts w:hint="eastAsia" w:ascii="仿宋_GB2312" w:hAnsi="仿宋_GB2312" w:eastAsia="仿宋_GB2312" w:cs="仿宋_GB2312"/>
                <w:snapToGrid w:val="0"/>
                <w:color w:val="auto"/>
                <w:kern w:val="0"/>
                <w:sz w:val="16"/>
                <w:szCs w:val="16"/>
                <w:highlight w:val="none"/>
                <w:lang w:val="en-US" w:eastAsia="zh-CN" w:bidi="ar"/>
              </w:rPr>
              <w:t>48222</w:t>
            </w:r>
          </w:p>
        </w:tc>
        <w:tc>
          <w:tcPr>
            <w:tcW w:w="1236"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bottom"/>
              <w:outlineLvl w:val="9"/>
              <w:rPr>
                <w:rFonts w:hint="eastAsia" w:ascii="仿宋_GB2312" w:hAnsi="仿宋_GB2312" w:eastAsia="仿宋_GB2312" w:cs="仿宋_GB2312"/>
                <w:snapToGrid w:val="0"/>
                <w:color w:val="auto"/>
                <w:kern w:val="0"/>
                <w:sz w:val="16"/>
                <w:szCs w:val="16"/>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647"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p>
        </w:tc>
        <w:tc>
          <w:tcPr>
            <w:tcW w:w="675"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bottom"/>
              <w:outlineLvl w:val="9"/>
              <w:rPr>
                <w:rFonts w:hint="eastAsia" w:ascii="仿宋_GB2312" w:hAnsi="仿宋_GB2312" w:eastAsia="仿宋_GB2312" w:cs="仿宋_GB2312"/>
                <w:snapToGrid w:val="0"/>
                <w:color w:val="auto"/>
                <w:kern w:val="0"/>
                <w:sz w:val="16"/>
                <w:szCs w:val="16"/>
                <w:highlight w:val="none"/>
                <w:lang w:bidi="ar"/>
              </w:rPr>
            </w:pPr>
          </w:p>
        </w:tc>
        <w:tc>
          <w:tcPr>
            <w:tcW w:w="898"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bottom"/>
              <w:outlineLvl w:val="9"/>
              <w:rPr>
                <w:rFonts w:hint="eastAsia" w:ascii="仿宋_GB2312" w:hAnsi="仿宋_GB2312" w:eastAsia="仿宋_GB2312" w:cs="仿宋_GB2312"/>
                <w:snapToGrid w:val="0"/>
                <w:color w:val="auto"/>
                <w:kern w:val="0"/>
                <w:sz w:val="16"/>
                <w:szCs w:val="16"/>
                <w:highlight w:val="none"/>
                <w:lang w:bidi="ar"/>
              </w:rPr>
            </w:pPr>
            <w:r>
              <w:rPr>
                <w:rFonts w:hint="eastAsia" w:ascii="仿宋_GB2312" w:hAnsi="仿宋_GB2312" w:eastAsia="仿宋_GB2312" w:cs="仿宋_GB2312"/>
                <w:snapToGrid w:val="0"/>
                <w:color w:val="auto"/>
                <w:kern w:val="0"/>
                <w:sz w:val="16"/>
                <w:szCs w:val="16"/>
                <w:highlight w:val="none"/>
                <w:lang w:bidi="ar"/>
              </w:rPr>
              <w:t>质量指标</w:t>
            </w:r>
          </w:p>
        </w:tc>
        <w:tc>
          <w:tcPr>
            <w:tcW w:w="3380"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both"/>
              <w:textAlignment w:val="bottom"/>
              <w:outlineLvl w:val="9"/>
              <w:rPr>
                <w:rFonts w:hint="eastAsia" w:ascii="仿宋_GB2312" w:hAnsi="仿宋_GB2312" w:eastAsia="仿宋_GB2312" w:cs="仿宋_GB2312"/>
                <w:snapToGrid w:val="0"/>
                <w:color w:val="auto"/>
                <w:kern w:val="0"/>
                <w:sz w:val="16"/>
                <w:szCs w:val="16"/>
                <w:highlight w:val="none"/>
                <w:lang w:bidi="ar"/>
              </w:rPr>
            </w:pPr>
            <w:r>
              <w:rPr>
                <w:rFonts w:hint="eastAsia" w:ascii="仿宋_GB2312" w:hAnsi="仿宋_GB2312" w:eastAsia="仿宋_GB2312" w:cs="仿宋_GB2312"/>
                <w:snapToGrid w:val="0"/>
                <w:color w:val="auto"/>
                <w:kern w:val="0"/>
                <w:sz w:val="16"/>
                <w:szCs w:val="16"/>
                <w:highlight w:val="none"/>
                <w:lang w:bidi="ar"/>
              </w:rPr>
              <w:t>资金使用合规性</w:t>
            </w:r>
          </w:p>
        </w:tc>
        <w:tc>
          <w:tcPr>
            <w:tcW w:w="1112"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bottom"/>
              <w:outlineLvl w:val="9"/>
              <w:rPr>
                <w:rFonts w:hint="eastAsia" w:ascii="仿宋_GB2312" w:hAnsi="仿宋_GB2312" w:eastAsia="仿宋_GB2312" w:cs="仿宋_GB2312"/>
                <w:snapToGrid w:val="0"/>
                <w:color w:val="auto"/>
                <w:kern w:val="0"/>
                <w:sz w:val="16"/>
                <w:szCs w:val="16"/>
                <w:highlight w:val="none"/>
                <w:lang w:bidi="ar"/>
              </w:rPr>
            </w:pPr>
            <w:r>
              <w:rPr>
                <w:rFonts w:hint="eastAsia" w:ascii="仿宋_GB2312" w:hAnsi="仿宋_GB2312" w:eastAsia="仿宋_GB2312" w:cs="仿宋_GB2312"/>
                <w:snapToGrid w:val="0"/>
                <w:color w:val="auto"/>
                <w:kern w:val="0"/>
                <w:sz w:val="16"/>
                <w:szCs w:val="16"/>
                <w:highlight w:val="none"/>
                <w:lang w:bidi="ar"/>
              </w:rPr>
              <w:t>合规率达100%</w:t>
            </w:r>
          </w:p>
        </w:tc>
        <w:tc>
          <w:tcPr>
            <w:tcW w:w="1112"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bottom"/>
              <w:outlineLvl w:val="9"/>
              <w:rPr>
                <w:rFonts w:hint="eastAsia" w:ascii="仿宋_GB2312" w:hAnsi="仿宋_GB2312" w:eastAsia="仿宋_GB2312" w:cs="仿宋_GB2312"/>
                <w:snapToGrid w:val="0"/>
                <w:color w:val="auto"/>
                <w:kern w:val="0"/>
                <w:sz w:val="16"/>
                <w:szCs w:val="16"/>
                <w:highlight w:val="none"/>
                <w:lang w:bidi="ar"/>
              </w:rPr>
            </w:pPr>
            <w:r>
              <w:rPr>
                <w:rFonts w:hint="eastAsia" w:ascii="仿宋_GB2312" w:hAnsi="仿宋_GB2312" w:eastAsia="仿宋_GB2312" w:cs="仿宋_GB2312"/>
                <w:snapToGrid w:val="0"/>
                <w:color w:val="auto"/>
                <w:kern w:val="0"/>
                <w:sz w:val="16"/>
                <w:szCs w:val="16"/>
                <w:highlight w:val="none"/>
                <w:lang w:bidi="ar"/>
              </w:rPr>
              <w:t>100%</w:t>
            </w:r>
          </w:p>
        </w:tc>
        <w:tc>
          <w:tcPr>
            <w:tcW w:w="1236"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647"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p>
        </w:tc>
        <w:tc>
          <w:tcPr>
            <w:tcW w:w="675"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bottom"/>
              <w:outlineLvl w:val="9"/>
              <w:rPr>
                <w:rFonts w:hint="eastAsia" w:ascii="仿宋_GB2312" w:hAnsi="仿宋_GB2312" w:eastAsia="仿宋_GB2312" w:cs="仿宋_GB2312"/>
                <w:snapToGrid w:val="0"/>
                <w:color w:val="auto"/>
                <w:kern w:val="0"/>
                <w:sz w:val="16"/>
                <w:szCs w:val="16"/>
                <w:highlight w:val="none"/>
                <w:lang w:bidi="ar"/>
              </w:rPr>
            </w:pPr>
          </w:p>
        </w:tc>
        <w:tc>
          <w:tcPr>
            <w:tcW w:w="898"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bottom"/>
              <w:outlineLvl w:val="9"/>
              <w:rPr>
                <w:rFonts w:hint="eastAsia" w:ascii="仿宋_GB2312" w:hAnsi="仿宋_GB2312" w:eastAsia="仿宋_GB2312" w:cs="仿宋_GB2312"/>
                <w:snapToGrid w:val="0"/>
                <w:color w:val="auto"/>
                <w:kern w:val="0"/>
                <w:sz w:val="16"/>
                <w:szCs w:val="16"/>
                <w:highlight w:val="none"/>
                <w:lang w:bidi="ar"/>
              </w:rPr>
            </w:pPr>
          </w:p>
        </w:tc>
        <w:tc>
          <w:tcPr>
            <w:tcW w:w="3380"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both"/>
              <w:textAlignment w:val="bottom"/>
              <w:outlineLvl w:val="9"/>
              <w:rPr>
                <w:rFonts w:hint="eastAsia" w:ascii="仿宋_GB2312" w:hAnsi="仿宋_GB2312" w:eastAsia="仿宋_GB2312" w:cs="仿宋_GB2312"/>
                <w:snapToGrid w:val="0"/>
                <w:color w:val="auto"/>
                <w:kern w:val="0"/>
                <w:sz w:val="16"/>
                <w:szCs w:val="16"/>
                <w:highlight w:val="none"/>
                <w:lang w:bidi="ar"/>
              </w:rPr>
            </w:pPr>
            <w:r>
              <w:rPr>
                <w:rFonts w:hint="eastAsia" w:ascii="仿宋_GB2312" w:hAnsi="仿宋_GB2312" w:eastAsia="仿宋_GB2312" w:cs="仿宋_GB2312"/>
                <w:snapToGrid w:val="0"/>
                <w:color w:val="auto"/>
                <w:kern w:val="0"/>
                <w:sz w:val="16"/>
                <w:szCs w:val="16"/>
                <w:highlight w:val="none"/>
                <w:lang w:bidi="ar"/>
              </w:rPr>
              <w:t>完工项目验收合格率（%）</w:t>
            </w:r>
          </w:p>
        </w:tc>
        <w:tc>
          <w:tcPr>
            <w:tcW w:w="1112"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bottom"/>
              <w:outlineLvl w:val="9"/>
              <w:rPr>
                <w:rFonts w:hint="eastAsia" w:ascii="仿宋_GB2312" w:hAnsi="仿宋_GB2312" w:eastAsia="仿宋_GB2312" w:cs="仿宋_GB2312"/>
                <w:snapToGrid w:val="0"/>
                <w:color w:val="auto"/>
                <w:kern w:val="0"/>
                <w:sz w:val="16"/>
                <w:szCs w:val="16"/>
                <w:highlight w:val="none"/>
                <w:lang w:bidi="ar"/>
              </w:rPr>
            </w:pPr>
            <w:r>
              <w:rPr>
                <w:rFonts w:hint="eastAsia" w:ascii="仿宋_GB2312" w:hAnsi="仿宋_GB2312" w:eastAsia="仿宋_GB2312" w:cs="仿宋_GB2312"/>
                <w:snapToGrid w:val="0"/>
                <w:color w:val="auto"/>
                <w:kern w:val="0"/>
                <w:sz w:val="16"/>
                <w:szCs w:val="16"/>
                <w:highlight w:val="none"/>
                <w:lang w:bidi="ar"/>
              </w:rPr>
              <w:t>100%</w:t>
            </w:r>
          </w:p>
        </w:tc>
        <w:tc>
          <w:tcPr>
            <w:tcW w:w="1112"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bottom"/>
              <w:outlineLvl w:val="9"/>
              <w:rPr>
                <w:rFonts w:hint="eastAsia" w:ascii="仿宋_GB2312" w:hAnsi="仿宋_GB2312" w:eastAsia="仿宋_GB2312" w:cs="仿宋_GB2312"/>
                <w:snapToGrid w:val="0"/>
                <w:color w:val="auto"/>
                <w:kern w:val="0"/>
                <w:sz w:val="16"/>
                <w:szCs w:val="16"/>
                <w:highlight w:val="none"/>
                <w:lang w:bidi="ar"/>
              </w:rPr>
            </w:pPr>
            <w:r>
              <w:rPr>
                <w:rFonts w:hint="eastAsia" w:ascii="仿宋_GB2312" w:hAnsi="仿宋_GB2312" w:eastAsia="仿宋_GB2312" w:cs="仿宋_GB2312"/>
                <w:snapToGrid w:val="0"/>
                <w:color w:val="auto"/>
                <w:kern w:val="0"/>
                <w:sz w:val="16"/>
                <w:szCs w:val="16"/>
                <w:highlight w:val="none"/>
                <w:lang w:bidi="ar"/>
              </w:rPr>
              <w:t>100%</w:t>
            </w:r>
          </w:p>
        </w:tc>
        <w:tc>
          <w:tcPr>
            <w:tcW w:w="1236"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647"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p>
        </w:tc>
        <w:tc>
          <w:tcPr>
            <w:tcW w:w="675"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bottom"/>
              <w:outlineLvl w:val="9"/>
              <w:rPr>
                <w:rFonts w:hint="eastAsia" w:ascii="仿宋_GB2312" w:hAnsi="仿宋_GB2312" w:eastAsia="仿宋_GB2312" w:cs="仿宋_GB2312"/>
                <w:snapToGrid w:val="0"/>
                <w:color w:val="auto"/>
                <w:kern w:val="0"/>
                <w:sz w:val="16"/>
                <w:szCs w:val="16"/>
                <w:highlight w:val="none"/>
                <w:lang w:bidi="ar"/>
              </w:rPr>
            </w:pPr>
          </w:p>
        </w:tc>
        <w:tc>
          <w:tcPr>
            <w:tcW w:w="89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bottom"/>
              <w:outlineLvl w:val="9"/>
              <w:rPr>
                <w:rFonts w:hint="eastAsia" w:ascii="仿宋_GB2312" w:hAnsi="仿宋_GB2312" w:eastAsia="仿宋_GB2312" w:cs="仿宋_GB2312"/>
                <w:snapToGrid w:val="0"/>
                <w:color w:val="auto"/>
                <w:kern w:val="0"/>
                <w:sz w:val="16"/>
                <w:szCs w:val="16"/>
                <w:highlight w:val="none"/>
                <w:lang w:bidi="ar"/>
              </w:rPr>
            </w:pPr>
            <w:r>
              <w:rPr>
                <w:rFonts w:hint="eastAsia" w:ascii="仿宋_GB2312" w:hAnsi="仿宋_GB2312" w:eastAsia="仿宋_GB2312" w:cs="仿宋_GB2312"/>
                <w:snapToGrid w:val="0"/>
                <w:color w:val="auto"/>
                <w:kern w:val="0"/>
                <w:sz w:val="16"/>
                <w:szCs w:val="16"/>
                <w:highlight w:val="none"/>
                <w:lang w:bidi="ar"/>
              </w:rPr>
              <w:t>时效指标</w:t>
            </w:r>
          </w:p>
        </w:tc>
        <w:tc>
          <w:tcPr>
            <w:tcW w:w="3380"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both"/>
              <w:textAlignment w:val="bottom"/>
              <w:outlineLvl w:val="9"/>
              <w:rPr>
                <w:rFonts w:hint="eastAsia" w:ascii="仿宋_GB2312" w:hAnsi="仿宋_GB2312" w:eastAsia="仿宋_GB2312" w:cs="仿宋_GB2312"/>
                <w:snapToGrid w:val="0"/>
                <w:color w:val="auto"/>
                <w:kern w:val="0"/>
                <w:sz w:val="16"/>
                <w:szCs w:val="16"/>
                <w:highlight w:val="none"/>
                <w:lang w:bidi="ar"/>
              </w:rPr>
            </w:pPr>
            <w:r>
              <w:rPr>
                <w:rFonts w:hint="eastAsia" w:ascii="仿宋_GB2312" w:hAnsi="仿宋_GB2312" w:eastAsia="仿宋_GB2312" w:cs="仿宋_GB2312"/>
                <w:snapToGrid w:val="0"/>
                <w:color w:val="auto"/>
                <w:kern w:val="0"/>
                <w:sz w:val="16"/>
                <w:szCs w:val="16"/>
                <w:highlight w:val="none"/>
                <w:lang w:bidi="ar"/>
              </w:rPr>
              <w:t>按期完成投资进度（%）</w:t>
            </w:r>
          </w:p>
        </w:tc>
        <w:tc>
          <w:tcPr>
            <w:tcW w:w="1112"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bottom"/>
              <w:outlineLvl w:val="9"/>
              <w:rPr>
                <w:rFonts w:hint="eastAsia" w:ascii="仿宋_GB2312" w:hAnsi="仿宋_GB2312" w:eastAsia="仿宋_GB2312" w:cs="仿宋_GB2312"/>
                <w:snapToGrid w:val="0"/>
                <w:color w:val="auto"/>
                <w:kern w:val="0"/>
                <w:sz w:val="16"/>
                <w:szCs w:val="16"/>
                <w:highlight w:val="none"/>
                <w:lang w:bidi="ar"/>
              </w:rPr>
            </w:pPr>
            <w:r>
              <w:rPr>
                <w:rFonts w:hint="eastAsia" w:ascii="仿宋_GB2312" w:hAnsi="仿宋_GB2312" w:eastAsia="仿宋_GB2312" w:cs="仿宋_GB2312"/>
                <w:snapToGrid w:val="0"/>
                <w:color w:val="auto"/>
                <w:kern w:val="0"/>
                <w:sz w:val="16"/>
                <w:szCs w:val="16"/>
                <w:highlight w:val="none"/>
                <w:lang w:bidi="ar"/>
              </w:rPr>
              <w:t>投资进度达100%</w:t>
            </w:r>
          </w:p>
        </w:tc>
        <w:tc>
          <w:tcPr>
            <w:tcW w:w="1112"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bottom"/>
              <w:outlineLvl w:val="9"/>
              <w:rPr>
                <w:rFonts w:hint="eastAsia" w:ascii="仿宋_GB2312" w:hAnsi="仿宋_GB2312" w:eastAsia="仿宋_GB2312" w:cs="仿宋_GB2312"/>
                <w:snapToGrid w:val="0"/>
                <w:color w:val="auto"/>
                <w:kern w:val="0"/>
                <w:sz w:val="16"/>
                <w:szCs w:val="16"/>
                <w:highlight w:val="none"/>
                <w:lang w:bidi="ar"/>
              </w:rPr>
            </w:pPr>
            <w:r>
              <w:rPr>
                <w:rFonts w:hint="eastAsia" w:ascii="仿宋_GB2312" w:hAnsi="仿宋_GB2312" w:eastAsia="仿宋_GB2312" w:cs="仿宋_GB2312"/>
                <w:snapToGrid w:val="0"/>
                <w:color w:val="auto"/>
                <w:kern w:val="0"/>
                <w:sz w:val="16"/>
                <w:szCs w:val="16"/>
                <w:highlight w:val="none"/>
                <w:lang w:bidi="ar"/>
              </w:rPr>
              <w:t>93.19%</w:t>
            </w:r>
          </w:p>
        </w:tc>
        <w:tc>
          <w:tcPr>
            <w:tcW w:w="1236"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left"/>
              <w:outlineLvl w:val="9"/>
              <w:rPr>
                <w:rFonts w:hint="eastAsia" w:ascii="仿宋_GB2312" w:hAnsi="仿宋_GB2312" w:eastAsia="仿宋_GB2312" w:cs="仿宋_GB2312"/>
                <w:snapToGrid w:val="0"/>
                <w:color w:val="auto"/>
                <w:kern w:val="0"/>
                <w:sz w:val="16"/>
                <w:szCs w:val="16"/>
                <w:highlight w:val="none"/>
                <w:lang w:eastAsia="zh-CN"/>
              </w:rPr>
            </w:pPr>
            <w:r>
              <w:rPr>
                <w:rFonts w:hint="eastAsia" w:ascii="仿宋_GB2312" w:hAnsi="仿宋_GB2312" w:eastAsia="仿宋_GB2312" w:cs="仿宋_GB2312"/>
                <w:snapToGrid w:val="0"/>
                <w:color w:val="auto"/>
                <w:kern w:val="0"/>
                <w:sz w:val="16"/>
                <w:szCs w:val="16"/>
                <w:highlight w:val="none"/>
                <w:lang w:val="en-US" w:eastAsia="zh-CN" w:bidi="ar-SA"/>
              </w:rPr>
              <w:t>部分项目完成投资进度稍低。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647"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p>
        </w:tc>
        <w:tc>
          <w:tcPr>
            <w:tcW w:w="675"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bottom"/>
              <w:outlineLvl w:val="9"/>
              <w:rPr>
                <w:rFonts w:hint="eastAsia" w:ascii="仿宋_GB2312" w:hAnsi="仿宋_GB2312" w:eastAsia="仿宋_GB2312" w:cs="仿宋_GB2312"/>
                <w:snapToGrid w:val="0"/>
                <w:color w:val="auto"/>
                <w:kern w:val="0"/>
                <w:sz w:val="16"/>
                <w:szCs w:val="16"/>
                <w:highlight w:val="none"/>
                <w:lang w:bidi="ar"/>
              </w:rPr>
            </w:pPr>
            <w:r>
              <w:rPr>
                <w:rFonts w:hint="eastAsia" w:ascii="仿宋_GB2312" w:hAnsi="仿宋_GB2312" w:eastAsia="仿宋_GB2312" w:cs="仿宋_GB2312"/>
                <w:snapToGrid w:val="0"/>
                <w:color w:val="auto"/>
                <w:kern w:val="0"/>
                <w:sz w:val="16"/>
                <w:szCs w:val="16"/>
                <w:highlight w:val="none"/>
                <w:lang w:bidi="ar"/>
              </w:rPr>
              <w:t>效益指标</w:t>
            </w:r>
          </w:p>
        </w:tc>
        <w:tc>
          <w:tcPr>
            <w:tcW w:w="898"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bottom"/>
              <w:outlineLvl w:val="9"/>
              <w:rPr>
                <w:rFonts w:hint="eastAsia" w:ascii="仿宋_GB2312" w:hAnsi="仿宋_GB2312" w:eastAsia="仿宋_GB2312" w:cs="仿宋_GB2312"/>
                <w:snapToGrid w:val="0"/>
                <w:color w:val="auto"/>
                <w:kern w:val="0"/>
                <w:sz w:val="16"/>
                <w:szCs w:val="16"/>
                <w:highlight w:val="none"/>
                <w:lang w:bidi="ar"/>
              </w:rPr>
            </w:pPr>
            <w:r>
              <w:rPr>
                <w:rFonts w:hint="eastAsia" w:ascii="仿宋_GB2312" w:hAnsi="仿宋_GB2312" w:eastAsia="仿宋_GB2312" w:cs="仿宋_GB2312"/>
                <w:snapToGrid w:val="0"/>
                <w:color w:val="auto"/>
                <w:kern w:val="0"/>
                <w:sz w:val="16"/>
                <w:szCs w:val="16"/>
                <w:highlight w:val="none"/>
                <w:lang w:bidi="ar"/>
              </w:rPr>
              <w:t>经济效益</w:t>
            </w:r>
          </w:p>
        </w:tc>
        <w:tc>
          <w:tcPr>
            <w:tcW w:w="3380"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both"/>
              <w:textAlignment w:val="bottom"/>
              <w:outlineLvl w:val="9"/>
              <w:rPr>
                <w:rFonts w:hint="eastAsia" w:ascii="仿宋_GB2312" w:hAnsi="仿宋_GB2312" w:eastAsia="仿宋_GB2312" w:cs="仿宋_GB2312"/>
                <w:snapToGrid w:val="0"/>
                <w:color w:val="auto"/>
                <w:kern w:val="0"/>
                <w:sz w:val="16"/>
                <w:szCs w:val="16"/>
                <w:highlight w:val="none"/>
                <w:lang w:bidi="ar"/>
              </w:rPr>
            </w:pPr>
            <w:r>
              <w:rPr>
                <w:rFonts w:hint="eastAsia" w:ascii="仿宋_GB2312" w:hAnsi="仿宋_GB2312" w:eastAsia="仿宋_GB2312" w:cs="仿宋_GB2312"/>
                <w:snapToGrid w:val="0"/>
                <w:color w:val="auto"/>
                <w:kern w:val="0"/>
                <w:sz w:val="16"/>
                <w:szCs w:val="16"/>
                <w:highlight w:val="none"/>
                <w:lang w:bidi="ar"/>
              </w:rPr>
              <w:t>对经济发展的促进作用是否明显</w:t>
            </w:r>
          </w:p>
        </w:tc>
        <w:tc>
          <w:tcPr>
            <w:tcW w:w="1112"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bottom"/>
              <w:outlineLvl w:val="9"/>
              <w:rPr>
                <w:rFonts w:hint="eastAsia" w:ascii="仿宋_GB2312" w:hAnsi="仿宋_GB2312" w:eastAsia="仿宋_GB2312" w:cs="仿宋_GB2312"/>
                <w:snapToGrid w:val="0"/>
                <w:color w:val="auto"/>
                <w:kern w:val="0"/>
                <w:sz w:val="16"/>
                <w:szCs w:val="16"/>
                <w:highlight w:val="none"/>
                <w:lang w:bidi="ar"/>
              </w:rPr>
            </w:pPr>
            <w:r>
              <w:rPr>
                <w:rFonts w:hint="eastAsia" w:ascii="仿宋_GB2312" w:hAnsi="仿宋_GB2312" w:eastAsia="仿宋_GB2312" w:cs="仿宋_GB2312"/>
                <w:snapToGrid w:val="0"/>
                <w:color w:val="auto"/>
                <w:kern w:val="0"/>
                <w:sz w:val="16"/>
                <w:szCs w:val="16"/>
                <w:highlight w:val="none"/>
                <w:lang w:bidi="ar"/>
              </w:rPr>
              <w:t>明显</w:t>
            </w:r>
          </w:p>
        </w:tc>
        <w:tc>
          <w:tcPr>
            <w:tcW w:w="1112"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bottom"/>
              <w:outlineLvl w:val="9"/>
              <w:rPr>
                <w:rFonts w:hint="eastAsia" w:ascii="仿宋_GB2312" w:hAnsi="仿宋_GB2312" w:eastAsia="仿宋_GB2312" w:cs="仿宋_GB2312"/>
                <w:snapToGrid w:val="0"/>
                <w:color w:val="auto"/>
                <w:kern w:val="0"/>
                <w:sz w:val="16"/>
                <w:szCs w:val="16"/>
                <w:highlight w:val="none"/>
                <w:lang w:bidi="ar"/>
              </w:rPr>
            </w:pPr>
            <w:r>
              <w:rPr>
                <w:rFonts w:hint="eastAsia" w:ascii="仿宋_GB2312" w:hAnsi="仿宋_GB2312" w:eastAsia="仿宋_GB2312" w:cs="仿宋_GB2312"/>
                <w:snapToGrid w:val="0"/>
                <w:color w:val="auto"/>
                <w:kern w:val="0"/>
                <w:sz w:val="16"/>
                <w:szCs w:val="16"/>
                <w:highlight w:val="none"/>
                <w:lang w:val="en-US" w:eastAsia="zh-CN" w:bidi="ar"/>
              </w:rPr>
              <w:t>100%</w:t>
            </w:r>
          </w:p>
        </w:tc>
        <w:tc>
          <w:tcPr>
            <w:tcW w:w="1236"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647"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p>
        </w:tc>
        <w:tc>
          <w:tcPr>
            <w:tcW w:w="675"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bottom"/>
              <w:outlineLvl w:val="9"/>
              <w:rPr>
                <w:rFonts w:hint="eastAsia" w:ascii="仿宋_GB2312" w:hAnsi="仿宋_GB2312" w:eastAsia="仿宋_GB2312" w:cs="仿宋_GB2312"/>
                <w:snapToGrid w:val="0"/>
                <w:color w:val="auto"/>
                <w:kern w:val="0"/>
                <w:sz w:val="16"/>
                <w:szCs w:val="16"/>
                <w:highlight w:val="none"/>
                <w:lang w:bidi="ar"/>
              </w:rPr>
            </w:pPr>
          </w:p>
        </w:tc>
        <w:tc>
          <w:tcPr>
            <w:tcW w:w="898"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bottom"/>
              <w:outlineLvl w:val="9"/>
              <w:rPr>
                <w:rFonts w:hint="eastAsia" w:ascii="仿宋_GB2312" w:hAnsi="仿宋_GB2312" w:eastAsia="仿宋_GB2312" w:cs="仿宋_GB2312"/>
                <w:snapToGrid w:val="0"/>
                <w:color w:val="auto"/>
                <w:kern w:val="0"/>
                <w:sz w:val="16"/>
                <w:szCs w:val="16"/>
                <w:highlight w:val="none"/>
                <w:lang w:bidi="ar"/>
              </w:rPr>
            </w:pPr>
          </w:p>
        </w:tc>
        <w:tc>
          <w:tcPr>
            <w:tcW w:w="3380"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both"/>
              <w:textAlignment w:val="bottom"/>
              <w:outlineLvl w:val="9"/>
              <w:rPr>
                <w:rFonts w:hint="eastAsia" w:ascii="仿宋_GB2312" w:hAnsi="仿宋_GB2312" w:eastAsia="仿宋_GB2312" w:cs="仿宋_GB2312"/>
                <w:snapToGrid w:val="0"/>
                <w:color w:val="auto"/>
                <w:kern w:val="0"/>
                <w:sz w:val="16"/>
                <w:szCs w:val="16"/>
                <w:highlight w:val="none"/>
                <w:lang w:bidi="ar"/>
              </w:rPr>
            </w:pPr>
            <w:r>
              <w:rPr>
                <w:rFonts w:hint="eastAsia" w:ascii="仿宋_GB2312" w:hAnsi="仿宋_GB2312" w:eastAsia="仿宋_GB2312" w:cs="仿宋_GB2312"/>
                <w:snapToGrid w:val="0"/>
                <w:color w:val="auto"/>
                <w:kern w:val="0"/>
                <w:sz w:val="16"/>
                <w:szCs w:val="16"/>
                <w:highlight w:val="none"/>
                <w:lang w:bidi="ar"/>
              </w:rPr>
              <w:t>拉动社会投资（带动比例达到 %）</w:t>
            </w:r>
          </w:p>
        </w:tc>
        <w:tc>
          <w:tcPr>
            <w:tcW w:w="1112"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bottom"/>
              <w:outlineLvl w:val="9"/>
              <w:rPr>
                <w:rFonts w:hint="eastAsia" w:ascii="仿宋_GB2312" w:hAnsi="仿宋_GB2312" w:eastAsia="仿宋_GB2312" w:cs="仿宋_GB2312"/>
                <w:snapToGrid w:val="0"/>
                <w:color w:val="auto"/>
                <w:kern w:val="0"/>
                <w:sz w:val="16"/>
                <w:szCs w:val="16"/>
                <w:highlight w:val="none"/>
                <w:lang w:bidi="ar"/>
              </w:rPr>
            </w:pPr>
            <w:r>
              <w:rPr>
                <w:rFonts w:hint="eastAsia" w:ascii="仿宋_GB2312" w:hAnsi="仿宋_GB2312" w:eastAsia="仿宋_GB2312" w:cs="仿宋_GB2312"/>
                <w:snapToGrid w:val="0"/>
                <w:color w:val="auto"/>
                <w:kern w:val="0"/>
                <w:sz w:val="16"/>
                <w:szCs w:val="16"/>
                <w:highlight w:val="none"/>
                <w:lang w:bidi="ar"/>
              </w:rPr>
              <w:t>带动比例达200%以上</w:t>
            </w:r>
          </w:p>
        </w:tc>
        <w:tc>
          <w:tcPr>
            <w:tcW w:w="1112"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bottom"/>
              <w:outlineLvl w:val="9"/>
              <w:rPr>
                <w:rFonts w:hint="eastAsia" w:ascii="仿宋_GB2312" w:hAnsi="仿宋_GB2312" w:eastAsia="仿宋_GB2312" w:cs="仿宋_GB2312"/>
                <w:snapToGrid w:val="0"/>
                <w:color w:val="auto"/>
                <w:kern w:val="0"/>
                <w:sz w:val="16"/>
                <w:szCs w:val="16"/>
                <w:highlight w:val="none"/>
                <w:lang w:bidi="ar"/>
              </w:rPr>
            </w:pPr>
            <w:r>
              <w:rPr>
                <w:rFonts w:hint="eastAsia" w:ascii="仿宋_GB2312" w:hAnsi="仿宋_GB2312" w:eastAsia="仿宋_GB2312" w:cs="仿宋_GB2312"/>
                <w:snapToGrid w:val="0"/>
                <w:color w:val="auto"/>
                <w:kern w:val="0"/>
                <w:sz w:val="16"/>
                <w:szCs w:val="16"/>
                <w:highlight w:val="none"/>
                <w:lang w:bidi="ar"/>
              </w:rPr>
              <w:t>200%</w:t>
            </w:r>
          </w:p>
        </w:tc>
        <w:tc>
          <w:tcPr>
            <w:tcW w:w="1236"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647"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p>
        </w:tc>
        <w:tc>
          <w:tcPr>
            <w:tcW w:w="675"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bottom"/>
              <w:outlineLvl w:val="9"/>
              <w:rPr>
                <w:rFonts w:hint="eastAsia" w:ascii="仿宋_GB2312" w:hAnsi="仿宋_GB2312" w:eastAsia="仿宋_GB2312" w:cs="仿宋_GB2312"/>
                <w:snapToGrid w:val="0"/>
                <w:color w:val="auto"/>
                <w:kern w:val="0"/>
                <w:sz w:val="16"/>
                <w:szCs w:val="16"/>
                <w:highlight w:val="none"/>
                <w:lang w:bidi="ar"/>
              </w:rPr>
            </w:pPr>
          </w:p>
        </w:tc>
        <w:tc>
          <w:tcPr>
            <w:tcW w:w="898"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bottom"/>
              <w:outlineLvl w:val="9"/>
              <w:rPr>
                <w:rFonts w:hint="eastAsia" w:ascii="仿宋_GB2312" w:hAnsi="仿宋_GB2312" w:eastAsia="仿宋_GB2312" w:cs="仿宋_GB2312"/>
                <w:snapToGrid w:val="0"/>
                <w:color w:val="auto"/>
                <w:kern w:val="0"/>
                <w:sz w:val="16"/>
                <w:szCs w:val="16"/>
                <w:highlight w:val="none"/>
                <w:lang w:bidi="ar"/>
              </w:rPr>
            </w:pPr>
            <w:r>
              <w:rPr>
                <w:rFonts w:hint="eastAsia" w:ascii="仿宋_GB2312" w:hAnsi="仿宋_GB2312" w:eastAsia="仿宋_GB2312" w:cs="仿宋_GB2312"/>
                <w:snapToGrid w:val="0"/>
                <w:color w:val="auto"/>
                <w:kern w:val="0"/>
                <w:sz w:val="16"/>
                <w:szCs w:val="16"/>
                <w:highlight w:val="none"/>
                <w:lang w:bidi="ar"/>
              </w:rPr>
              <w:t>社会效益指标</w:t>
            </w:r>
          </w:p>
        </w:tc>
        <w:tc>
          <w:tcPr>
            <w:tcW w:w="3380"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both"/>
              <w:textAlignment w:val="bottom"/>
              <w:outlineLvl w:val="9"/>
              <w:rPr>
                <w:rFonts w:hint="eastAsia" w:ascii="仿宋_GB2312" w:hAnsi="仿宋_GB2312" w:eastAsia="仿宋_GB2312" w:cs="仿宋_GB2312"/>
                <w:snapToGrid w:val="0"/>
                <w:color w:val="auto"/>
                <w:kern w:val="0"/>
                <w:sz w:val="16"/>
                <w:szCs w:val="16"/>
                <w:highlight w:val="none"/>
                <w:lang w:bidi="ar"/>
              </w:rPr>
            </w:pPr>
            <w:r>
              <w:rPr>
                <w:rFonts w:hint="eastAsia" w:ascii="仿宋_GB2312" w:hAnsi="仿宋_GB2312" w:eastAsia="仿宋_GB2312" w:cs="仿宋_GB2312"/>
                <w:snapToGrid w:val="0"/>
                <w:color w:val="auto"/>
                <w:kern w:val="0"/>
                <w:sz w:val="16"/>
                <w:szCs w:val="16"/>
                <w:highlight w:val="none"/>
                <w:lang w:bidi="ar"/>
              </w:rPr>
              <w:t>基本公共服务水平 （提升或持平）</w:t>
            </w:r>
          </w:p>
        </w:tc>
        <w:tc>
          <w:tcPr>
            <w:tcW w:w="1112"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bottom"/>
              <w:outlineLvl w:val="9"/>
              <w:rPr>
                <w:rFonts w:hint="eastAsia" w:ascii="仿宋_GB2312" w:hAnsi="仿宋_GB2312" w:eastAsia="仿宋_GB2312" w:cs="仿宋_GB2312"/>
                <w:snapToGrid w:val="0"/>
                <w:color w:val="auto"/>
                <w:kern w:val="0"/>
                <w:sz w:val="16"/>
                <w:szCs w:val="16"/>
                <w:highlight w:val="none"/>
                <w:lang w:bidi="ar"/>
              </w:rPr>
            </w:pPr>
            <w:r>
              <w:rPr>
                <w:rFonts w:hint="eastAsia" w:ascii="仿宋_GB2312" w:hAnsi="仿宋_GB2312" w:eastAsia="仿宋_GB2312" w:cs="仿宋_GB2312"/>
                <w:snapToGrid w:val="0"/>
                <w:color w:val="auto"/>
                <w:kern w:val="0"/>
                <w:sz w:val="16"/>
                <w:szCs w:val="16"/>
                <w:highlight w:val="none"/>
                <w:lang w:bidi="ar"/>
              </w:rPr>
              <w:t>提升</w:t>
            </w:r>
          </w:p>
        </w:tc>
        <w:tc>
          <w:tcPr>
            <w:tcW w:w="1112"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bottom"/>
              <w:outlineLvl w:val="9"/>
              <w:rPr>
                <w:rFonts w:hint="eastAsia" w:ascii="仿宋_GB2312" w:hAnsi="仿宋_GB2312" w:eastAsia="仿宋_GB2312" w:cs="仿宋_GB2312"/>
                <w:snapToGrid w:val="0"/>
                <w:color w:val="auto"/>
                <w:kern w:val="0"/>
                <w:sz w:val="16"/>
                <w:szCs w:val="16"/>
                <w:highlight w:val="none"/>
                <w:lang w:bidi="ar"/>
              </w:rPr>
            </w:pPr>
            <w:r>
              <w:rPr>
                <w:rFonts w:hint="eastAsia" w:ascii="仿宋_GB2312" w:hAnsi="仿宋_GB2312" w:eastAsia="仿宋_GB2312" w:cs="仿宋_GB2312"/>
                <w:snapToGrid w:val="0"/>
                <w:color w:val="auto"/>
                <w:kern w:val="0"/>
                <w:sz w:val="16"/>
                <w:szCs w:val="16"/>
                <w:highlight w:val="none"/>
                <w:lang w:val="en-US" w:eastAsia="zh-CN" w:bidi="ar"/>
              </w:rPr>
              <w:t>100%</w:t>
            </w:r>
          </w:p>
        </w:tc>
        <w:tc>
          <w:tcPr>
            <w:tcW w:w="1236"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647"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p>
        </w:tc>
        <w:tc>
          <w:tcPr>
            <w:tcW w:w="675"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bottom"/>
              <w:outlineLvl w:val="9"/>
              <w:rPr>
                <w:rFonts w:hint="eastAsia" w:ascii="仿宋_GB2312" w:hAnsi="仿宋_GB2312" w:eastAsia="仿宋_GB2312" w:cs="仿宋_GB2312"/>
                <w:snapToGrid w:val="0"/>
                <w:color w:val="auto"/>
                <w:kern w:val="0"/>
                <w:sz w:val="16"/>
                <w:szCs w:val="16"/>
                <w:highlight w:val="none"/>
                <w:lang w:bidi="ar"/>
              </w:rPr>
            </w:pPr>
          </w:p>
        </w:tc>
        <w:tc>
          <w:tcPr>
            <w:tcW w:w="898"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bottom"/>
              <w:outlineLvl w:val="9"/>
              <w:rPr>
                <w:rFonts w:hint="eastAsia" w:ascii="仿宋_GB2312" w:hAnsi="仿宋_GB2312" w:eastAsia="仿宋_GB2312" w:cs="仿宋_GB2312"/>
                <w:snapToGrid w:val="0"/>
                <w:color w:val="auto"/>
                <w:kern w:val="0"/>
                <w:sz w:val="16"/>
                <w:szCs w:val="16"/>
                <w:highlight w:val="none"/>
                <w:lang w:bidi="ar"/>
              </w:rPr>
            </w:pPr>
          </w:p>
        </w:tc>
        <w:tc>
          <w:tcPr>
            <w:tcW w:w="3380"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both"/>
              <w:textAlignment w:val="bottom"/>
              <w:outlineLvl w:val="9"/>
              <w:rPr>
                <w:rFonts w:hint="eastAsia" w:ascii="仿宋_GB2312" w:hAnsi="仿宋_GB2312" w:eastAsia="仿宋_GB2312" w:cs="仿宋_GB2312"/>
                <w:snapToGrid w:val="0"/>
                <w:color w:val="auto"/>
                <w:kern w:val="0"/>
                <w:sz w:val="16"/>
                <w:szCs w:val="16"/>
                <w:highlight w:val="none"/>
                <w:lang w:bidi="ar"/>
              </w:rPr>
            </w:pPr>
            <w:r>
              <w:rPr>
                <w:rFonts w:hint="eastAsia" w:ascii="仿宋_GB2312" w:hAnsi="仿宋_GB2312" w:eastAsia="仿宋_GB2312" w:cs="仿宋_GB2312"/>
                <w:snapToGrid w:val="0"/>
                <w:color w:val="auto"/>
                <w:kern w:val="0"/>
                <w:sz w:val="16"/>
                <w:szCs w:val="16"/>
                <w:highlight w:val="none"/>
                <w:lang w:bidi="ar"/>
              </w:rPr>
              <w:t>渔业安全水平（重大事故率%）</w:t>
            </w:r>
          </w:p>
        </w:tc>
        <w:tc>
          <w:tcPr>
            <w:tcW w:w="1112"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bottom"/>
              <w:outlineLvl w:val="9"/>
              <w:rPr>
                <w:rFonts w:hint="eastAsia" w:ascii="仿宋_GB2312" w:hAnsi="仿宋_GB2312" w:eastAsia="仿宋_GB2312" w:cs="仿宋_GB2312"/>
                <w:snapToGrid w:val="0"/>
                <w:color w:val="auto"/>
                <w:kern w:val="0"/>
                <w:sz w:val="16"/>
                <w:szCs w:val="16"/>
                <w:highlight w:val="none"/>
                <w:lang w:bidi="ar"/>
              </w:rPr>
            </w:pPr>
            <w:r>
              <w:rPr>
                <w:rFonts w:hint="eastAsia" w:ascii="仿宋_GB2312" w:hAnsi="仿宋_GB2312" w:eastAsia="仿宋_GB2312" w:cs="仿宋_GB2312"/>
                <w:snapToGrid w:val="0"/>
                <w:color w:val="auto"/>
                <w:kern w:val="0"/>
                <w:sz w:val="16"/>
                <w:szCs w:val="16"/>
                <w:highlight w:val="none"/>
                <w:lang w:bidi="ar"/>
              </w:rPr>
              <w:t>0</w:t>
            </w:r>
          </w:p>
        </w:tc>
        <w:tc>
          <w:tcPr>
            <w:tcW w:w="1112"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bottom"/>
              <w:outlineLvl w:val="9"/>
              <w:rPr>
                <w:rFonts w:hint="eastAsia" w:ascii="仿宋_GB2312" w:hAnsi="仿宋_GB2312" w:eastAsia="仿宋_GB2312" w:cs="仿宋_GB2312"/>
                <w:snapToGrid w:val="0"/>
                <w:color w:val="auto"/>
                <w:kern w:val="0"/>
                <w:sz w:val="16"/>
                <w:szCs w:val="16"/>
                <w:highlight w:val="none"/>
                <w:lang w:bidi="ar"/>
              </w:rPr>
            </w:pPr>
            <w:r>
              <w:rPr>
                <w:rFonts w:hint="eastAsia" w:ascii="仿宋_GB2312" w:hAnsi="仿宋_GB2312" w:eastAsia="仿宋_GB2312" w:cs="仿宋_GB2312"/>
                <w:snapToGrid w:val="0"/>
                <w:color w:val="auto"/>
                <w:kern w:val="0"/>
                <w:sz w:val="16"/>
                <w:szCs w:val="16"/>
                <w:highlight w:val="none"/>
                <w:lang w:bidi="ar"/>
              </w:rPr>
              <w:t>0</w:t>
            </w:r>
          </w:p>
        </w:tc>
        <w:tc>
          <w:tcPr>
            <w:tcW w:w="1236"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647"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p>
        </w:tc>
        <w:tc>
          <w:tcPr>
            <w:tcW w:w="675"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bottom"/>
              <w:outlineLvl w:val="9"/>
              <w:rPr>
                <w:rFonts w:hint="eastAsia" w:ascii="仿宋_GB2312" w:hAnsi="仿宋_GB2312" w:eastAsia="仿宋_GB2312" w:cs="仿宋_GB2312"/>
                <w:snapToGrid w:val="0"/>
                <w:color w:val="auto"/>
                <w:kern w:val="0"/>
                <w:sz w:val="16"/>
                <w:szCs w:val="16"/>
                <w:highlight w:val="none"/>
                <w:lang w:bidi="ar"/>
              </w:rPr>
            </w:pPr>
          </w:p>
        </w:tc>
        <w:tc>
          <w:tcPr>
            <w:tcW w:w="898"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bottom"/>
              <w:outlineLvl w:val="9"/>
              <w:rPr>
                <w:rFonts w:hint="eastAsia" w:ascii="仿宋_GB2312" w:hAnsi="仿宋_GB2312" w:eastAsia="仿宋_GB2312" w:cs="仿宋_GB2312"/>
                <w:snapToGrid w:val="0"/>
                <w:color w:val="auto"/>
                <w:kern w:val="0"/>
                <w:sz w:val="16"/>
                <w:szCs w:val="16"/>
                <w:highlight w:val="none"/>
                <w:lang w:bidi="ar"/>
              </w:rPr>
            </w:pPr>
          </w:p>
        </w:tc>
        <w:tc>
          <w:tcPr>
            <w:tcW w:w="3380"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both"/>
              <w:textAlignment w:val="bottom"/>
              <w:outlineLvl w:val="9"/>
              <w:rPr>
                <w:rFonts w:hint="eastAsia" w:ascii="仿宋_GB2312" w:hAnsi="仿宋_GB2312" w:eastAsia="仿宋_GB2312" w:cs="仿宋_GB2312"/>
                <w:snapToGrid w:val="0"/>
                <w:color w:val="auto"/>
                <w:kern w:val="0"/>
                <w:sz w:val="16"/>
                <w:szCs w:val="16"/>
                <w:highlight w:val="none"/>
                <w:lang w:bidi="ar"/>
              </w:rPr>
            </w:pPr>
            <w:r>
              <w:rPr>
                <w:rFonts w:hint="eastAsia" w:ascii="仿宋_GB2312" w:hAnsi="仿宋_GB2312" w:eastAsia="仿宋_GB2312" w:cs="仿宋_GB2312"/>
                <w:snapToGrid w:val="0"/>
                <w:color w:val="auto"/>
                <w:kern w:val="0"/>
                <w:sz w:val="16"/>
                <w:szCs w:val="16"/>
                <w:highlight w:val="none"/>
                <w:lang w:bidi="ar"/>
              </w:rPr>
              <w:t>从业人员死亡率</w:t>
            </w:r>
          </w:p>
        </w:tc>
        <w:tc>
          <w:tcPr>
            <w:tcW w:w="1112"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bottom"/>
              <w:outlineLvl w:val="9"/>
              <w:rPr>
                <w:rFonts w:hint="eastAsia" w:ascii="仿宋_GB2312" w:hAnsi="仿宋_GB2312" w:eastAsia="仿宋_GB2312" w:cs="仿宋_GB2312"/>
                <w:snapToGrid w:val="0"/>
                <w:color w:val="auto"/>
                <w:kern w:val="0"/>
                <w:sz w:val="16"/>
                <w:szCs w:val="16"/>
                <w:highlight w:val="none"/>
                <w:lang w:bidi="ar"/>
              </w:rPr>
            </w:pPr>
            <w:r>
              <w:rPr>
                <w:rFonts w:hint="eastAsia" w:ascii="仿宋_GB2312" w:hAnsi="仿宋_GB2312" w:eastAsia="仿宋_GB2312" w:cs="仿宋_GB2312"/>
                <w:snapToGrid w:val="0"/>
                <w:color w:val="auto"/>
                <w:kern w:val="0"/>
                <w:sz w:val="16"/>
                <w:szCs w:val="16"/>
                <w:highlight w:val="none"/>
                <w:lang w:bidi="ar"/>
              </w:rPr>
              <w:t>≦86/100000</w:t>
            </w:r>
          </w:p>
        </w:tc>
        <w:tc>
          <w:tcPr>
            <w:tcW w:w="1112"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bottom"/>
              <w:outlineLvl w:val="9"/>
              <w:rPr>
                <w:rFonts w:hint="eastAsia" w:ascii="仿宋_GB2312" w:hAnsi="仿宋_GB2312" w:eastAsia="仿宋_GB2312" w:cs="仿宋_GB2312"/>
                <w:snapToGrid w:val="0"/>
                <w:color w:val="auto"/>
                <w:kern w:val="0"/>
                <w:sz w:val="16"/>
                <w:szCs w:val="16"/>
                <w:highlight w:val="none"/>
                <w:lang w:bidi="ar"/>
              </w:rPr>
            </w:pPr>
            <w:r>
              <w:rPr>
                <w:rFonts w:hint="eastAsia" w:ascii="仿宋_GB2312" w:hAnsi="仿宋_GB2312" w:eastAsia="仿宋_GB2312" w:cs="仿宋_GB2312"/>
                <w:snapToGrid w:val="0"/>
                <w:color w:val="auto"/>
                <w:kern w:val="0"/>
                <w:sz w:val="16"/>
                <w:szCs w:val="16"/>
                <w:highlight w:val="none"/>
                <w:lang w:bidi="ar"/>
              </w:rPr>
              <w:t>0</w:t>
            </w:r>
          </w:p>
        </w:tc>
        <w:tc>
          <w:tcPr>
            <w:tcW w:w="1236"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647"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p>
        </w:tc>
        <w:tc>
          <w:tcPr>
            <w:tcW w:w="675"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bottom"/>
              <w:outlineLvl w:val="9"/>
              <w:rPr>
                <w:rFonts w:hint="eastAsia" w:ascii="仿宋_GB2312" w:hAnsi="仿宋_GB2312" w:eastAsia="仿宋_GB2312" w:cs="仿宋_GB2312"/>
                <w:snapToGrid w:val="0"/>
                <w:color w:val="auto"/>
                <w:kern w:val="0"/>
                <w:sz w:val="16"/>
                <w:szCs w:val="16"/>
                <w:highlight w:val="none"/>
                <w:lang w:bidi="ar"/>
              </w:rPr>
            </w:pPr>
          </w:p>
        </w:tc>
        <w:tc>
          <w:tcPr>
            <w:tcW w:w="89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bottom"/>
              <w:outlineLvl w:val="9"/>
              <w:rPr>
                <w:rFonts w:hint="eastAsia" w:ascii="仿宋_GB2312" w:hAnsi="仿宋_GB2312" w:eastAsia="仿宋_GB2312" w:cs="仿宋_GB2312"/>
                <w:snapToGrid w:val="0"/>
                <w:color w:val="auto"/>
                <w:kern w:val="0"/>
                <w:sz w:val="16"/>
                <w:szCs w:val="16"/>
                <w:highlight w:val="none"/>
                <w:lang w:bidi="ar"/>
              </w:rPr>
            </w:pPr>
            <w:r>
              <w:rPr>
                <w:rFonts w:hint="eastAsia" w:ascii="仿宋_GB2312" w:hAnsi="仿宋_GB2312" w:eastAsia="仿宋_GB2312" w:cs="仿宋_GB2312"/>
                <w:snapToGrid w:val="0"/>
                <w:color w:val="auto"/>
                <w:kern w:val="0"/>
                <w:sz w:val="16"/>
                <w:szCs w:val="16"/>
                <w:highlight w:val="none"/>
                <w:lang w:bidi="ar"/>
              </w:rPr>
              <w:t>生态效益指标</w:t>
            </w:r>
          </w:p>
        </w:tc>
        <w:tc>
          <w:tcPr>
            <w:tcW w:w="3380"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both"/>
              <w:textAlignment w:val="bottom"/>
              <w:outlineLvl w:val="9"/>
              <w:rPr>
                <w:rFonts w:hint="eastAsia" w:ascii="仿宋_GB2312" w:hAnsi="仿宋_GB2312" w:eastAsia="仿宋_GB2312" w:cs="仿宋_GB2312"/>
                <w:snapToGrid w:val="0"/>
                <w:color w:val="auto"/>
                <w:kern w:val="0"/>
                <w:sz w:val="16"/>
                <w:szCs w:val="16"/>
                <w:highlight w:val="none"/>
                <w:lang w:bidi="ar"/>
              </w:rPr>
            </w:pPr>
            <w:r>
              <w:rPr>
                <w:rFonts w:hint="eastAsia" w:ascii="仿宋_GB2312" w:hAnsi="仿宋_GB2312" w:eastAsia="仿宋_GB2312" w:cs="仿宋_GB2312"/>
                <w:snapToGrid w:val="0"/>
                <w:color w:val="auto"/>
                <w:kern w:val="0"/>
                <w:sz w:val="16"/>
                <w:szCs w:val="16"/>
                <w:highlight w:val="none"/>
                <w:lang w:bidi="ar"/>
              </w:rPr>
              <w:t>养护海洋渔业资源 （重大环境事故率）</w:t>
            </w:r>
          </w:p>
        </w:tc>
        <w:tc>
          <w:tcPr>
            <w:tcW w:w="1112"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bottom"/>
              <w:outlineLvl w:val="9"/>
              <w:rPr>
                <w:rFonts w:hint="eastAsia" w:ascii="仿宋_GB2312" w:hAnsi="仿宋_GB2312" w:eastAsia="仿宋_GB2312" w:cs="仿宋_GB2312"/>
                <w:snapToGrid w:val="0"/>
                <w:color w:val="auto"/>
                <w:kern w:val="0"/>
                <w:sz w:val="16"/>
                <w:szCs w:val="16"/>
                <w:highlight w:val="none"/>
                <w:lang w:bidi="ar"/>
              </w:rPr>
            </w:pPr>
            <w:r>
              <w:rPr>
                <w:rFonts w:hint="eastAsia" w:ascii="仿宋_GB2312" w:hAnsi="仿宋_GB2312" w:eastAsia="仿宋_GB2312" w:cs="仿宋_GB2312"/>
                <w:snapToGrid w:val="0"/>
                <w:color w:val="auto"/>
                <w:kern w:val="0"/>
                <w:sz w:val="16"/>
                <w:szCs w:val="16"/>
                <w:highlight w:val="none"/>
                <w:lang w:bidi="ar"/>
              </w:rPr>
              <w:t>0</w:t>
            </w:r>
          </w:p>
        </w:tc>
        <w:tc>
          <w:tcPr>
            <w:tcW w:w="1112"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bottom"/>
              <w:outlineLvl w:val="9"/>
              <w:rPr>
                <w:rFonts w:hint="eastAsia" w:ascii="仿宋_GB2312" w:hAnsi="仿宋_GB2312" w:eastAsia="仿宋_GB2312" w:cs="仿宋_GB2312"/>
                <w:snapToGrid w:val="0"/>
                <w:color w:val="auto"/>
                <w:kern w:val="0"/>
                <w:sz w:val="16"/>
                <w:szCs w:val="16"/>
                <w:highlight w:val="none"/>
                <w:lang w:bidi="ar"/>
              </w:rPr>
            </w:pPr>
            <w:r>
              <w:rPr>
                <w:rFonts w:hint="eastAsia" w:ascii="仿宋_GB2312" w:hAnsi="仿宋_GB2312" w:eastAsia="仿宋_GB2312" w:cs="仿宋_GB2312"/>
                <w:snapToGrid w:val="0"/>
                <w:color w:val="auto"/>
                <w:kern w:val="0"/>
                <w:sz w:val="16"/>
                <w:szCs w:val="16"/>
                <w:highlight w:val="none"/>
                <w:lang w:bidi="ar"/>
              </w:rPr>
              <w:t>0</w:t>
            </w:r>
          </w:p>
        </w:tc>
        <w:tc>
          <w:tcPr>
            <w:tcW w:w="1236"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647"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p>
        </w:tc>
        <w:tc>
          <w:tcPr>
            <w:tcW w:w="675"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bottom"/>
              <w:outlineLvl w:val="9"/>
              <w:rPr>
                <w:rFonts w:hint="eastAsia" w:ascii="仿宋_GB2312" w:hAnsi="仿宋_GB2312" w:eastAsia="仿宋_GB2312" w:cs="仿宋_GB2312"/>
                <w:snapToGrid w:val="0"/>
                <w:color w:val="auto"/>
                <w:kern w:val="0"/>
                <w:sz w:val="16"/>
                <w:szCs w:val="16"/>
                <w:highlight w:val="none"/>
                <w:lang w:bidi="ar"/>
              </w:rPr>
            </w:pPr>
          </w:p>
        </w:tc>
        <w:tc>
          <w:tcPr>
            <w:tcW w:w="89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bottom"/>
              <w:outlineLvl w:val="9"/>
              <w:rPr>
                <w:rFonts w:hint="eastAsia" w:ascii="仿宋_GB2312" w:hAnsi="仿宋_GB2312" w:eastAsia="仿宋_GB2312" w:cs="仿宋_GB2312"/>
                <w:snapToGrid w:val="0"/>
                <w:color w:val="auto"/>
                <w:kern w:val="0"/>
                <w:sz w:val="16"/>
                <w:szCs w:val="16"/>
                <w:highlight w:val="none"/>
                <w:lang w:bidi="ar"/>
              </w:rPr>
            </w:pPr>
            <w:r>
              <w:rPr>
                <w:rFonts w:hint="eastAsia" w:ascii="仿宋_GB2312" w:hAnsi="仿宋_GB2312" w:eastAsia="仿宋_GB2312" w:cs="仿宋_GB2312"/>
                <w:snapToGrid w:val="0"/>
                <w:color w:val="auto"/>
                <w:kern w:val="0"/>
                <w:sz w:val="16"/>
                <w:szCs w:val="16"/>
                <w:highlight w:val="none"/>
                <w:lang w:bidi="ar"/>
              </w:rPr>
              <w:t>可持续发展指标</w:t>
            </w:r>
          </w:p>
        </w:tc>
        <w:tc>
          <w:tcPr>
            <w:tcW w:w="3380"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both"/>
              <w:textAlignment w:val="bottom"/>
              <w:outlineLvl w:val="9"/>
              <w:rPr>
                <w:rFonts w:hint="eastAsia" w:ascii="仿宋_GB2312" w:hAnsi="仿宋_GB2312" w:eastAsia="仿宋_GB2312" w:cs="仿宋_GB2312"/>
                <w:snapToGrid w:val="0"/>
                <w:color w:val="auto"/>
                <w:kern w:val="0"/>
                <w:sz w:val="16"/>
                <w:szCs w:val="16"/>
                <w:highlight w:val="none"/>
                <w:lang w:bidi="ar"/>
              </w:rPr>
            </w:pPr>
            <w:r>
              <w:rPr>
                <w:rFonts w:hint="eastAsia" w:ascii="仿宋_GB2312" w:hAnsi="仿宋_GB2312" w:eastAsia="仿宋_GB2312" w:cs="仿宋_GB2312"/>
                <w:snapToGrid w:val="0"/>
                <w:color w:val="auto"/>
                <w:kern w:val="0"/>
                <w:sz w:val="16"/>
                <w:szCs w:val="16"/>
                <w:highlight w:val="none"/>
                <w:lang w:bidi="ar"/>
              </w:rPr>
              <w:t>新建项目适应未来渔业发展要求（适应/不适应）</w:t>
            </w:r>
          </w:p>
        </w:tc>
        <w:tc>
          <w:tcPr>
            <w:tcW w:w="1112"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bottom"/>
              <w:outlineLvl w:val="9"/>
              <w:rPr>
                <w:rFonts w:hint="eastAsia" w:ascii="仿宋_GB2312" w:hAnsi="仿宋_GB2312" w:eastAsia="仿宋_GB2312" w:cs="仿宋_GB2312"/>
                <w:snapToGrid w:val="0"/>
                <w:color w:val="auto"/>
                <w:kern w:val="0"/>
                <w:sz w:val="16"/>
                <w:szCs w:val="16"/>
                <w:highlight w:val="none"/>
                <w:lang w:bidi="ar"/>
              </w:rPr>
            </w:pPr>
            <w:r>
              <w:rPr>
                <w:rFonts w:hint="eastAsia" w:ascii="仿宋_GB2312" w:hAnsi="仿宋_GB2312" w:eastAsia="仿宋_GB2312" w:cs="仿宋_GB2312"/>
                <w:snapToGrid w:val="0"/>
                <w:color w:val="auto"/>
                <w:kern w:val="0"/>
                <w:sz w:val="16"/>
                <w:szCs w:val="16"/>
                <w:highlight w:val="none"/>
                <w:lang w:bidi="ar"/>
              </w:rPr>
              <w:t>适应</w:t>
            </w:r>
          </w:p>
        </w:tc>
        <w:tc>
          <w:tcPr>
            <w:tcW w:w="1112"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bottom"/>
              <w:outlineLvl w:val="9"/>
              <w:rPr>
                <w:rFonts w:hint="eastAsia" w:ascii="仿宋_GB2312" w:hAnsi="仿宋_GB2312" w:eastAsia="仿宋_GB2312" w:cs="仿宋_GB2312"/>
                <w:snapToGrid w:val="0"/>
                <w:color w:val="auto"/>
                <w:kern w:val="0"/>
                <w:sz w:val="16"/>
                <w:szCs w:val="16"/>
                <w:highlight w:val="none"/>
                <w:lang w:bidi="ar"/>
              </w:rPr>
            </w:pPr>
            <w:r>
              <w:rPr>
                <w:rFonts w:hint="eastAsia" w:ascii="仿宋_GB2312" w:hAnsi="仿宋_GB2312" w:eastAsia="仿宋_GB2312" w:cs="仿宋_GB2312"/>
                <w:snapToGrid w:val="0"/>
                <w:color w:val="auto"/>
                <w:kern w:val="0"/>
                <w:sz w:val="16"/>
                <w:szCs w:val="16"/>
                <w:highlight w:val="none"/>
                <w:lang w:val="en-US" w:eastAsia="zh-CN" w:bidi="ar"/>
              </w:rPr>
              <w:t>100%</w:t>
            </w:r>
          </w:p>
        </w:tc>
        <w:tc>
          <w:tcPr>
            <w:tcW w:w="1236"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647"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p>
        </w:tc>
        <w:tc>
          <w:tcPr>
            <w:tcW w:w="675"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bottom"/>
              <w:outlineLvl w:val="9"/>
              <w:rPr>
                <w:rFonts w:hint="eastAsia" w:ascii="仿宋_GB2312" w:hAnsi="仿宋_GB2312" w:eastAsia="仿宋_GB2312" w:cs="仿宋_GB2312"/>
                <w:snapToGrid w:val="0"/>
                <w:color w:val="auto"/>
                <w:kern w:val="0"/>
                <w:sz w:val="16"/>
                <w:szCs w:val="16"/>
                <w:highlight w:val="none"/>
                <w:lang w:bidi="ar"/>
              </w:rPr>
            </w:pPr>
            <w:r>
              <w:rPr>
                <w:rFonts w:hint="eastAsia" w:ascii="仿宋_GB2312" w:hAnsi="仿宋_GB2312" w:eastAsia="仿宋_GB2312" w:cs="仿宋_GB2312"/>
                <w:snapToGrid w:val="0"/>
                <w:color w:val="auto"/>
                <w:kern w:val="0"/>
                <w:sz w:val="16"/>
                <w:szCs w:val="16"/>
                <w:highlight w:val="none"/>
                <w:lang w:bidi="ar"/>
              </w:rPr>
              <w:t>满意度指标</w:t>
            </w:r>
          </w:p>
        </w:tc>
        <w:tc>
          <w:tcPr>
            <w:tcW w:w="89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bottom"/>
              <w:outlineLvl w:val="9"/>
              <w:rPr>
                <w:rFonts w:hint="eastAsia" w:ascii="仿宋_GB2312" w:hAnsi="仿宋_GB2312" w:eastAsia="仿宋_GB2312" w:cs="仿宋_GB2312"/>
                <w:snapToGrid w:val="0"/>
                <w:color w:val="auto"/>
                <w:kern w:val="0"/>
                <w:sz w:val="16"/>
                <w:szCs w:val="16"/>
                <w:highlight w:val="none"/>
                <w:lang w:bidi="ar"/>
              </w:rPr>
            </w:pPr>
            <w:r>
              <w:rPr>
                <w:rFonts w:hint="eastAsia" w:ascii="仿宋_GB2312" w:hAnsi="仿宋_GB2312" w:eastAsia="仿宋_GB2312" w:cs="仿宋_GB2312"/>
                <w:snapToGrid w:val="0"/>
                <w:color w:val="auto"/>
                <w:kern w:val="0"/>
                <w:sz w:val="16"/>
                <w:szCs w:val="16"/>
                <w:highlight w:val="none"/>
                <w:lang w:bidi="ar"/>
              </w:rPr>
              <w:t>服务对象满意度</w:t>
            </w:r>
          </w:p>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bottom"/>
              <w:outlineLvl w:val="9"/>
              <w:rPr>
                <w:rFonts w:hint="eastAsia" w:ascii="仿宋_GB2312" w:hAnsi="仿宋_GB2312" w:eastAsia="仿宋_GB2312" w:cs="仿宋_GB2312"/>
                <w:snapToGrid w:val="0"/>
                <w:color w:val="auto"/>
                <w:kern w:val="0"/>
                <w:sz w:val="16"/>
                <w:szCs w:val="16"/>
                <w:highlight w:val="none"/>
                <w:lang w:bidi="ar"/>
              </w:rPr>
            </w:pPr>
            <w:r>
              <w:rPr>
                <w:rFonts w:hint="eastAsia" w:ascii="仿宋_GB2312" w:hAnsi="仿宋_GB2312" w:eastAsia="仿宋_GB2312" w:cs="仿宋_GB2312"/>
                <w:snapToGrid w:val="0"/>
                <w:color w:val="auto"/>
                <w:kern w:val="0"/>
                <w:sz w:val="16"/>
                <w:szCs w:val="16"/>
                <w:highlight w:val="none"/>
                <w:lang w:bidi="ar"/>
              </w:rPr>
              <w:t>指标</w:t>
            </w:r>
          </w:p>
        </w:tc>
        <w:tc>
          <w:tcPr>
            <w:tcW w:w="3380"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both"/>
              <w:textAlignment w:val="bottom"/>
              <w:outlineLvl w:val="9"/>
              <w:rPr>
                <w:rFonts w:hint="eastAsia" w:ascii="仿宋_GB2312" w:hAnsi="仿宋_GB2312" w:eastAsia="仿宋_GB2312" w:cs="仿宋_GB2312"/>
                <w:snapToGrid w:val="0"/>
                <w:color w:val="auto"/>
                <w:kern w:val="0"/>
                <w:sz w:val="16"/>
                <w:szCs w:val="16"/>
                <w:highlight w:val="none"/>
                <w:lang w:bidi="ar"/>
              </w:rPr>
            </w:pPr>
            <w:r>
              <w:rPr>
                <w:rFonts w:hint="eastAsia" w:ascii="仿宋_GB2312" w:hAnsi="仿宋_GB2312" w:eastAsia="仿宋_GB2312" w:cs="仿宋_GB2312"/>
                <w:snapToGrid w:val="0"/>
                <w:color w:val="auto"/>
                <w:kern w:val="0"/>
                <w:sz w:val="16"/>
                <w:szCs w:val="16"/>
                <w:highlight w:val="none"/>
                <w:lang w:bidi="ar"/>
              </w:rPr>
              <w:t>渔民群众满意度（%）</w:t>
            </w:r>
          </w:p>
        </w:tc>
        <w:tc>
          <w:tcPr>
            <w:tcW w:w="1112"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bottom"/>
              <w:outlineLvl w:val="9"/>
              <w:rPr>
                <w:rFonts w:hint="eastAsia" w:ascii="仿宋_GB2312" w:hAnsi="仿宋_GB2312" w:eastAsia="仿宋_GB2312" w:cs="仿宋_GB2312"/>
                <w:snapToGrid w:val="0"/>
                <w:color w:val="auto"/>
                <w:kern w:val="0"/>
                <w:sz w:val="16"/>
                <w:szCs w:val="16"/>
                <w:highlight w:val="none"/>
                <w:lang w:bidi="ar"/>
              </w:rPr>
            </w:pPr>
            <w:r>
              <w:rPr>
                <w:rFonts w:hint="eastAsia" w:ascii="仿宋_GB2312" w:hAnsi="仿宋_GB2312" w:eastAsia="仿宋_GB2312" w:cs="仿宋_GB2312"/>
                <w:snapToGrid w:val="0"/>
                <w:color w:val="auto"/>
                <w:kern w:val="0"/>
                <w:sz w:val="16"/>
                <w:szCs w:val="16"/>
                <w:highlight w:val="none"/>
                <w:lang w:bidi="ar"/>
              </w:rPr>
              <w:t>满意度达</w:t>
            </w:r>
            <w:r>
              <w:rPr>
                <w:rFonts w:hint="eastAsia" w:ascii="仿宋_GB2312" w:hAnsi="仿宋_GB2312" w:eastAsia="仿宋_GB2312" w:cs="仿宋_GB2312"/>
                <w:snapToGrid w:val="0"/>
                <w:color w:val="auto"/>
                <w:kern w:val="0"/>
                <w:sz w:val="16"/>
                <w:szCs w:val="16"/>
                <w:highlight w:val="none"/>
                <w:lang w:val="en-US" w:eastAsia="zh-CN" w:bidi="ar"/>
              </w:rPr>
              <w:t>9</w:t>
            </w:r>
            <w:r>
              <w:rPr>
                <w:rFonts w:hint="eastAsia" w:ascii="仿宋_GB2312" w:hAnsi="仿宋_GB2312" w:eastAsia="仿宋_GB2312" w:cs="仿宋_GB2312"/>
                <w:snapToGrid w:val="0"/>
                <w:color w:val="auto"/>
                <w:kern w:val="0"/>
                <w:sz w:val="16"/>
                <w:szCs w:val="16"/>
                <w:highlight w:val="none"/>
                <w:lang w:bidi="ar"/>
              </w:rPr>
              <w:t>0%以上</w:t>
            </w:r>
          </w:p>
        </w:tc>
        <w:tc>
          <w:tcPr>
            <w:tcW w:w="1112"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bottom"/>
              <w:outlineLvl w:val="9"/>
              <w:rPr>
                <w:rFonts w:hint="eastAsia" w:ascii="仿宋_GB2312" w:hAnsi="仿宋_GB2312" w:eastAsia="仿宋_GB2312" w:cs="仿宋_GB2312"/>
                <w:snapToGrid w:val="0"/>
                <w:color w:val="auto"/>
                <w:kern w:val="0"/>
                <w:sz w:val="16"/>
                <w:szCs w:val="16"/>
                <w:highlight w:val="none"/>
                <w:lang w:bidi="ar"/>
              </w:rPr>
            </w:pPr>
            <w:r>
              <w:rPr>
                <w:rFonts w:hint="eastAsia" w:ascii="仿宋_GB2312" w:hAnsi="仿宋_GB2312" w:eastAsia="仿宋_GB2312" w:cs="仿宋_GB2312"/>
                <w:snapToGrid w:val="0"/>
                <w:color w:val="auto"/>
                <w:kern w:val="0"/>
                <w:sz w:val="16"/>
                <w:szCs w:val="16"/>
                <w:highlight w:val="none"/>
                <w:lang w:bidi="ar"/>
              </w:rPr>
              <w:t>94.29%</w:t>
            </w:r>
          </w:p>
        </w:tc>
        <w:tc>
          <w:tcPr>
            <w:tcW w:w="1236"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p>
        </w:tc>
      </w:tr>
    </w:tbl>
    <w:p>
      <w:pPr>
        <w:pStyle w:val="2"/>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left="0" w:leftChars="0" w:right="0" w:rightChars="0"/>
        <w:jc w:val="both"/>
        <w:rPr>
          <w:rFonts w:hint="eastAsia" w:ascii="仿宋_GB2312" w:hAnsi="仿宋_GB2312" w:eastAsia="仿宋_GB2312" w:cs="仿宋_GB2312"/>
          <w:snapToGrid w:val="0"/>
          <w:color w:val="auto"/>
          <w:kern w:val="0"/>
          <w:highlight w:val="none"/>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left="0" w:leftChars="0" w:right="0" w:rightChars="0" w:firstLine="643" w:firstLineChars="200"/>
        <w:jc w:val="both"/>
        <w:rPr>
          <w:rFonts w:hint="eastAsia" w:ascii="仿宋_GB2312" w:hAnsi="仿宋_GB2312" w:eastAsia="仿宋_GB2312" w:cs="仿宋_GB2312"/>
          <w:b/>
          <w:snapToGrid w:val="0"/>
          <w:color w:val="auto"/>
          <w:kern w:val="0"/>
          <w:sz w:val="32"/>
          <w:szCs w:val="32"/>
          <w:highlight w:val="none"/>
          <w:lang w:bidi="ar"/>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left="0" w:leftChars="0" w:right="0" w:rightChars="0" w:firstLine="643" w:firstLineChars="200"/>
        <w:jc w:val="both"/>
        <w:rPr>
          <w:rFonts w:hint="eastAsia" w:ascii="仿宋_GB2312" w:hAnsi="仿宋_GB2312" w:eastAsia="仿宋_GB2312" w:cs="仿宋_GB2312"/>
          <w:b/>
          <w:snapToGrid w:val="0"/>
          <w:color w:val="auto"/>
          <w:kern w:val="0"/>
          <w:sz w:val="32"/>
          <w:szCs w:val="32"/>
          <w:highlight w:val="none"/>
          <w:lang w:bidi="ar"/>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left="0" w:leftChars="0" w:right="0" w:rightChars="0" w:firstLine="643" w:firstLineChars="200"/>
        <w:jc w:val="both"/>
        <w:rPr>
          <w:rFonts w:hint="eastAsia" w:ascii="仿宋_GB2312" w:hAnsi="仿宋_GB2312" w:eastAsia="仿宋_GB2312" w:cs="仿宋_GB2312"/>
          <w:b/>
          <w:snapToGrid w:val="0"/>
          <w:color w:val="auto"/>
          <w:kern w:val="0"/>
          <w:sz w:val="32"/>
          <w:szCs w:val="32"/>
          <w:highlight w:val="none"/>
          <w:lang w:bidi="ar"/>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left="0" w:leftChars="0" w:right="0" w:rightChars="0" w:firstLine="640" w:firstLineChars="200"/>
        <w:jc w:val="both"/>
        <w:rPr>
          <w:rFonts w:hint="eastAsia" w:ascii="仿宋_GB2312" w:hAnsi="仿宋_GB2312" w:eastAsia="仿宋_GB2312" w:cs="仿宋_GB2312"/>
          <w:snapToGrid w:val="0"/>
          <w:color w:val="auto"/>
          <w:kern w:val="0"/>
          <w:highlight w:val="none"/>
        </w:rPr>
      </w:pPr>
    </w:p>
    <w:p>
      <w:pPr>
        <w:pStyle w:val="5"/>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left="0" w:leftChars="0" w:right="0" w:rightChars="0"/>
        <w:jc w:val="both"/>
        <w:rPr>
          <w:rFonts w:hint="eastAsia" w:ascii="仿宋_GB2312" w:hAnsi="仿宋_GB2312" w:eastAsia="仿宋_GB2312" w:cs="仿宋_GB2312"/>
          <w:snapToGrid w:val="0"/>
          <w:kern w:val="0"/>
          <w:lang w:val="en-US" w:eastAsia="zh-CN"/>
        </w:rPr>
      </w:pPr>
      <w:r>
        <w:rPr>
          <w:rFonts w:hint="eastAsia" w:ascii="仿宋_GB2312" w:hAnsi="仿宋_GB2312" w:eastAsia="仿宋_GB2312" w:cs="仿宋_GB2312"/>
          <w:snapToGrid w:val="0"/>
          <w:kern w:val="0"/>
          <w:lang w:val="en-US" w:eastAsia="zh-CN"/>
        </w:rPr>
        <w:br w:type="page"/>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left="0" w:leftChars="0" w:right="0" w:rightChars="0"/>
        <w:jc w:val="both"/>
        <w:rPr>
          <w:rFonts w:hint="eastAsia" w:ascii="黑体" w:hAnsi="黑体" w:eastAsia="黑体" w:cs="黑体"/>
          <w:snapToGrid w:val="0"/>
          <w:kern w:val="0"/>
          <w:lang w:val="en-US" w:eastAsia="zh-CN"/>
        </w:rPr>
      </w:pPr>
      <w:r>
        <w:rPr>
          <w:rFonts w:hint="eastAsia" w:ascii="黑体" w:hAnsi="黑体" w:eastAsia="黑体" w:cs="黑体"/>
          <w:snapToGrid w:val="0"/>
          <w:kern w:val="0"/>
          <w:lang w:val="en-US" w:eastAsia="zh-CN"/>
        </w:rPr>
        <w:t>附件8</w:t>
      </w:r>
    </w:p>
    <w:p>
      <w:pPr>
        <w:pStyle w:val="2"/>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left="0" w:leftChars="0" w:right="0" w:rightChars="0"/>
        <w:jc w:val="both"/>
        <w:rPr>
          <w:rFonts w:hint="eastAsia" w:ascii="仿宋_GB2312" w:hAnsi="仿宋_GB2312" w:eastAsia="仿宋_GB2312" w:cs="仿宋_GB2312"/>
          <w:snapToGrid w:val="0"/>
          <w:kern w:val="0"/>
          <w:lang w:eastAsia="zh-CN"/>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left="0" w:leftChars="0" w:right="0" w:rightChars="0"/>
        <w:jc w:val="both"/>
        <w:rPr>
          <w:rFonts w:hint="eastAsia" w:ascii="仿宋_GB2312" w:hAnsi="仿宋_GB2312" w:eastAsia="仿宋_GB2312" w:cs="仿宋_GB2312"/>
          <w:snapToGrid w:val="0"/>
          <w:color w:val="auto"/>
          <w:kern w:val="0"/>
          <w:sz w:val="52"/>
          <w:szCs w:val="52"/>
          <w:highlight w:val="none"/>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left="0" w:leftChars="0" w:right="0" w:rightChars="0"/>
        <w:jc w:val="both"/>
        <w:rPr>
          <w:rFonts w:hint="eastAsia" w:ascii="仿宋_GB2312" w:hAnsi="仿宋_GB2312" w:eastAsia="仿宋_GB2312" w:cs="仿宋_GB2312"/>
          <w:snapToGrid w:val="0"/>
          <w:color w:val="auto"/>
          <w:kern w:val="0"/>
          <w:sz w:val="52"/>
          <w:szCs w:val="52"/>
          <w:highlight w:val="none"/>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left="0" w:leftChars="0" w:right="0" w:rightChars="0"/>
        <w:jc w:val="center"/>
        <w:rPr>
          <w:rFonts w:hint="eastAsia" w:ascii="方正小标宋简体" w:hAnsi="方正小标宋简体" w:eastAsia="方正小标宋简体" w:cs="方正小标宋简体"/>
          <w:b w:val="0"/>
          <w:bCs/>
          <w:snapToGrid w:val="0"/>
          <w:color w:val="auto"/>
          <w:kern w:val="0"/>
          <w:sz w:val="44"/>
          <w:szCs w:val="44"/>
          <w:highlight w:val="none"/>
          <w:lang w:val="en-US" w:eastAsia="zh-CN" w:bidi="ar-SA"/>
        </w:rPr>
      </w:pPr>
      <w:r>
        <w:rPr>
          <w:rFonts w:hint="eastAsia" w:ascii="方正小标宋简体" w:hAnsi="方正小标宋简体" w:eastAsia="方正小标宋简体" w:cs="方正小标宋简体"/>
          <w:b w:val="0"/>
          <w:bCs/>
          <w:snapToGrid w:val="0"/>
          <w:color w:val="auto"/>
          <w:kern w:val="0"/>
          <w:sz w:val="44"/>
          <w:szCs w:val="44"/>
          <w:highlight w:val="none"/>
          <w:lang w:val="en-US" w:eastAsia="zh-CN" w:bidi="ar-SA"/>
        </w:rPr>
        <w:t>广东省中央对地方转移支付</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left="0" w:leftChars="0" w:right="0" w:rightChars="0"/>
        <w:jc w:val="center"/>
        <w:rPr>
          <w:rFonts w:hint="eastAsia" w:ascii="方正小标宋简体" w:hAnsi="方正小标宋简体" w:eastAsia="方正小标宋简体" w:cs="方正小标宋简体"/>
          <w:b w:val="0"/>
          <w:bCs/>
          <w:snapToGrid w:val="0"/>
          <w:color w:val="auto"/>
          <w:kern w:val="0"/>
          <w:sz w:val="44"/>
          <w:szCs w:val="44"/>
          <w:highlight w:val="none"/>
          <w:lang w:val="en-US" w:eastAsia="zh-CN" w:bidi="ar-SA"/>
        </w:rPr>
      </w:pPr>
      <w:r>
        <w:rPr>
          <w:rFonts w:hint="eastAsia" w:ascii="方正小标宋简体" w:hAnsi="方正小标宋简体" w:eastAsia="方正小标宋简体" w:cs="方正小标宋简体"/>
          <w:b w:val="0"/>
          <w:bCs/>
          <w:snapToGrid w:val="0"/>
          <w:color w:val="auto"/>
          <w:kern w:val="0"/>
          <w:sz w:val="44"/>
          <w:szCs w:val="44"/>
          <w:highlight w:val="none"/>
          <w:lang w:val="en-US" w:eastAsia="zh-CN" w:bidi="ar-SA"/>
        </w:rPr>
        <w:t>（农业生产和水利救灾资金）</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left="0" w:leftChars="0" w:right="0" w:rightChars="0"/>
        <w:jc w:val="center"/>
        <w:rPr>
          <w:rFonts w:hint="eastAsia" w:ascii="方正小标宋简体" w:hAnsi="方正小标宋简体" w:eastAsia="方正小标宋简体" w:cs="方正小标宋简体"/>
          <w:b w:val="0"/>
          <w:bCs/>
          <w:snapToGrid w:val="0"/>
          <w:color w:val="auto"/>
          <w:kern w:val="0"/>
          <w:sz w:val="44"/>
          <w:szCs w:val="44"/>
          <w:highlight w:val="none"/>
          <w:lang w:val="en-US" w:eastAsia="zh-CN" w:bidi="ar-SA"/>
        </w:rPr>
      </w:pPr>
      <w:r>
        <w:rPr>
          <w:rFonts w:hint="eastAsia" w:ascii="方正小标宋简体" w:hAnsi="方正小标宋简体" w:eastAsia="方正小标宋简体" w:cs="方正小标宋简体"/>
          <w:b w:val="0"/>
          <w:bCs/>
          <w:snapToGrid w:val="0"/>
          <w:color w:val="auto"/>
          <w:kern w:val="0"/>
          <w:sz w:val="44"/>
          <w:szCs w:val="44"/>
          <w:highlight w:val="none"/>
          <w:lang w:val="en-US" w:eastAsia="zh-CN" w:bidi="ar-SA"/>
        </w:rPr>
        <w:t>2020年度绩效自评报告</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left="0" w:leftChars="0" w:right="0" w:rightChars="0"/>
        <w:jc w:val="both"/>
        <w:rPr>
          <w:rFonts w:hint="eastAsia" w:ascii="仿宋_GB2312" w:hAnsi="仿宋_GB2312" w:eastAsia="仿宋_GB2312" w:cs="仿宋_GB2312"/>
          <w:snapToGrid w:val="0"/>
          <w:color w:val="auto"/>
          <w:kern w:val="0"/>
          <w:sz w:val="52"/>
          <w:szCs w:val="52"/>
          <w:highlight w:val="none"/>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left="0" w:leftChars="0" w:right="0" w:rightChars="0"/>
        <w:jc w:val="both"/>
        <w:rPr>
          <w:rFonts w:hint="eastAsia" w:ascii="仿宋_GB2312" w:hAnsi="仿宋_GB2312" w:eastAsia="仿宋_GB2312" w:cs="仿宋_GB2312"/>
          <w:snapToGrid w:val="0"/>
          <w:color w:val="auto"/>
          <w:kern w:val="0"/>
          <w:sz w:val="52"/>
          <w:szCs w:val="52"/>
          <w:highlight w:val="none"/>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left="0" w:leftChars="0" w:right="0" w:rightChars="0"/>
        <w:jc w:val="both"/>
        <w:rPr>
          <w:rFonts w:hint="eastAsia" w:ascii="仿宋_GB2312" w:hAnsi="仿宋_GB2312" w:eastAsia="仿宋_GB2312" w:cs="仿宋_GB2312"/>
          <w:snapToGrid w:val="0"/>
          <w:color w:val="auto"/>
          <w:kern w:val="0"/>
          <w:sz w:val="52"/>
          <w:szCs w:val="52"/>
          <w:highlight w:val="none"/>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left="0" w:leftChars="0" w:right="0" w:rightChars="0"/>
        <w:jc w:val="both"/>
        <w:rPr>
          <w:rFonts w:hint="eastAsia" w:ascii="仿宋_GB2312" w:hAnsi="仿宋_GB2312" w:eastAsia="仿宋_GB2312" w:cs="仿宋_GB2312"/>
          <w:snapToGrid w:val="0"/>
          <w:color w:val="auto"/>
          <w:kern w:val="0"/>
          <w:sz w:val="52"/>
          <w:szCs w:val="52"/>
          <w:highlight w:val="none"/>
        </w:rPr>
      </w:pPr>
    </w:p>
    <w:p>
      <w:pPr>
        <w:pStyle w:val="2"/>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left="0" w:leftChars="0" w:right="0" w:rightChars="0"/>
        <w:jc w:val="both"/>
        <w:rPr>
          <w:rFonts w:hint="eastAsia" w:ascii="仿宋_GB2312" w:hAnsi="仿宋_GB2312" w:eastAsia="仿宋_GB2312" w:cs="仿宋_GB2312"/>
          <w:snapToGrid w:val="0"/>
          <w:color w:val="auto"/>
          <w:kern w:val="0"/>
          <w:sz w:val="52"/>
          <w:szCs w:val="52"/>
          <w:highlight w:val="none"/>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left="0" w:leftChars="0" w:right="0" w:rightChars="0"/>
        <w:jc w:val="both"/>
        <w:rPr>
          <w:rFonts w:hint="eastAsia" w:ascii="仿宋_GB2312" w:hAnsi="仿宋_GB2312" w:eastAsia="仿宋_GB2312" w:cs="仿宋_GB2312"/>
          <w:snapToGrid w:val="0"/>
          <w:color w:val="auto"/>
          <w:kern w:val="0"/>
          <w:sz w:val="52"/>
          <w:szCs w:val="52"/>
          <w:highlight w:val="none"/>
        </w:rPr>
      </w:pPr>
    </w:p>
    <w:p>
      <w:pPr>
        <w:pStyle w:val="2"/>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left="0" w:leftChars="0" w:right="0" w:rightChars="0"/>
        <w:jc w:val="both"/>
        <w:rPr>
          <w:rFonts w:hint="eastAsia" w:ascii="仿宋_GB2312" w:hAnsi="仿宋_GB2312" w:eastAsia="仿宋_GB2312" w:cs="仿宋_GB2312"/>
          <w:snapToGrid w:val="0"/>
          <w:color w:val="auto"/>
          <w:kern w:val="0"/>
          <w:highlight w:val="none"/>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left="0" w:leftChars="0" w:right="0" w:rightChars="0"/>
        <w:jc w:val="both"/>
        <w:rPr>
          <w:rFonts w:hint="eastAsia" w:ascii="仿宋_GB2312" w:hAnsi="仿宋_GB2312" w:eastAsia="仿宋_GB2312" w:cs="仿宋_GB2312"/>
          <w:snapToGrid w:val="0"/>
          <w:color w:val="auto"/>
          <w:kern w:val="0"/>
          <w:sz w:val="52"/>
          <w:szCs w:val="52"/>
          <w:highlight w:val="none"/>
        </w:rPr>
      </w:pPr>
    </w:p>
    <w:p>
      <w:pPr>
        <w:pStyle w:val="2"/>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left="0" w:leftChars="0" w:right="0" w:rightChars="0"/>
        <w:jc w:val="both"/>
        <w:rPr>
          <w:rFonts w:hint="eastAsia" w:ascii="仿宋_GB2312" w:hAnsi="仿宋_GB2312" w:eastAsia="仿宋_GB2312" w:cs="仿宋_GB2312"/>
          <w:snapToGrid w:val="0"/>
          <w:color w:val="auto"/>
          <w:kern w:val="0"/>
          <w:sz w:val="52"/>
          <w:szCs w:val="52"/>
          <w:highlight w:val="none"/>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left="0" w:leftChars="0" w:right="0" w:rightChars="0"/>
        <w:jc w:val="both"/>
        <w:rPr>
          <w:rFonts w:hint="eastAsia" w:ascii="仿宋_GB2312" w:hAnsi="仿宋_GB2312" w:eastAsia="仿宋_GB2312" w:cs="仿宋_GB2312"/>
          <w:snapToGrid w:val="0"/>
          <w:color w:val="auto"/>
          <w:kern w:val="0"/>
          <w:highlight w:val="none"/>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left="0" w:leftChars="0" w:right="0" w:rightChars="0"/>
        <w:jc w:val="both"/>
        <w:rPr>
          <w:rFonts w:hint="eastAsia" w:ascii="仿宋_GB2312" w:hAnsi="仿宋_GB2312" w:eastAsia="仿宋_GB2312" w:cs="仿宋_GB2312"/>
          <w:snapToGrid w:val="0"/>
          <w:color w:val="auto"/>
          <w:kern w:val="0"/>
          <w:sz w:val="32"/>
          <w:szCs w:val="32"/>
          <w:highlight w:val="none"/>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left="0" w:leftChars="0" w:right="0" w:rightChars="0"/>
        <w:jc w:val="center"/>
        <w:rPr>
          <w:rFonts w:hint="eastAsia" w:ascii="楷体_GB2312" w:hAnsi="楷体_GB2312" w:eastAsia="楷体_GB2312" w:cs="楷体_GB2312"/>
          <w:b/>
          <w:bCs/>
          <w:snapToGrid w:val="0"/>
          <w:color w:val="auto"/>
          <w:kern w:val="0"/>
          <w:sz w:val="32"/>
          <w:szCs w:val="32"/>
          <w:highlight w:val="none"/>
        </w:rPr>
      </w:pPr>
      <w:r>
        <w:rPr>
          <w:rFonts w:hint="eastAsia" w:ascii="楷体_GB2312" w:hAnsi="楷体_GB2312" w:eastAsia="楷体_GB2312" w:cs="楷体_GB2312"/>
          <w:b/>
          <w:bCs/>
          <w:snapToGrid w:val="0"/>
          <w:color w:val="auto"/>
          <w:kern w:val="0"/>
          <w:sz w:val="32"/>
          <w:szCs w:val="32"/>
          <w:highlight w:val="none"/>
        </w:rPr>
        <w:t>省级主管部门：广东省农业农村厅</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left="0" w:leftChars="0" w:right="0" w:rightChars="0"/>
        <w:jc w:val="center"/>
        <w:rPr>
          <w:rFonts w:hint="eastAsia" w:ascii="楷体_GB2312" w:hAnsi="楷体_GB2312" w:eastAsia="楷体_GB2312" w:cs="楷体_GB2312"/>
          <w:b/>
          <w:bCs/>
          <w:snapToGrid w:val="0"/>
          <w:color w:val="auto"/>
          <w:kern w:val="0"/>
          <w:sz w:val="32"/>
          <w:szCs w:val="32"/>
          <w:highlight w:val="none"/>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right="0" w:rightChars="0"/>
        <w:jc w:val="center"/>
        <w:rPr>
          <w:rFonts w:hint="eastAsia" w:ascii="楷体_GB2312" w:hAnsi="楷体_GB2312" w:eastAsia="楷体_GB2312" w:cs="楷体_GB2312"/>
          <w:b/>
          <w:bCs/>
          <w:snapToGrid w:val="0"/>
          <w:color w:val="auto"/>
          <w:kern w:val="0"/>
          <w:sz w:val="32"/>
          <w:szCs w:val="32"/>
          <w:highlight w:val="none"/>
        </w:rPr>
      </w:pPr>
      <w:r>
        <w:rPr>
          <w:rFonts w:hint="eastAsia" w:ascii="楷体_GB2312" w:hAnsi="楷体_GB2312" w:eastAsia="楷体_GB2312" w:cs="楷体_GB2312"/>
          <w:b/>
          <w:bCs/>
          <w:snapToGrid w:val="0"/>
          <w:color w:val="auto"/>
          <w:kern w:val="0"/>
          <w:sz w:val="32"/>
          <w:szCs w:val="32"/>
          <w:highlight w:val="none"/>
        </w:rPr>
        <w:t>2021年3月</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left="0" w:leftChars="0" w:right="0" w:rightChars="0"/>
        <w:jc w:val="center"/>
        <w:rPr>
          <w:rFonts w:hint="eastAsia" w:ascii="方正小标宋简体" w:hAnsi="方正小标宋简体" w:eastAsia="方正小标宋简体" w:cs="方正小标宋简体"/>
          <w:b w:val="0"/>
          <w:bCs/>
          <w:snapToGrid w:val="0"/>
          <w:color w:val="auto"/>
          <w:kern w:val="0"/>
          <w:sz w:val="44"/>
          <w:szCs w:val="44"/>
          <w:highlight w:val="none"/>
          <w:lang w:val="en-US" w:eastAsia="zh-CN" w:bidi="ar-SA"/>
        </w:rPr>
      </w:pPr>
      <w:r>
        <w:rPr>
          <w:rFonts w:hint="eastAsia" w:ascii="仿宋_GB2312" w:hAnsi="仿宋_GB2312" w:eastAsia="仿宋_GB2312" w:cs="仿宋_GB2312"/>
          <w:b/>
          <w:bCs w:val="0"/>
          <w:snapToGrid w:val="0"/>
          <w:color w:val="auto"/>
          <w:kern w:val="0"/>
          <w:sz w:val="44"/>
          <w:szCs w:val="44"/>
          <w:highlight w:val="none"/>
          <w:lang w:val="en-US" w:eastAsia="zh-CN" w:bidi="ar-SA"/>
        </w:rPr>
        <w:br w:type="page"/>
      </w:r>
      <w:r>
        <w:rPr>
          <w:rFonts w:hint="eastAsia" w:ascii="方正小标宋简体" w:hAnsi="方正小标宋简体" w:eastAsia="方正小标宋简体" w:cs="方正小标宋简体"/>
          <w:b w:val="0"/>
          <w:bCs/>
          <w:snapToGrid w:val="0"/>
          <w:color w:val="auto"/>
          <w:kern w:val="0"/>
          <w:sz w:val="44"/>
          <w:szCs w:val="44"/>
          <w:highlight w:val="none"/>
          <w:lang w:val="en-US" w:eastAsia="zh-CN" w:bidi="ar-SA"/>
        </w:rPr>
        <w:t>广东省中央对地方转移支付（农业生产</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left="0" w:leftChars="0" w:right="0" w:rightChars="0"/>
        <w:jc w:val="center"/>
        <w:rPr>
          <w:rFonts w:hint="eastAsia" w:ascii="方正小标宋简体" w:hAnsi="方正小标宋简体" w:eastAsia="方正小标宋简体" w:cs="方正小标宋简体"/>
          <w:b w:val="0"/>
          <w:bCs/>
          <w:snapToGrid w:val="0"/>
          <w:color w:val="auto"/>
          <w:kern w:val="0"/>
          <w:sz w:val="44"/>
          <w:szCs w:val="44"/>
          <w:highlight w:val="none"/>
          <w:lang w:val="en-US" w:eastAsia="zh-CN" w:bidi="ar-SA"/>
        </w:rPr>
      </w:pPr>
      <w:r>
        <w:rPr>
          <w:rFonts w:hint="eastAsia" w:ascii="方正小标宋简体" w:hAnsi="方正小标宋简体" w:eastAsia="方正小标宋简体" w:cs="方正小标宋简体"/>
          <w:b w:val="0"/>
          <w:bCs/>
          <w:snapToGrid w:val="0"/>
          <w:color w:val="auto"/>
          <w:kern w:val="0"/>
          <w:sz w:val="44"/>
          <w:szCs w:val="44"/>
          <w:highlight w:val="none"/>
          <w:lang w:val="en-US" w:eastAsia="zh-CN" w:bidi="ar-SA"/>
        </w:rPr>
        <w:t>和水利救灾资金）2020年度绩效自评报告</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left="0" w:leftChars="0" w:right="0" w:rightChars="0" w:firstLine="640" w:firstLineChars="200"/>
        <w:jc w:val="both"/>
        <w:outlineLvl w:val="0"/>
        <w:rPr>
          <w:rFonts w:hint="eastAsia" w:ascii="仿宋_GB2312" w:hAnsi="仿宋_GB2312" w:eastAsia="仿宋_GB2312" w:cs="仿宋_GB2312"/>
          <w:snapToGrid w:val="0"/>
          <w:color w:val="auto"/>
          <w:kern w:val="0"/>
          <w:sz w:val="32"/>
          <w:highlight w:val="none"/>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left="0" w:leftChars="0" w:right="0" w:rightChars="0" w:firstLine="640" w:firstLineChars="200"/>
        <w:jc w:val="both"/>
        <w:outlineLvl w:val="0"/>
        <w:rPr>
          <w:rFonts w:hint="eastAsia" w:ascii="黑体" w:hAnsi="黑体" w:eastAsia="黑体" w:cs="黑体"/>
          <w:snapToGrid w:val="0"/>
          <w:color w:val="auto"/>
          <w:kern w:val="0"/>
          <w:sz w:val="32"/>
          <w:highlight w:val="none"/>
        </w:rPr>
      </w:pPr>
      <w:r>
        <w:rPr>
          <w:rFonts w:hint="eastAsia" w:ascii="黑体" w:hAnsi="黑体" w:eastAsia="黑体" w:cs="黑体"/>
          <w:snapToGrid w:val="0"/>
          <w:color w:val="auto"/>
          <w:kern w:val="0"/>
          <w:sz w:val="32"/>
          <w:highlight w:val="none"/>
        </w:rPr>
        <w:t>一、绩效目标分解下达情况</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left="0" w:leftChars="0" w:right="0" w:rightChars="0" w:firstLine="640" w:firstLineChars="200"/>
        <w:jc w:val="both"/>
        <w:rPr>
          <w:rFonts w:hint="eastAsia" w:ascii="仿宋_GB2312" w:hAnsi="仿宋_GB2312" w:eastAsia="仿宋_GB2312" w:cs="仿宋_GB2312"/>
          <w:snapToGrid w:val="0"/>
          <w:color w:val="auto"/>
          <w:kern w:val="0"/>
          <w:sz w:val="32"/>
          <w:szCs w:val="32"/>
          <w:highlight w:val="none"/>
        </w:rPr>
      </w:pPr>
      <w:r>
        <w:rPr>
          <w:rFonts w:hint="eastAsia" w:ascii="仿宋_GB2312" w:hAnsi="仿宋_GB2312" w:eastAsia="仿宋_GB2312" w:cs="仿宋_GB2312"/>
          <w:snapToGrid w:val="0"/>
          <w:color w:val="auto"/>
          <w:kern w:val="0"/>
          <w:sz w:val="32"/>
          <w:szCs w:val="32"/>
          <w:highlight w:val="none"/>
        </w:rPr>
        <w:t>《财政部关于拨付2020年农业生产和水利救灾资金预算（第一批）的通知》（财农〔2020〕3号）下达广东省2020年中央财政农业生产和水利救灾资金共计4,000万元。</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left="0" w:leftChars="0" w:right="0" w:rightChars="0" w:firstLine="640" w:firstLineChars="200"/>
        <w:jc w:val="both"/>
        <w:rPr>
          <w:rFonts w:hint="eastAsia" w:ascii="仿宋_GB2312" w:hAnsi="仿宋_GB2312" w:eastAsia="仿宋_GB2312" w:cs="仿宋_GB2312"/>
          <w:snapToGrid w:val="0"/>
          <w:color w:val="auto"/>
          <w:kern w:val="0"/>
          <w:highlight w:val="none"/>
        </w:rPr>
      </w:pPr>
      <w:r>
        <w:rPr>
          <w:rFonts w:hint="eastAsia" w:ascii="仿宋_GB2312" w:hAnsi="仿宋_GB2312" w:eastAsia="仿宋_GB2312" w:cs="仿宋_GB2312"/>
          <w:snapToGrid w:val="0"/>
          <w:color w:val="auto"/>
          <w:kern w:val="0"/>
          <w:sz w:val="32"/>
          <w:szCs w:val="32"/>
          <w:highlight w:val="none"/>
        </w:rPr>
        <w:t>收到财政部下达2020年农业生产和水利救灾资金预算文件后，广东省财政厅</w:t>
      </w:r>
      <w:r>
        <w:rPr>
          <w:rFonts w:hint="eastAsia" w:ascii="仿宋_GB2312" w:hAnsi="仿宋_GB2312" w:eastAsia="仿宋_GB2312" w:cs="仿宋_GB2312"/>
          <w:snapToGrid w:val="0"/>
          <w:color w:val="auto"/>
          <w:kern w:val="0"/>
          <w:sz w:val="32"/>
          <w:szCs w:val="32"/>
          <w:highlight w:val="none"/>
          <w:lang w:eastAsia="zh-CN"/>
        </w:rPr>
        <w:t>根据广东省农业农村厅提出的分配方案，</w:t>
      </w:r>
      <w:r>
        <w:rPr>
          <w:rFonts w:hint="eastAsia" w:ascii="仿宋_GB2312" w:hAnsi="仿宋_GB2312" w:eastAsia="仿宋_GB2312" w:cs="仿宋_GB2312"/>
          <w:snapToGrid w:val="0"/>
          <w:color w:val="auto"/>
          <w:kern w:val="0"/>
          <w:sz w:val="32"/>
          <w:szCs w:val="32"/>
          <w:highlight w:val="none"/>
        </w:rPr>
        <w:t>按规定于2020年3月将补助资金预算和绩效目标分解下达到各地市，已下达中央资金共计4,000万元。在资金分配方面，一是以因素法为基础分配</w:t>
      </w:r>
      <w:r>
        <w:rPr>
          <w:rFonts w:hint="eastAsia" w:ascii="仿宋_GB2312" w:hAnsi="仿宋_GB2312" w:eastAsia="仿宋_GB2312" w:cs="仿宋_GB2312"/>
          <w:snapToGrid w:val="0"/>
          <w:color w:val="auto"/>
          <w:kern w:val="0"/>
          <w:sz w:val="32"/>
          <w:szCs w:val="32"/>
          <w:highlight w:val="none"/>
          <w:lang w:eastAsia="zh-CN"/>
        </w:rPr>
        <w:t>（</w:t>
      </w:r>
      <w:r>
        <w:rPr>
          <w:rFonts w:hint="eastAsia" w:ascii="仿宋_GB2312" w:hAnsi="仿宋_GB2312" w:eastAsia="仿宋_GB2312" w:cs="仿宋_GB2312"/>
          <w:snapToGrid w:val="0"/>
          <w:color w:val="auto"/>
          <w:kern w:val="0"/>
          <w:sz w:val="32"/>
          <w:szCs w:val="32"/>
          <w:highlight w:val="none"/>
        </w:rPr>
        <w:t>草地贪夜蛾防控资金以2019年发生草地贪夜蛾的行政县区个数为因素A、玉米播种面积为因素B、资金执行率为因素C</w:t>
      </w:r>
      <w:r>
        <w:rPr>
          <w:rFonts w:hint="eastAsia" w:ascii="仿宋_GB2312" w:hAnsi="仿宋_GB2312" w:eastAsia="仿宋_GB2312" w:cs="仿宋_GB2312"/>
          <w:snapToGrid w:val="0"/>
          <w:color w:val="auto"/>
          <w:kern w:val="0"/>
          <w:sz w:val="32"/>
          <w:szCs w:val="32"/>
          <w:highlight w:val="none"/>
          <w:lang w:eastAsia="zh-CN"/>
        </w:rPr>
        <w:t>）</w:t>
      </w:r>
      <w:r>
        <w:rPr>
          <w:rFonts w:hint="eastAsia" w:ascii="仿宋_GB2312" w:hAnsi="仿宋_GB2312" w:eastAsia="仿宋_GB2312" w:cs="仿宋_GB2312"/>
          <w:snapToGrid w:val="0"/>
          <w:color w:val="auto"/>
          <w:kern w:val="0"/>
          <w:sz w:val="32"/>
          <w:szCs w:val="32"/>
          <w:highlight w:val="none"/>
        </w:rPr>
        <w:t>。二是按项目县（市、区）平均分配，水稻病虫防控资金2</w:t>
      </w:r>
      <w:r>
        <w:rPr>
          <w:rFonts w:hint="eastAsia" w:ascii="仿宋_GB2312" w:hAnsi="仿宋_GB2312" w:eastAsia="仿宋_GB2312" w:cs="仿宋_GB2312"/>
          <w:snapToGrid w:val="0"/>
          <w:color w:val="auto"/>
          <w:kern w:val="0"/>
          <w:sz w:val="32"/>
          <w:szCs w:val="32"/>
          <w:highlight w:val="none"/>
          <w:lang w:val="en-US" w:eastAsia="zh-CN"/>
        </w:rPr>
        <w:t>,</w:t>
      </w:r>
      <w:r>
        <w:rPr>
          <w:rFonts w:hint="eastAsia" w:ascii="仿宋_GB2312" w:hAnsi="仿宋_GB2312" w:eastAsia="仿宋_GB2312" w:cs="仿宋_GB2312"/>
          <w:snapToGrid w:val="0"/>
          <w:color w:val="auto"/>
          <w:kern w:val="0"/>
          <w:sz w:val="32"/>
          <w:szCs w:val="32"/>
          <w:highlight w:val="none"/>
        </w:rPr>
        <w:t>520万元平均分配给水稻病虫统防统治项目县（市、区），平均每个县180万元，130万元按照稻水象甲发生面积的比例分配给2个疫情发生县（市、区）。在绩效目标方面，我省2020年中央财政农业生产和水利救灾资金的总体年度绩效目标是“草地贪夜蛾、水稻重大疫情、重发区域病虫疫情得到有效控制，不出现大面积绝收成灾，有力保障粮食安全和农业丰收”。</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left="0" w:leftChars="0" w:right="0" w:rightChars="0" w:firstLine="640" w:firstLineChars="200"/>
        <w:jc w:val="both"/>
        <w:outlineLvl w:val="0"/>
        <w:rPr>
          <w:rFonts w:hint="eastAsia" w:ascii="黑体" w:hAnsi="黑体" w:eastAsia="黑体" w:cs="黑体"/>
          <w:snapToGrid w:val="0"/>
          <w:color w:val="auto"/>
          <w:kern w:val="0"/>
          <w:sz w:val="32"/>
          <w:highlight w:val="none"/>
        </w:rPr>
      </w:pPr>
      <w:r>
        <w:rPr>
          <w:rFonts w:hint="eastAsia" w:ascii="黑体" w:hAnsi="黑体" w:eastAsia="黑体" w:cs="黑体"/>
          <w:snapToGrid w:val="0"/>
          <w:color w:val="auto"/>
          <w:kern w:val="0"/>
          <w:sz w:val="32"/>
          <w:highlight w:val="none"/>
        </w:rPr>
        <w:t>二、绩效目标完成情况分析</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left="0" w:leftChars="0" w:right="0" w:rightChars="0" w:firstLine="640" w:firstLineChars="200"/>
        <w:jc w:val="both"/>
        <w:outlineLvl w:val="0"/>
        <w:rPr>
          <w:rFonts w:hint="eastAsia" w:ascii="楷体_GB2312" w:hAnsi="楷体_GB2312" w:eastAsia="楷体_GB2312" w:cs="楷体_GB2312"/>
          <w:b w:val="0"/>
          <w:bCs w:val="0"/>
          <w:snapToGrid w:val="0"/>
          <w:color w:val="auto"/>
          <w:kern w:val="0"/>
          <w:sz w:val="32"/>
          <w:szCs w:val="32"/>
          <w:highlight w:val="none"/>
        </w:rPr>
      </w:pPr>
      <w:r>
        <w:rPr>
          <w:rFonts w:hint="eastAsia" w:ascii="楷体_GB2312" w:hAnsi="楷体_GB2312" w:eastAsia="楷体_GB2312" w:cs="楷体_GB2312"/>
          <w:b w:val="0"/>
          <w:bCs w:val="0"/>
          <w:snapToGrid w:val="0"/>
          <w:color w:val="auto"/>
          <w:kern w:val="0"/>
          <w:sz w:val="32"/>
          <w:highlight w:val="none"/>
        </w:rPr>
        <w:t>（一）资金投入情况分析。</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left="0" w:leftChars="0" w:right="0" w:rightChars="0" w:firstLine="640" w:firstLineChars="200"/>
        <w:jc w:val="both"/>
        <w:rPr>
          <w:rFonts w:hint="eastAsia" w:ascii="仿宋_GB2312" w:hAnsi="仿宋_GB2312" w:eastAsia="仿宋_GB2312" w:cs="仿宋_GB2312"/>
          <w:snapToGrid w:val="0"/>
          <w:color w:val="auto"/>
          <w:kern w:val="0"/>
          <w:sz w:val="32"/>
          <w:szCs w:val="32"/>
          <w:highlight w:val="none"/>
        </w:rPr>
      </w:pPr>
      <w:r>
        <w:rPr>
          <w:rFonts w:hint="eastAsia" w:ascii="仿宋_GB2312" w:hAnsi="仿宋_GB2312" w:eastAsia="仿宋_GB2312" w:cs="仿宋_GB2312"/>
          <w:snapToGrid w:val="0"/>
          <w:color w:val="auto"/>
          <w:kern w:val="0"/>
          <w:sz w:val="32"/>
          <w:szCs w:val="32"/>
          <w:highlight w:val="none"/>
        </w:rPr>
        <w:t>全省投入2020年度农业生产和水利救灾的中央资金和地方财政资金预算数共14</w:t>
      </w:r>
      <w:r>
        <w:rPr>
          <w:rFonts w:hint="eastAsia" w:ascii="仿宋_GB2312" w:hAnsi="仿宋_GB2312" w:eastAsia="仿宋_GB2312" w:cs="仿宋_GB2312"/>
          <w:snapToGrid w:val="0"/>
          <w:color w:val="auto"/>
          <w:kern w:val="0"/>
          <w:sz w:val="32"/>
          <w:szCs w:val="32"/>
          <w:highlight w:val="none"/>
          <w:lang w:val="en-US" w:eastAsia="zh-CN"/>
        </w:rPr>
        <w:t>,</w:t>
      </w:r>
      <w:r>
        <w:rPr>
          <w:rFonts w:hint="eastAsia" w:ascii="仿宋_GB2312" w:hAnsi="仿宋_GB2312" w:eastAsia="仿宋_GB2312" w:cs="仿宋_GB2312"/>
          <w:snapToGrid w:val="0"/>
          <w:color w:val="auto"/>
          <w:kern w:val="0"/>
          <w:sz w:val="32"/>
          <w:szCs w:val="32"/>
          <w:highlight w:val="none"/>
        </w:rPr>
        <w:t>184.48万元，实际执行数共8</w:t>
      </w:r>
      <w:r>
        <w:rPr>
          <w:rFonts w:hint="eastAsia" w:ascii="仿宋_GB2312" w:hAnsi="仿宋_GB2312" w:eastAsia="仿宋_GB2312" w:cs="仿宋_GB2312"/>
          <w:snapToGrid w:val="0"/>
          <w:color w:val="auto"/>
          <w:kern w:val="0"/>
          <w:sz w:val="32"/>
          <w:szCs w:val="32"/>
          <w:highlight w:val="none"/>
          <w:lang w:val="en-US" w:eastAsia="zh-CN"/>
        </w:rPr>
        <w:t>,</w:t>
      </w:r>
      <w:r>
        <w:rPr>
          <w:rFonts w:hint="eastAsia" w:ascii="仿宋_GB2312" w:hAnsi="仿宋_GB2312" w:eastAsia="仿宋_GB2312" w:cs="仿宋_GB2312"/>
          <w:snapToGrid w:val="0"/>
          <w:color w:val="auto"/>
          <w:kern w:val="0"/>
          <w:sz w:val="32"/>
          <w:szCs w:val="32"/>
          <w:highlight w:val="none"/>
        </w:rPr>
        <w:t>799.31万元，预算执行率为</w:t>
      </w:r>
      <w:r>
        <w:rPr>
          <w:rFonts w:hint="eastAsia" w:ascii="仿宋_GB2312" w:hAnsi="仿宋_GB2312" w:eastAsia="仿宋_GB2312" w:cs="仿宋_GB2312"/>
          <w:snapToGrid w:val="0"/>
          <w:color w:val="auto"/>
          <w:kern w:val="0"/>
          <w:sz w:val="32"/>
          <w:szCs w:val="32"/>
          <w:highlight w:val="none"/>
          <w:lang w:val="en-US" w:eastAsia="zh-CN"/>
        </w:rPr>
        <w:t>62.03</w:t>
      </w:r>
      <w:r>
        <w:rPr>
          <w:rFonts w:hint="eastAsia" w:ascii="仿宋_GB2312" w:hAnsi="仿宋_GB2312" w:eastAsia="仿宋_GB2312" w:cs="仿宋_GB2312"/>
          <w:snapToGrid w:val="0"/>
          <w:color w:val="auto"/>
          <w:kern w:val="0"/>
          <w:sz w:val="32"/>
          <w:szCs w:val="32"/>
          <w:highlight w:val="none"/>
        </w:rPr>
        <w:t>%。农业生产和水利救灾资金由有关县（市、区）执行和实施，按照有关资金管理规定严格管理，资金实行专项管理、专项核算、专款专用，确保补助资金落到实处。具体预算执行情况如下：</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left="0" w:leftChars="0" w:right="0" w:rightChars="0" w:firstLine="640" w:firstLineChars="200"/>
        <w:jc w:val="both"/>
        <w:rPr>
          <w:rFonts w:hint="eastAsia" w:ascii="仿宋_GB2312" w:hAnsi="仿宋_GB2312" w:eastAsia="仿宋_GB2312" w:cs="仿宋_GB2312"/>
          <w:snapToGrid w:val="0"/>
          <w:color w:val="auto"/>
          <w:kern w:val="0"/>
          <w:sz w:val="32"/>
          <w:szCs w:val="32"/>
          <w:highlight w:val="none"/>
        </w:rPr>
      </w:pPr>
      <w:r>
        <w:rPr>
          <w:rFonts w:hint="eastAsia" w:ascii="仿宋_GB2312" w:hAnsi="仿宋_GB2312" w:eastAsia="仿宋_GB2312" w:cs="仿宋_GB2312"/>
          <w:snapToGrid w:val="0"/>
          <w:color w:val="auto"/>
          <w:kern w:val="0"/>
          <w:sz w:val="32"/>
          <w:szCs w:val="32"/>
          <w:highlight w:val="none"/>
        </w:rPr>
        <w:t>全省2020年中央补助资金全年预算数共计4,000万元，全年执行数3,711.63万元，预算执行率为92.79%。</w:t>
      </w:r>
      <w:r>
        <w:rPr>
          <w:rFonts w:hint="eastAsia" w:ascii="仿宋_GB2312" w:hAnsi="仿宋_GB2312" w:eastAsia="仿宋_GB2312" w:cs="仿宋_GB2312"/>
          <w:snapToGrid w:val="0"/>
          <w:color w:val="auto"/>
          <w:kern w:val="0"/>
          <w:sz w:val="32"/>
          <w:szCs w:val="32"/>
          <w:highlight w:val="none"/>
          <w:lang w:eastAsia="zh-CN"/>
        </w:rPr>
        <w:t>个别</w:t>
      </w:r>
      <w:r>
        <w:rPr>
          <w:rFonts w:hint="eastAsia" w:ascii="仿宋_GB2312" w:hAnsi="仿宋_GB2312" w:eastAsia="仿宋_GB2312" w:cs="仿宋_GB2312"/>
          <w:snapToGrid w:val="0"/>
          <w:color w:val="auto"/>
          <w:kern w:val="0"/>
          <w:sz w:val="32"/>
          <w:szCs w:val="32"/>
          <w:highlight w:val="none"/>
        </w:rPr>
        <w:t>地市预算执行率偏低的原因：一是由于干旱造成晚稻部分田块种植偏迟，11月底仍有部分田块在应用无人机防病虫害，数据收集进度滞后，资金发放推迟，预算执行率偏低，如广州市。二是水稻病虫统防统治种植散户积极性不高，需要有关部门多次督促检查指导收集汇总数据，造成数据收集延迟，项目资金支付进度滞后。三是国家三区三带布防任务晚于资金下达时间，部</w:t>
      </w:r>
      <w:r>
        <w:rPr>
          <w:rFonts w:hint="eastAsia" w:ascii="仿宋_GB2312" w:hAnsi="仿宋_GB2312" w:eastAsia="仿宋_GB2312" w:cs="仿宋_GB2312"/>
          <w:snapToGrid w:val="0"/>
          <w:color w:val="auto"/>
          <w:kern w:val="0"/>
          <w:sz w:val="32"/>
          <w:szCs w:val="32"/>
          <w:highlight w:val="none"/>
          <w:lang w:eastAsia="zh-CN"/>
        </w:rPr>
        <w:t>分</w:t>
      </w:r>
      <w:r>
        <w:rPr>
          <w:rFonts w:hint="eastAsia" w:ascii="仿宋_GB2312" w:hAnsi="仿宋_GB2312" w:eastAsia="仿宋_GB2312" w:cs="仿宋_GB2312"/>
          <w:snapToGrid w:val="0"/>
          <w:color w:val="auto"/>
          <w:kern w:val="0"/>
          <w:sz w:val="32"/>
          <w:szCs w:val="32"/>
          <w:highlight w:val="none"/>
        </w:rPr>
        <w:t>市对资金方案重新进行调整，影响资金进度，如湛江</w:t>
      </w:r>
      <w:r>
        <w:rPr>
          <w:rFonts w:hint="eastAsia" w:ascii="仿宋_GB2312" w:hAnsi="仿宋_GB2312" w:eastAsia="仿宋_GB2312" w:cs="仿宋_GB2312"/>
          <w:snapToGrid w:val="0"/>
          <w:color w:val="auto"/>
          <w:kern w:val="0"/>
          <w:sz w:val="32"/>
          <w:szCs w:val="32"/>
          <w:highlight w:val="none"/>
          <w:lang w:eastAsia="zh-CN"/>
        </w:rPr>
        <w:t>市</w:t>
      </w:r>
      <w:r>
        <w:rPr>
          <w:rFonts w:hint="eastAsia" w:ascii="仿宋_GB2312" w:hAnsi="仿宋_GB2312" w:eastAsia="仿宋_GB2312" w:cs="仿宋_GB2312"/>
          <w:snapToGrid w:val="0"/>
          <w:color w:val="auto"/>
          <w:kern w:val="0"/>
          <w:sz w:val="32"/>
          <w:szCs w:val="32"/>
          <w:highlight w:val="none"/>
        </w:rPr>
        <w:t>。</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left="0" w:leftChars="0" w:right="0" w:rightChars="0" w:firstLine="640" w:firstLineChars="200"/>
        <w:jc w:val="both"/>
        <w:rPr>
          <w:rFonts w:hint="eastAsia" w:ascii="仿宋_GB2312" w:hAnsi="仿宋_GB2312" w:eastAsia="仿宋_GB2312" w:cs="仿宋_GB2312"/>
          <w:snapToGrid w:val="0"/>
          <w:color w:val="auto"/>
          <w:kern w:val="0"/>
          <w:sz w:val="32"/>
          <w:szCs w:val="32"/>
          <w:highlight w:val="none"/>
        </w:rPr>
      </w:pPr>
      <w:r>
        <w:rPr>
          <w:rFonts w:hint="eastAsia" w:ascii="仿宋_GB2312" w:hAnsi="仿宋_GB2312" w:eastAsia="仿宋_GB2312" w:cs="仿宋_GB2312"/>
          <w:snapToGrid w:val="0"/>
          <w:color w:val="auto"/>
          <w:kern w:val="0"/>
          <w:sz w:val="32"/>
          <w:szCs w:val="32"/>
          <w:highlight w:val="none"/>
        </w:rPr>
        <w:t>地方财政资金全年预算数共10</w:t>
      </w:r>
      <w:r>
        <w:rPr>
          <w:rFonts w:hint="eastAsia" w:ascii="仿宋_GB2312" w:hAnsi="仿宋_GB2312" w:eastAsia="仿宋_GB2312" w:cs="仿宋_GB2312"/>
          <w:snapToGrid w:val="0"/>
          <w:color w:val="auto"/>
          <w:kern w:val="0"/>
          <w:sz w:val="32"/>
          <w:szCs w:val="32"/>
          <w:highlight w:val="none"/>
          <w:lang w:val="en-US" w:eastAsia="zh-CN"/>
        </w:rPr>
        <w:t>,</w:t>
      </w:r>
      <w:r>
        <w:rPr>
          <w:rFonts w:hint="eastAsia" w:ascii="仿宋_GB2312" w:hAnsi="仿宋_GB2312" w:eastAsia="仿宋_GB2312" w:cs="仿宋_GB2312"/>
          <w:snapToGrid w:val="0"/>
          <w:color w:val="auto"/>
          <w:kern w:val="0"/>
          <w:sz w:val="32"/>
          <w:szCs w:val="32"/>
          <w:highlight w:val="none"/>
        </w:rPr>
        <w:t>184.48万元，全年执行数5</w:t>
      </w:r>
      <w:r>
        <w:rPr>
          <w:rFonts w:hint="eastAsia" w:ascii="仿宋_GB2312" w:hAnsi="仿宋_GB2312" w:eastAsia="仿宋_GB2312" w:cs="仿宋_GB2312"/>
          <w:snapToGrid w:val="0"/>
          <w:color w:val="auto"/>
          <w:kern w:val="0"/>
          <w:sz w:val="32"/>
          <w:szCs w:val="32"/>
          <w:highlight w:val="none"/>
          <w:lang w:val="en-US" w:eastAsia="zh-CN"/>
        </w:rPr>
        <w:t>,</w:t>
      </w:r>
      <w:r>
        <w:rPr>
          <w:rFonts w:hint="eastAsia" w:ascii="仿宋_GB2312" w:hAnsi="仿宋_GB2312" w:eastAsia="仿宋_GB2312" w:cs="仿宋_GB2312"/>
          <w:snapToGrid w:val="0"/>
          <w:color w:val="auto"/>
          <w:kern w:val="0"/>
          <w:sz w:val="32"/>
          <w:szCs w:val="32"/>
          <w:highlight w:val="none"/>
        </w:rPr>
        <w:t>087.67万元，预算执行率为</w:t>
      </w:r>
      <w:r>
        <w:rPr>
          <w:rFonts w:hint="eastAsia" w:ascii="仿宋_GB2312" w:hAnsi="仿宋_GB2312" w:eastAsia="仿宋_GB2312" w:cs="仿宋_GB2312"/>
          <w:snapToGrid w:val="0"/>
          <w:color w:val="auto"/>
          <w:kern w:val="0"/>
          <w:sz w:val="32"/>
          <w:szCs w:val="32"/>
          <w:highlight w:val="none"/>
          <w:lang w:val="en-US" w:eastAsia="zh-CN"/>
        </w:rPr>
        <w:t>49.96</w:t>
      </w:r>
      <w:r>
        <w:rPr>
          <w:rFonts w:hint="eastAsia" w:ascii="仿宋_GB2312" w:hAnsi="仿宋_GB2312" w:eastAsia="仿宋_GB2312" w:cs="仿宋_GB2312"/>
          <w:snapToGrid w:val="0"/>
          <w:color w:val="auto"/>
          <w:kern w:val="0"/>
          <w:sz w:val="32"/>
          <w:szCs w:val="32"/>
          <w:highlight w:val="none"/>
        </w:rPr>
        <w:t>%。</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left="0" w:leftChars="0" w:right="0" w:rightChars="0" w:firstLine="640" w:firstLineChars="200"/>
        <w:jc w:val="both"/>
        <w:rPr>
          <w:rFonts w:hint="eastAsia" w:ascii="仿宋_GB2312" w:hAnsi="仿宋_GB2312" w:eastAsia="仿宋_GB2312" w:cs="仿宋_GB2312"/>
          <w:snapToGrid w:val="0"/>
          <w:color w:val="auto"/>
          <w:kern w:val="0"/>
          <w:sz w:val="32"/>
          <w:szCs w:val="32"/>
          <w:highlight w:val="none"/>
        </w:rPr>
      </w:pPr>
      <w:r>
        <w:rPr>
          <w:rFonts w:hint="eastAsia" w:ascii="仿宋_GB2312" w:hAnsi="仿宋_GB2312" w:eastAsia="仿宋_GB2312" w:cs="仿宋_GB2312"/>
          <w:snapToGrid w:val="0"/>
          <w:color w:val="auto"/>
          <w:kern w:val="0"/>
          <w:sz w:val="32"/>
          <w:szCs w:val="32"/>
          <w:highlight w:val="none"/>
        </w:rPr>
        <w:t>预算执行情况详见表2-1。</w:t>
      </w:r>
    </w:p>
    <w:p>
      <w:pPr>
        <w:pStyle w:val="2"/>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left="0" w:leftChars="0" w:right="0" w:rightChars="0"/>
        <w:jc w:val="both"/>
        <w:rPr>
          <w:rFonts w:hint="eastAsia" w:ascii="仿宋_GB2312" w:hAnsi="仿宋_GB2312" w:eastAsia="仿宋_GB2312" w:cs="仿宋_GB2312"/>
          <w:snapToGrid w:val="0"/>
          <w:color w:val="auto"/>
          <w:kern w:val="0"/>
          <w:highlight w:val="none"/>
        </w:rPr>
      </w:pPr>
    </w:p>
    <w:p>
      <w:pPr>
        <w:pStyle w:val="2"/>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left="0" w:leftChars="0" w:right="0" w:rightChars="0"/>
        <w:jc w:val="both"/>
        <w:rPr>
          <w:rFonts w:hint="eastAsia" w:ascii="仿宋_GB2312" w:hAnsi="仿宋_GB2312" w:eastAsia="仿宋_GB2312" w:cs="仿宋_GB2312"/>
          <w:snapToGrid w:val="0"/>
          <w:color w:val="auto"/>
          <w:kern w:val="0"/>
          <w:sz w:val="28"/>
          <w:szCs w:val="28"/>
          <w:highlight w:val="none"/>
          <w:lang w:bidi="ar"/>
        </w:rPr>
      </w:pPr>
    </w:p>
    <w:p>
      <w:pPr>
        <w:pStyle w:val="2"/>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left="0" w:leftChars="0" w:right="0" w:rightChars="0"/>
        <w:jc w:val="both"/>
        <w:rPr>
          <w:rFonts w:hint="eastAsia" w:ascii="仿宋_GB2312" w:hAnsi="仿宋_GB2312" w:eastAsia="仿宋_GB2312" w:cs="仿宋_GB2312"/>
          <w:snapToGrid w:val="0"/>
          <w:color w:val="auto"/>
          <w:kern w:val="0"/>
          <w:sz w:val="28"/>
          <w:szCs w:val="28"/>
          <w:highlight w:val="none"/>
          <w:lang w:bidi="ar"/>
        </w:rPr>
      </w:pPr>
      <w:r>
        <w:rPr>
          <w:rFonts w:hint="eastAsia" w:ascii="仿宋_GB2312" w:hAnsi="仿宋_GB2312" w:eastAsia="仿宋_GB2312" w:cs="仿宋_GB2312"/>
          <w:snapToGrid w:val="0"/>
          <w:color w:val="auto"/>
          <w:kern w:val="0"/>
          <w:sz w:val="28"/>
          <w:szCs w:val="28"/>
          <w:highlight w:val="none"/>
          <w:lang w:bidi="ar"/>
        </w:rPr>
        <w:br w:type="textWrapping"/>
      </w:r>
    </w:p>
    <w:p>
      <w:pPr>
        <w:pStyle w:val="2"/>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left="0" w:leftChars="0" w:right="0" w:rightChars="0"/>
        <w:jc w:val="center"/>
        <w:rPr>
          <w:rFonts w:hint="eastAsia" w:ascii="仿宋_GB2312" w:hAnsi="仿宋_GB2312" w:eastAsia="仿宋_GB2312" w:cs="仿宋_GB2312"/>
          <w:b w:val="0"/>
          <w:bCs w:val="0"/>
          <w:snapToGrid w:val="0"/>
          <w:color w:val="auto"/>
          <w:kern w:val="0"/>
          <w:sz w:val="28"/>
          <w:szCs w:val="28"/>
          <w:highlight w:val="none"/>
          <w:lang w:val="en-US" w:eastAsia="zh-CN" w:bidi="ar-SA"/>
        </w:rPr>
      </w:pPr>
      <w:r>
        <w:rPr>
          <w:rFonts w:hint="eastAsia" w:ascii="仿宋_GB2312" w:hAnsi="仿宋_GB2312" w:eastAsia="仿宋_GB2312" w:cs="仿宋_GB2312"/>
          <w:snapToGrid w:val="0"/>
          <w:color w:val="auto"/>
          <w:kern w:val="0"/>
          <w:sz w:val="28"/>
          <w:szCs w:val="28"/>
          <w:highlight w:val="none"/>
          <w:lang w:bidi="ar"/>
        </w:rPr>
        <w:br w:type="page"/>
      </w:r>
      <w:r>
        <w:rPr>
          <w:rFonts w:hint="eastAsia" w:ascii="仿宋_GB2312" w:hAnsi="仿宋_GB2312" w:eastAsia="仿宋_GB2312" w:cs="仿宋_GB2312"/>
          <w:b w:val="0"/>
          <w:bCs w:val="0"/>
          <w:snapToGrid w:val="0"/>
          <w:color w:val="auto"/>
          <w:kern w:val="0"/>
          <w:sz w:val="28"/>
          <w:szCs w:val="28"/>
          <w:highlight w:val="none"/>
          <w:lang w:bidi="ar"/>
        </w:rPr>
        <w:t>表2-1</w:t>
      </w:r>
      <w:r>
        <w:rPr>
          <w:rFonts w:hint="eastAsia" w:ascii="仿宋_GB2312" w:hAnsi="仿宋_GB2312" w:eastAsia="仿宋_GB2312" w:cs="仿宋_GB2312"/>
          <w:b w:val="0"/>
          <w:bCs w:val="0"/>
          <w:snapToGrid w:val="0"/>
          <w:color w:val="auto"/>
          <w:kern w:val="0"/>
          <w:sz w:val="28"/>
          <w:szCs w:val="28"/>
          <w:highlight w:val="none"/>
          <w:lang w:val="en-US" w:eastAsia="zh-CN" w:bidi="ar"/>
        </w:rPr>
        <w:t xml:space="preserve"> </w:t>
      </w:r>
      <w:r>
        <w:rPr>
          <w:rFonts w:hint="eastAsia" w:ascii="仿宋_GB2312" w:hAnsi="仿宋_GB2312" w:eastAsia="仿宋_GB2312" w:cs="仿宋_GB2312"/>
          <w:b w:val="0"/>
          <w:bCs w:val="0"/>
          <w:snapToGrid w:val="0"/>
          <w:color w:val="auto"/>
          <w:kern w:val="0"/>
          <w:sz w:val="28"/>
          <w:szCs w:val="28"/>
          <w:highlight w:val="none"/>
          <w:lang w:val="en-US" w:eastAsia="zh-CN" w:bidi="ar-SA"/>
        </w:rPr>
        <w:t>预算执行情况汇总表</w:t>
      </w:r>
    </w:p>
    <w:p>
      <w:pPr>
        <w:rPr>
          <w:rFonts w:hint="eastAsia"/>
        </w:rPr>
      </w:pPr>
    </w:p>
    <w:tbl>
      <w:tblPr>
        <w:tblStyle w:val="18"/>
        <w:tblW w:w="9060" w:type="dxa"/>
        <w:jc w:val="center"/>
        <w:tblInd w:w="0" w:type="dxa"/>
        <w:tblLayout w:type="fixed"/>
        <w:tblCellMar>
          <w:top w:w="0" w:type="dxa"/>
          <w:left w:w="108" w:type="dxa"/>
          <w:bottom w:w="0" w:type="dxa"/>
          <w:right w:w="108" w:type="dxa"/>
        </w:tblCellMar>
      </w:tblPr>
      <w:tblGrid>
        <w:gridCol w:w="453"/>
        <w:gridCol w:w="785"/>
        <w:gridCol w:w="966"/>
        <w:gridCol w:w="824"/>
        <w:gridCol w:w="927"/>
        <w:gridCol w:w="946"/>
        <w:gridCol w:w="865"/>
        <w:gridCol w:w="870"/>
        <w:gridCol w:w="833"/>
        <w:gridCol w:w="827"/>
        <w:gridCol w:w="764"/>
      </w:tblGrid>
      <w:tr>
        <w:tblPrEx>
          <w:tblLayout w:type="fixed"/>
          <w:tblCellMar>
            <w:top w:w="0" w:type="dxa"/>
            <w:left w:w="108" w:type="dxa"/>
            <w:bottom w:w="0" w:type="dxa"/>
            <w:right w:w="108" w:type="dxa"/>
          </w:tblCellMar>
        </w:tblPrEx>
        <w:trPr>
          <w:trHeight w:val="482" w:hRule="atLeast"/>
          <w:jc w:val="center"/>
        </w:trPr>
        <w:tc>
          <w:tcPr>
            <w:tcW w:w="453"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黑体" w:hAnsi="黑体" w:eastAsia="黑体" w:cs="黑体"/>
                <w:snapToGrid w:val="0"/>
                <w:color w:val="auto"/>
                <w:kern w:val="0"/>
                <w:sz w:val="16"/>
                <w:szCs w:val="16"/>
                <w:highlight w:val="none"/>
              </w:rPr>
            </w:pPr>
            <w:r>
              <w:rPr>
                <w:rFonts w:hint="eastAsia" w:ascii="黑体" w:hAnsi="黑体" w:eastAsia="黑体" w:cs="黑体"/>
                <w:snapToGrid w:val="0"/>
                <w:color w:val="auto"/>
                <w:kern w:val="0"/>
                <w:sz w:val="16"/>
                <w:szCs w:val="16"/>
                <w:highlight w:val="none"/>
              </w:rPr>
              <w:t>序号</w:t>
            </w:r>
          </w:p>
        </w:tc>
        <w:tc>
          <w:tcPr>
            <w:tcW w:w="785" w:type="dxa"/>
            <w:vMerge w:val="restart"/>
            <w:tcBorders>
              <w:top w:val="single" w:color="auto" w:sz="4" w:space="0"/>
              <w:left w:val="single" w:color="auto" w:sz="4" w:space="0"/>
              <w:bottom w:val="nil"/>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黑体" w:hAnsi="黑体" w:eastAsia="黑体" w:cs="黑体"/>
                <w:snapToGrid w:val="0"/>
                <w:color w:val="auto"/>
                <w:kern w:val="0"/>
                <w:sz w:val="16"/>
                <w:szCs w:val="16"/>
                <w:highlight w:val="none"/>
              </w:rPr>
            </w:pPr>
            <w:r>
              <w:rPr>
                <w:rFonts w:hint="eastAsia" w:ascii="黑体" w:hAnsi="黑体" w:eastAsia="黑体" w:cs="黑体"/>
                <w:snapToGrid w:val="0"/>
                <w:color w:val="auto"/>
                <w:kern w:val="0"/>
                <w:sz w:val="16"/>
                <w:szCs w:val="16"/>
                <w:highlight w:val="none"/>
              </w:rPr>
              <w:t>地市</w:t>
            </w:r>
          </w:p>
        </w:tc>
        <w:tc>
          <w:tcPr>
            <w:tcW w:w="2717" w:type="dxa"/>
            <w:gridSpan w:val="3"/>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黑体" w:hAnsi="黑体" w:eastAsia="黑体" w:cs="黑体"/>
                <w:snapToGrid w:val="0"/>
                <w:color w:val="auto"/>
                <w:kern w:val="0"/>
                <w:sz w:val="16"/>
                <w:szCs w:val="16"/>
                <w:highlight w:val="none"/>
              </w:rPr>
            </w:pPr>
            <w:r>
              <w:rPr>
                <w:rFonts w:hint="eastAsia" w:ascii="黑体" w:hAnsi="黑体" w:eastAsia="黑体" w:cs="黑体"/>
                <w:snapToGrid w:val="0"/>
                <w:color w:val="auto"/>
                <w:kern w:val="0"/>
                <w:sz w:val="16"/>
                <w:szCs w:val="16"/>
                <w:highlight w:val="none"/>
              </w:rPr>
              <w:t>全年预算数</w:t>
            </w:r>
            <w:r>
              <w:rPr>
                <w:rFonts w:hint="eastAsia" w:ascii="黑体" w:hAnsi="黑体" w:eastAsia="黑体" w:cs="黑体"/>
                <w:snapToGrid w:val="0"/>
                <w:color w:val="auto"/>
                <w:kern w:val="0"/>
                <w:sz w:val="16"/>
                <w:szCs w:val="16"/>
                <w:highlight w:val="none"/>
                <w:lang w:eastAsia="zh-CN"/>
              </w:rPr>
              <w:t>（万元）</w:t>
            </w:r>
            <w:r>
              <w:rPr>
                <w:rFonts w:hint="eastAsia" w:ascii="黑体" w:hAnsi="黑体" w:eastAsia="黑体" w:cs="黑体"/>
                <w:snapToGrid w:val="0"/>
                <w:color w:val="auto"/>
                <w:kern w:val="0"/>
                <w:sz w:val="16"/>
                <w:szCs w:val="16"/>
                <w:highlight w:val="none"/>
              </w:rPr>
              <w:t>A</w:t>
            </w:r>
          </w:p>
        </w:tc>
        <w:tc>
          <w:tcPr>
            <w:tcW w:w="2681" w:type="dxa"/>
            <w:gridSpan w:val="3"/>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黑体" w:hAnsi="黑体" w:eastAsia="黑体" w:cs="黑体"/>
                <w:snapToGrid w:val="0"/>
                <w:color w:val="auto"/>
                <w:kern w:val="0"/>
                <w:sz w:val="16"/>
                <w:szCs w:val="16"/>
                <w:highlight w:val="none"/>
              </w:rPr>
            </w:pPr>
            <w:r>
              <w:rPr>
                <w:rFonts w:hint="eastAsia" w:ascii="黑体" w:hAnsi="黑体" w:eastAsia="黑体" w:cs="黑体"/>
                <w:snapToGrid w:val="0"/>
                <w:color w:val="auto"/>
                <w:kern w:val="0"/>
                <w:sz w:val="16"/>
                <w:szCs w:val="16"/>
                <w:highlight w:val="none"/>
              </w:rPr>
              <w:t>全年执行数</w:t>
            </w:r>
            <w:r>
              <w:rPr>
                <w:rFonts w:hint="eastAsia" w:ascii="黑体" w:hAnsi="黑体" w:eastAsia="黑体" w:cs="黑体"/>
                <w:snapToGrid w:val="0"/>
                <w:color w:val="auto"/>
                <w:kern w:val="0"/>
                <w:sz w:val="16"/>
                <w:szCs w:val="16"/>
                <w:highlight w:val="none"/>
                <w:lang w:eastAsia="zh-CN"/>
              </w:rPr>
              <w:t>（万元）</w:t>
            </w:r>
            <w:r>
              <w:rPr>
                <w:rFonts w:hint="eastAsia" w:ascii="黑体" w:hAnsi="黑体" w:eastAsia="黑体" w:cs="黑体"/>
                <w:snapToGrid w:val="0"/>
                <w:color w:val="auto"/>
                <w:kern w:val="0"/>
                <w:sz w:val="16"/>
                <w:szCs w:val="16"/>
                <w:highlight w:val="none"/>
              </w:rPr>
              <w:t>B</w:t>
            </w:r>
          </w:p>
        </w:tc>
        <w:tc>
          <w:tcPr>
            <w:tcW w:w="2424" w:type="dxa"/>
            <w:gridSpan w:val="3"/>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黑体" w:hAnsi="黑体" w:eastAsia="黑体" w:cs="黑体"/>
                <w:snapToGrid w:val="0"/>
                <w:color w:val="auto"/>
                <w:kern w:val="0"/>
                <w:sz w:val="16"/>
                <w:szCs w:val="16"/>
                <w:highlight w:val="none"/>
              </w:rPr>
            </w:pPr>
            <w:r>
              <w:rPr>
                <w:rFonts w:hint="eastAsia" w:ascii="黑体" w:hAnsi="黑体" w:eastAsia="黑体" w:cs="黑体"/>
                <w:snapToGrid w:val="0"/>
                <w:color w:val="auto"/>
                <w:kern w:val="0"/>
                <w:sz w:val="16"/>
                <w:szCs w:val="16"/>
                <w:highlight w:val="none"/>
              </w:rPr>
              <w:t>预算执行率</w:t>
            </w:r>
          </w:p>
        </w:tc>
      </w:tr>
      <w:tr>
        <w:tblPrEx>
          <w:tblLayout w:type="fixed"/>
          <w:tblCellMar>
            <w:top w:w="0" w:type="dxa"/>
            <w:left w:w="108" w:type="dxa"/>
            <w:bottom w:w="0" w:type="dxa"/>
            <w:right w:w="108" w:type="dxa"/>
          </w:tblCellMar>
        </w:tblPrEx>
        <w:trPr>
          <w:trHeight w:val="482" w:hRule="atLeast"/>
          <w:jc w:val="center"/>
        </w:trPr>
        <w:tc>
          <w:tcPr>
            <w:tcW w:w="45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黑体" w:hAnsi="黑体" w:eastAsia="黑体" w:cs="黑体"/>
                <w:snapToGrid w:val="0"/>
                <w:color w:val="auto"/>
                <w:kern w:val="0"/>
                <w:sz w:val="16"/>
                <w:szCs w:val="16"/>
                <w:highlight w:val="none"/>
              </w:rPr>
            </w:pPr>
          </w:p>
        </w:tc>
        <w:tc>
          <w:tcPr>
            <w:tcW w:w="785" w:type="dxa"/>
            <w:vMerge w:val="continue"/>
            <w:tcBorders>
              <w:top w:val="single" w:color="auto" w:sz="4" w:space="0"/>
              <w:left w:val="single" w:color="auto" w:sz="4" w:space="0"/>
              <w:bottom w:val="nil"/>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黑体" w:hAnsi="黑体" w:eastAsia="黑体" w:cs="黑体"/>
                <w:snapToGrid w:val="0"/>
                <w:color w:val="auto"/>
                <w:kern w:val="0"/>
                <w:sz w:val="16"/>
                <w:szCs w:val="16"/>
                <w:highlight w:val="none"/>
              </w:rPr>
            </w:pPr>
          </w:p>
        </w:tc>
        <w:tc>
          <w:tcPr>
            <w:tcW w:w="966"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黑体" w:hAnsi="黑体" w:eastAsia="黑体" w:cs="黑体"/>
                <w:snapToGrid w:val="0"/>
                <w:color w:val="auto"/>
                <w:kern w:val="0"/>
                <w:sz w:val="16"/>
                <w:szCs w:val="16"/>
                <w:highlight w:val="none"/>
              </w:rPr>
            </w:pPr>
            <w:r>
              <w:rPr>
                <w:rFonts w:hint="eastAsia" w:ascii="黑体" w:hAnsi="黑体" w:eastAsia="黑体" w:cs="黑体"/>
                <w:snapToGrid w:val="0"/>
                <w:color w:val="auto"/>
                <w:kern w:val="0"/>
                <w:sz w:val="16"/>
                <w:szCs w:val="16"/>
                <w:highlight w:val="none"/>
              </w:rPr>
              <w:t>合计</w:t>
            </w:r>
          </w:p>
        </w:tc>
        <w:tc>
          <w:tcPr>
            <w:tcW w:w="824"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黑体" w:hAnsi="黑体" w:eastAsia="黑体" w:cs="黑体"/>
                <w:snapToGrid w:val="0"/>
                <w:color w:val="auto"/>
                <w:kern w:val="0"/>
                <w:sz w:val="16"/>
                <w:szCs w:val="16"/>
                <w:highlight w:val="none"/>
              </w:rPr>
            </w:pPr>
            <w:r>
              <w:rPr>
                <w:rFonts w:hint="eastAsia" w:ascii="黑体" w:hAnsi="黑体" w:eastAsia="黑体" w:cs="黑体"/>
                <w:snapToGrid w:val="0"/>
                <w:color w:val="auto"/>
                <w:kern w:val="0"/>
                <w:sz w:val="16"/>
                <w:szCs w:val="16"/>
                <w:highlight w:val="none"/>
              </w:rPr>
              <w:t>中央</w:t>
            </w:r>
          </w:p>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黑体" w:hAnsi="黑体" w:eastAsia="黑体" w:cs="黑体"/>
                <w:snapToGrid w:val="0"/>
                <w:color w:val="auto"/>
                <w:kern w:val="0"/>
                <w:sz w:val="16"/>
                <w:szCs w:val="16"/>
                <w:highlight w:val="none"/>
              </w:rPr>
            </w:pPr>
            <w:r>
              <w:rPr>
                <w:rFonts w:hint="eastAsia" w:ascii="黑体" w:hAnsi="黑体" w:eastAsia="黑体" w:cs="黑体"/>
                <w:snapToGrid w:val="0"/>
                <w:color w:val="auto"/>
                <w:kern w:val="0"/>
                <w:sz w:val="16"/>
                <w:szCs w:val="16"/>
                <w:highlight w:val="none"/>
              </w:rPr>
              <w:t>资金</w:t>
            </w:r>
          </w:p>
        </w:tc>
        <w:tc>
          <w:tcPr>
            <w:tcW w:w="927"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黑体" w:hAnsi="黑体" w:eastAsia="黑体" w:cs="黑体"/>
                <w:snapToGrid w:val="0"/>
                <w:color w:val="auto"/>
                <w:kern w:val="0"/>
                <w:sz w:val="16"/>
                <w:szCs w:val="16"/>
                <w:highlight w:val="none"/>
              </w:rPr>
            </w:pPr>
            <w:r>
              <w:rPr>
                <w:rFonts w:hint="eastAsia" w:ascii="黑体" w:hAnsi="黑体" w:eastAsia="黑体" w:cs="黑体"/>
                <w:snapToGrid w:val="0"/>
                <w:color w:val="auto"/>
                <w:kern w:val="0"/>
                <w:sz w:val="16"/>
                <w:szCs w:val="16"/>
                <w:highlight w:val="none"/>
              </w:rPr>
              <w:t>地方财政资金</w:t>
            </w:r>
          </w:p>
        </w:tc>
        <w:tc>
          <w:tcPr>
            <w:tcW w:w="946"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黑体" w:hAnsi="黑体" w:eastAsia="黑体" w:cs="黑体"/>
                <w:snapToGrid w:val="0"/>
                <w:color w:val="auto"/>
                <w:kern w:val="0"/>
                <w:sz w:val="16"/>
                <w:szCs w:val="16"/>
                <w:highlight w:val="none"/>
              </w:rPr>
            </w:pPr>
            <w:r>
              <w:rPr>
                <w:rFonts w:hint="eastAsia" w:ascii="黑体" w:hAnsi="黑体" w:eastAsia="黑体" w:cs="黑体"/>
                <w:snapToGrid w:val="0"/>
                <w:color w:val="auto"/>
                <w:kern w:val="0"/>
                <w:sz w:val="16"/>
                <w:szCs w:val="16"/>
                <w:highlight w:val="none"/>
              </w:rPr>
              <w:t>合计</w:t>
            </w:r>
          </w:p>
        </w:tc>
        <w:tc>
          <w:tcPr>
            <w:tcW w:w="865"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黑体" w:hAnsi="黑体" w:eastAsia="黑体" w:cs="黑体"/>
                <w:snapToGrid w:val="0"/>
                <w:color w:val="auto"/>
                <w:kern w:val="0"/>
                <w:sz w:val="16"/>
                <w:szCs w:val="16"/>
                <w:highlight w:val="none"/>
              </w:rPr>
            </w:pPr>
            <w:r>
              <w:rPr>
                <w:rFonts w:hint="eastAsia" w:ascii="黑体" w:hAnsi="黑体" w:eastAsia="黑体" w:cs="黑体"/>
                <w:snapToGrid w:val="0"/>
                <w:color w:val="auto"/>
                <w:kern w:val="0"/>
                <w:sz w:val="16"/>
                <w:szCs w:val="16"/>
                <w:highlight w:val="none"/>
              </w:rPr>
              <w:t>中央</w:t>
            </w:r>
          </w:p>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黑体" w:hAnsi="黑体" w:eastAsia="黑体" w:cs="黑体"/>
                <w:snapToGrid w:val="0"/>
                <w:color w:val="auto"/>
                <w:kern w:val="0"/>
                <w:sz w:val="16"/>
                <w:szCs w:val="16"/>
                <w:highlight w:val="none"/>
              </w:rPr>
            </w:pPr>
            <w:r>
              <w:rPr>
                <w:rFonts w:hint="eastAsia" w:ascii="黑体" w:hAnsi="黑体" w:eastAsia="黑体" w:cs="黑体"/>
                <w:snapToGrid w:val="0"/>
                <w:color w:val="auto"/>
                <w:kern w:val="0"/>
                <w:sz w:val="16"/>
                <w:szCs w:val="16"/>
                <w:highlight w:val="none"/>
              </w:rPr>
              <w:t>资金</w:t>
            </w:r>
          </w:p>
        </w:tc>
        <w:tc>
          <w:tcPr>
            <w:tcW w:w="870"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黑体" w:hAnsi="黑体" w:eastAsia="黑体" w:cs="黑体"/>
                <w:snapToGrid w:val="0"/>
                <w:color w:val="auto"/>
                <w:kern w:val="0"/>
                <w:sz w:val="16"/>
                <w:szCs w:val="16"/>
                <w:highlight w:val="none"/>
              </w:rPr>
            </w:pPr>
            <w:r>
              <w:rPr>
                <w:rFonts w:hint="eastAsia" w:ascii="黑体" w:hAnsi="黑体" w:eastAsia="黑体" w:cs="黑体"/>
                <w:snapToGrid w:val="0"/>
                <w:color w:val="auto"/>
                <w:kern w:val="0"/>
                <w:sz w:val="16"/>
                <w:szCs w:val="16"/>
                <w:highlight w:val="none"/>
              </w:rPr>
              <w:t>地方财政资金</w:t>
            </w:r>
          </w:p>
        </w:tc>
        <w:tc>
          <w:tcPr>
            <w:tcW w:w="833"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黑体" w:hAnsi="黑体" w:eastAsia="黑体" w:cs="黑体"/>
                <w:snapToGrid w:val="0"/>
                <w:color w:val="auto"/>
                <w:kern w:val="0"/>
                <w:sz w:val="16"/>
                <w:szCs w:val="16"/>
                <w:highlight w:val="none"/>
              </w:rPr>
            </w:pPr>
            <w:r>
              <w:rPr>
                <w:rFonts w:hint="eastAsia" w:ascii="黑体" w:hAnsi="黑体" w:eastAsia="黑体" w:cs="黑体"/>
                <w:snapToGrid w:val="0"/>
                <w:color w:val="auto"/>
                <w:kern w:val="0"/>
                <w:sz w:val="16"/>
                <w:szCs w:val="16"/>
                <w:highlight w:val="none"/>
              </w:rPr>
              <w:t>合计</w:t>
            </w:r>
          </w:p>
        </w:tc>
        <w:tc>
          <w:tcPr>
            <w:tcW w:w="827"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黑体" w:hAnsi="黑体" w:eastAsia="黑体" w:cs="黑体"/>
                <w:snapToGrid w:val="0"/>
                <w:color w:val="auto"/>
                <w:kern w:val="0"/>
                <w:sz w:val="16"/>
                <w:szCs w:val="16"/>
                <w:highlight w:val="none"/>
              </w:rPr>
            </w:pPr>
            <w:r>
              <w:rPr>
                <w:rFonts w:hint="eastAsia" w:ascii="黑体" w:hAnsi="黑体" w:eastAsia="黑体" w:cs="黑体"/>
                <w:snapToGrid w:val="0"/>
                <w:color w:val="auto"/>
                <w:kern w:val="0"/>
                <w:sz w:val="16"/>
                <w:szCs w:val="16"/>
                <w:highlight w:val="none"/>
              </w:rPr>
              <w:t>中央</w:t>
            </w:r>
          </w:p>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黑体" w:hAnsi="黑体" w:eastAsia="黑体" w:cs="黑体"/>
                <w:snapToGrid w:val="0"/>
                <w:color w:val="auto"/>
                <w:kern w:val="0"/>
                <w:sz w:val="16"/>
                <w:szCs w:val="16"/>
                <w:highlight w:val="none"/>
              </w:rPr>
            </w:pPr>
            <w:r>
              <w:rPr>
                <w:rFonts w:hint="eastAsia" w:ascii="黑体" w:hAnsi="黑体" w:eastAsia="黑体" w:cs="黑体"/>
                <w:snapToGrid w:val="0"/>
                <w:color w:val="auto"/>
                <w:kern w:val="0"/>
                <w:sz w:val="16"/>
                <w:szCs w:val="16"/>
                <w:highlight w:val="none"/>
              </w:rPr>
              <w:t>资金</w:t>
            </w:r>
          </w:p>
        </w:tc>
        <w:tc>
          <w:tcPr>
            <w:tcW w:w="764"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黑体" w:hAnsi="黑体" w:eastAsia="黑体" w:cs="黑体"/>
                <w:snapToGrid w:val="0"/>
                <w:color w:val="auto"/>
                <w:kern w:val="0"/>
                <w:sz w:val="16"/>
                <w:szCs w:val="16"/>
                <w:highlight w:val="none"/>
              </w:rPr>
            </w:pPr>
            <w:r>
              <w:rPr>
                <w:rFonts w:hint="eastAsia" w:ascii="黑体" w:hAnsi="黑体" w:eastAsia="黑体" w:cs="黑体"/>
                <w:snapToGrid w:val="0"/>
                <w:color w:val="auto"/>
                <w:kern w:val="0"/>
                <w:sz w:val="16"/>
                <w:szCs w:val="16"/>
                <w:highlight w:val="none"/>
              </w:rPr>
              <w:t>地方财政资金</w:t>
            </w:r>
          </w:p>
        </w:tc>
      </w:tr>
      <w:tr>
        <w:tblPrEx>
          <w:tblLayout w:type="fixed"/>
          <w:tblCellMar>
            <w:top w:w="0" w:type="dxa"/>
            <w:left w:w="108" w:type="dxa"/>
            <w:bottom w:w="0" w:type="dxa"/>
            <w:right w:w="108" w:type="dxa"/>
          </w:tblCellMar>
        </w:tblPrEx>
        <w:trPr>
          <w:trHeight w:val="482" w:hRule="atLeast"/>
          <w:jc w:val="center"/>
        </w:trPr>
        <w:tc>
          <w:tcPr>
            <w:tcW w:w="1238"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snapToGrid w:val="0"/>
                <w:color w:val="auto"/>
                <w:kern w:val="0"/>
                <w:sz w:val="16"/>
                <w:szCs w:val="16"/>
                <w:highlight w:val="none"/>
              </w:rPr>
              <w:t>合计</w:t>
            </w:r>
          </w:p>
        </w:tc>
        <w:tc>
          <w:tcPr>
            <w:tcW w:w="966" w:type="dxa"/>
            <w:tcBorders>
              <w:top w:val="nil"/>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lang w:eastAsia="zh-CN"/>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14184.48</w:t>
            </w:r>
          </w:p>
        </w:tc>
        <w:tc>
          <w:tcPr>
            <w:tcW w:w="824" w:type="dxa"/>
            <w:tcBorders>
              <w:top w:val="nil"/>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lang w:eastAsia="zh-CN"/>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4000</w:t>
            </w:r>
          </w:p>
        </w:tc>
        <w:tc>
          <w:tcPr>
            <w:tcW w:w="927" w:type="dxa"/>
            <w:tcBorders>
              <w:top w:val="nil"/>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lang w:eastAsia="zh-CN"/>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10184.48</w:t>
            </w:r>
          </w:p>
        </w:tc>
        <w:tc>
          <w:tcPr>
            <w:tcW w:w="946" w:type="dxa"/>
            <w:tcBorders>
              <w:top w:val="nil"/>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lang w:eastAsia="zh-CN"/>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8799.31</w:t>
            </w:r>
          </w:p>
        </w:tc>
        <w:tc>
          <w:tcPr>
            <w:tcW w:w="865" w:type="dxa"/>
            <w:tcBorders>
              <w:top w:val="nil"/>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lang w:eastAsia="zh-CN"/>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3711.64</w:t>
            </w:r>
          </w:p>
        </w:tc>
        <w:tc>
          <w:tcPr>
            <w:tcW w:w="870" w:type="dxa"/>
            <w:tcBorders>
              <w:top w:val="nil"/>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lang w:eastAsia="zh-CN"/>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5087.67</w:t>
            </w:r>
          </w:p>
        </w:tc>
        <w:tc>
          <w:tcPr>
            <w:tcW w:w="833" w:type="dxa"/>
            <w:tcBorders>
              <w:top w:val="nil"/>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62.03%</w:t>
            </w:r>
          </w:p>
        </w:tc>
        <w:tc>
          <w:tcPr>
            <w:tcW w:w="827" w:type="dxa"/>
            <w:tcBorders>
              <w:top w:val="nil"/>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92.79%</w:t>
            </w:r>
          </w:p>
        </w:tc>
        <w:tc>
          <w:tcPr>
            <w:tcW w:w="764" w:type="dxa"/>
            <w:tcBorders>
              <w:top w:val="nil"/>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49.96%</w:t>
            </w:r>
          </w:p>
        </w:tc>
      </w:tr>
      <w:tr>
        <w:tblPrEx>
          <w:tblLayout w:type="fixed"/>
          <w:tblCellMar>
            <w:top w:w="0" w:type="dxa"/>
            <w:left w:w="108" w:type="dxa"/>
            <w:bottom w:w="0" w:type="dxa"/>
            <w:right w:w="108" w:type="dxa"/>
          </w:tblCellMar>
        </w:tblPrEx>
        <w:trPr>
          <w:trHeight w:val="482" w:hRule="atLeast"/>
          <w:jc w:val="center"/>
        </w:trPr>
        <w:tc>
          <w:tcPr>
            <w:tcW w:w="453"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snapToGrid w:val="0"/>
                <w:color w:val="auto"/>
                <w:kern w:val="0"/>
                <w:sz w:val="16"/>
                <w:szCs w:val="16"/>
                <w:highlight w:val="none"/>
              </w:rPr>
              <w:t>1</w:t>
            </w:r>
          </w:p>
        </w:tc>
        <w:tc>
          <w:tcPr>
            <w:tcW w:w="785"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snapToGrid w:val="0"/>
                <w:color w:val="auto"/>
                <w:kern w:val="0"/>
                <w:sz w:val="16"/>
                <w:szCs w:val="16"/>
                <w:highlight w:val="none"/>
              </w:rPr>
              <w:t>广州市</w:t>
            </w:r>
          </w:p>
        </w:tc>
        <w:tc>
          <w:tcPr>
            <w:tcW w:w="966" w:type="dxa"/>
            <w:tcBorders>
              <w:top w:val="nil"/>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lang w:eastAsia="zh-CN"/>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232</w:t>
            </w:r>
          </w:p>
        </w:tc>
        <w:tc>
          <w:tcPr>
            <w:tcW w:w="824" w:type="dxa"/>
            <w:tcBorders>
              <w:top w:val="nil"/>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lang w:eastAsia="zh-CN"/>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232</w:t>
            </w:r>
          </w:p>
        </w:tc>
        <w:tc>
          <w:tcPr>
            <w:tcW w:w="927"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lang w:eastAsia="zh-CN"/>
              </w:rPr>
            </w:pPr>
          </w:p>
        </w:tc>
        <w:tc>
          <w:tcPr>
            <w:tcW w:w="946" w:type="dxa"/>
            <w:tcBorders>
              <w:top w:val="nil"/>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lang w:eastAsia="zh-CN"/>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99.55</w:t>
            </w:r>
          </w:p>
        </w:tc>
        <w:tc>
          <w:tcPr>
            <w:tcW w:w="865" w:type="dxa"/>
            <w:tcBorders>
              <w:top w:val="nil"/>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lang w:eastAsia="zh-CN"/>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99.55</w:t>
            </w:r>
          </w:p>
        </w:tc>
        <w:tc>
          <w:tcPr>
            <w:tcW w:w="870"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lang w:eastAsia="zh-CN"/>
              </w:rPr>
            </w:pPr>
          </w:p>
        </w:tc>
        <w:tc>
          <w:tcPr>
            <w:tcW w:w="833"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snapToGrid w:val="0"/>
                <w:color w:val="auto"/>
                <w:kern w:val="0"/>
                <w:sz w:val="16"/>
                <w:szCs w:val="16"/>
                <w:highlight w:val="none"/>
              </w:rPr>
              <w:t>42.91%</w:t>
            </w:r>
          </w:p>
        </w:tc>
        <w:tc>
          <w:tcPr>
            <w:tcW w:w="827"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snapToGrid w:val="0"/>
                <w:color w:val="auto"/>
                <w:kern w:val="0"/>
                <w:sz w:val="16"/>
                <w:szCs w:val="16"/>
                <w:highlight w:val="none"/>
              </w:rPr>
              <w:t>42.91%</w:t>
            </w:r>
          </w:p>
        </w:tc>
        <w:tc>
          <w:tcPr>
            <w:tcW w:w="764"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p>
        </w:tc>
      </w:tr>
      <w:tr>
        <w:tblPrEx>
          <w:tblLayout w:type="fixed"/>
          <w:tblCellMar>
            <w:top w:w="0" w:type="dxa"/>
            <w:left w:w="108" w:type="dxa"/>
            <w:bottom w:w="0" w:type="dxa"/>
            <w:right w:w="108" w:type="dxa"/>
          </w:tblCellMar>
        </w:tblPrEx>
        <w:trPr>
          <w:trHeight w:val="482" w:hRule="atLeast"/>
          <w:jc w:val="center"/>
        </w:trPr>
        <w:tc>
          <w:tcPr>
            <w:tcW w:w="453"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snapToGrid w:val="0"/>
                <w:color w:val="auto"/>
                <w:kern w:val="0"/>
                <w:sz w:val="16"/>
                <w:szCs w:val="16"/>
                <w:highlight w:val="none"/>
              </w:rPr>
              <w:t>2</w:t>
            </w:r>
          </w:p>
        </w:tc>
        <w:tc>
          <w:tcPr>
            <w:tcW w:w="785"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snapToGrid w:val="0"/>
                <w:color w:val="auto"/>
                <w:kern w:val="0"/>
                <w:sz w:val="16"/>
                <w:szCs w:val="16"/>
                <w:highlight w:val="none"/>
              </w:rPr>
              <w:t>珠海市</w:t>
            </w:r>
          </w:p>
        </w:tc>
        <w:tc>
          <w:tcPr>
            <w:tcW w:w="966" w:type="dxa"/>
            <w:tcBorders>
              <w:top w:val="nil"/>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lang w:eastAsia="zh-CN"/>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20</w:t>
            </w:r>
          </w:p>
        </w:tc>
        <w:tc>
          <w:tcPr>
            <w:tcW w:w="824" w:type="dxa"/>
            <w:tcBorders>
              <w:top w:val="nil"/>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lang w:eastAsia="zh-CN"/>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20</w:t>
            </w:r>
          </w:p>
        </w:tc>
        <w:tc>
          <w:tcPr>
            <w:tcW w:w="927"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lang w:eastAsia="zh-CN"/>
              </w:rPr>
            </w:pPr>
          </w:p>
        </w:tc>
        <w:tc>
          <w:tcPr>
            <w:tcW w:w="946" w:type="dxa"/>
            <w:tcBorders>
              <w:top w:val="nil"/>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lang w:eastAsia="zh-CN"/>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20</w:t>
            </w:r>
          </w:p>
        </w:tc>
        <w:tc>
          <w:tcPr>
            <w:tcW w:w="865" w:type="dxa"/>
            <w:tcBorders>
              <w:top w:val="nil"/>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lang w:eastAsia="zh-CN"/>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20</w:t>
            </w:r>
          </w:p>
        </w:tc>
        <w:tc>
          <w:tcPr>
            <w:tcW w:w="870"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lang w:eastAsia="zh-CN"/>
              </w:rPr>
            </w:pPr>
          </w:p>
        </w:tc>
        <w:tc>
          <w:tcPr>
            <w:tcW w:w="833"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snapToGrid w:val="0"/>
                <w:color w:val="auto"/>
                <w:kern w:val="0"/>
                <w:sz w:val="16"/>
                <w:szCs w:val="16"/>
                <w:highlight w:val="none"/>
              </w:rPr>
              <w:t>100%</w:t>
            </w:r>
          </w:p>
        </w:tc>
        <w:tc>
          <w:tcPr>
            <w:tcW w:w="827"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snapToGrid w:val="0"/>
                <w:color w:val="auto"/>
                <w:kern w:val="0"/>
                <w:sz w:val="16"/>
                <w:szCs w:val="16"/>
                <w:highlight w:val="none"/>
              </w:rPr>
              <w:t>100%</w:t>
            </w:r>
          </w:p>
        </w:tc>
        <w:tc>
          <w:tcPr>
            <w:tcW w:w="764"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p>
        </w:tc>
      </w:tr>
      <w:tr>
        <w:tblPrEx>
          <w:tblLayout w:type="fixed"/>
          <w:tblCellMar>
            <w:top w:w="0" w:type="dxa"/>
            <w:left w:w="108" w:type="dxa"/>
            <w:bottom w:w="0" w:type="dxa"/>
            <w:right w:w="108" w:type="dxa"/>
          </w:tblCellMar>
        </w:tblPrEx>
        <w:trPr>
          <w:trHeight w:val="482" w:hRule="atLeast"/>
          <w:jc w:val="center"/>
        </w:trPr>
        <w:tc>
          <w:tcPr>
            <w:tcW w:w="453"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snapToGrid w:val="0"/>
                <w:color w:val="auto"/>
                <w:kern w:val="0"/>
                <w:sz w:val="16"/>
                <w:szCs w:val="16"/>
                <w:highlight w:val="none"/>
              </w:rPr>
              <w:t>3</w:t>
            </w:r>
          </w:p>
        </w:tc>
        <w:tc>
          <w:tcPr>
            <w:tcW w:w="785"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snapToGrid w:val="0"/>
                <w:color w:val="auto"/>
                <w:kern w:val="0"/>
                <w:sz w:val="16"/>
                <w:szCs w:val="16"/>
                <w:highlight w:val="none"/>
              </w:rPr>
              <w:t>汕头市</w:t>
            </w:r>
          </w:p>
        </w:tc>
        <w:tc>
          <w:tcPr>
            <w:tcW w:w="966" w:type="dxa"/>
            <w:tcBorders>
              <w:top w:val="nil"/>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lang w:eastAsia="zh-CN"/>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219</w:t>
            </w:r>
          </w:p>
        </w:tc>
        <w:tc>
          <w:tcPr>
            <w:tcW w:w="824" w:type="dxa"/>
            <w:tcBorders>
              <w:top w:val="nil"/>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lang w:eastAsia="zh-CN"/>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219</w:t>
            </w:r>
          </w:p>
        </w:tc>
        <w:tc>
          <w:tcPr>
            <w:tcW w:w="927"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lang w:eastAsia="zh-CN"/>
              </w:rPr>
            </w:pPr>
          </w:p>
        </w:tc>
        <w:tc>
          <w:tcPr>
            <w:tcW w:w="946" w:type="dxa"/>
            <w:tcBorders>
              <w:top w:val="nil"/>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lang w:eastAsia="zh-CN"/>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219</w:t>
            </w:r>
          </w:p>
        </w:tc>
        <w:tc>
          <w:tcPr>
            <w:tcW w:w="865" w:type="dxa"/>
            <w:tcBorders>
              <w:top w:val="nil"/>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lang w:eastAsia="zh-CN"/>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219</w:t>
            </w:r>
          </w:p>
        </w:tc>
        <w:tc>
          <w:tcPr>
            <w:tcW w:w="870"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lang w:eastAsia="zh-CN"/>
              </w:rPr>
            </w:pPr>
          </w:p>
        </w:tc>
        <w:tc>
          <w:tcPr>
            <w:tcW w:w="833"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snapToGrid w:val="0"/>
                <w:color w:val="auto"/>
                <w:kern w:val="0"/>
                <w:sz w:val="16"/>
                <w:szCs w:val="16"/>
                <w:highlight w:val="none"/>
              </w:rPr>
              <w:t>100%</w:t>
            </w:r>
          </w:p>
        </w:tc>
        <w:tc>
          <w:tcPr>
            <w:tcW w:w="827"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snapToGrid w:val="0"/>
                <w:color w:val="auto"/>
                <w:kern w:val="0"/>
                <w:sz w:val="16"/>
                <w:szCs w:val="16"/>
                <w:highlight w:val="none"/>
              </w:rPr>
              <w:t>100%</w:t>
            </w:r>
          </w:p>
        </w:tc>
        <w:tc>
          <w:tcPr>
            <w:tcW w:w="764"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p>
        </w:tc>
      </w:tr>
      <w:tr>
        <w:tblPrEx>
          <w:tblLayout w:type="fixed"/>
          <w:tblCellMar>
            <w:top w:w="0" w:type="dxa"/>
            <w:left w:w="108" w:type="dxa"/>
            <w:bottom w:w="0" w:type="dxa"/>
            <w:right w:w="108" w:type="dxa"/>
          </w:tblCellMar>
        </w:tblPrEx>
        <w:trPr>
          <w:trHeight w:val="482" w:hRule="atLeast"/>
          <w:jc w:val="center"/>
        </w:trPr>
        <w:tc>
          <w:tcPr>
            <w:tcW w:w="453"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snapToGrid w:val="0"/>
                <w:color w:val="auto"/>
                <w:kern w:val="0"/>
                <w:sz w:val="16"/>
                <w:szCs w:val="16"/>
                <w:highlight w:val="none"/>
              </w:rPr>
              <w:t>4</w:t>
            </w:r>
          </w:p>
        </w:tc>
        <w:tc>
          <w:tcPr>
            <w:tcW w:w="785"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snapToGrid w:val="0"/>
                <w:color w:val="auto"/>
                <w:kern w:val="0"/>
                <w:sz w:val="16"/>
                <w:szCs w:val="16"/>
                <w:highlight w:val="none"/>
              </w:rPr>
              <w:t>佛山市</w:t>
            </w:r>
          </w:p>
        </w:tc>
        <w:tc>
          <w:tcPr>
            <w:tcW w:w="966" w:type="dxa"/>
            <w:tcBorders>
              <w:top w:val="nil"/>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lang w:eastAsia="zh-CN"/>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30</w:t>
            </w:r>
          </w:p>
        </w:tc>
        <w:tc>
          <w:tcPr>
            <w:tcW w:w="824" w:type="dxa"/>
            <w:tcBorders>
              <w:top w:val="nil"/>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lang w:eastAsia="zh-CN"/>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30</w:t>
            </w:r>
          </w:p>
        </w:tc>
        <w:tc>
          <w:tcPr>
            <w:tcW w:w="927"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lang w:eastAsia="zh-CN"/>
              </w:rPr>
            </w:pPr>
          </w:p>
        </w:tc>
        <w:tc>
          <w:tcPr>
            <w:tcW w:w="946" w:type="dxa"/>
            <w:tcBorders>
              <w:top w:val="nil"/>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lang w:eastAsia="zh-CN"/>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29.16</w:t>
            </w:r>
          </w:p>
        </w:tc>
        <w:tc>
          <w:tcPr>
            <w:tcW w:w="865" w:type="dxa"/>
            <w:tcBorders>
              <w:top w:val="nil"/>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lang w:eastAsia="zh-CN"/>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29.16</w:t>
            </w:r>
          </w:p>
        </w:tc>
        <w:tc>
          <w:tcPr>
            <w:tcW w:w="870"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lang w:eastAsia="zh-CN"/>
              </w:rPr>
            </w:pPr>
          </w:p>
        </w:tc>
        <w:tc>
          <w:tcPr>
            <w:tcW w:w="833"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snapToGrid w:val="0"/>
                <w:color w:val="auto"/>
                <w:kern w:val="0"/>
                <w:sz w:val="16"/>
                <w:szCs w:val="16"/>
                <w:highlight w:val="none"/>
              </w:rPr>
              <w:t>97.19%</w:t>
            </w:r>
          </w:p>
        </w:tc>
        <w:tc>
          <w:tcPr>
            <w:tcW w:w="827"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snapToGrid w:val="0"/>
                <w:color w:val="auto"/>
                <w:kern w:val="0"/>
                <w:sz w:val="16"/>
                <w:szCs w:val="16"/>
                <w:highlight w:val="none"/>
              </w:rPr>
              <w:t>97.19%</w:t>
            </w:r>
          </w:p>
        </w:tc>
        <w:tc>
          <w:tcPr>
            <w:tcW w:w="764"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p>
        </w:tc>
      </w:tr>
      <w:tr>
        <w:tblPrEx>
          <w:tblLayout w:type="fixed"/>
          <w:tblCellMar>
            <w:top w:w="0" w:type="dxa"/>
            <w:left w:w="108" w:type="dxa"/>
            <w:bottom w:w="0" w:type="dxa"/>
            <w:right w:w="108" w:type="dxa"/>
          </w:tblCellMar>
        </w:tblPrEx>
        <w:trPr>
          <w:trHeight w:val="482" w:hRule="atLeast"/>
          <w:jc w:val="center"/>
        </w:trPr>
        <w:tc>
          <w:tcPr>
            <w:tcW w:w="453"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snapToGrid w:val="0"/>
                <w:color w:val="auto"/>
                <w:kern w:val="0"/>
                <w:sz w:val="16"/>
                <w:szCs w:val="16"/>
                <w:highlight w:val="none"/>
              </w:rPr>
              <w:t>5</w:t>
            </w:r>
          </w:p>
        </w:tc>
        <w:tc>
          <w:tcPr>
            <w:tcW w:w="785"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snapToGrid w:val="0"/>
                <w:color w:val="auto"/>
                <w:kern w:val="0"/>
                <w:sz w:val="16"/>
                <w:szCs w:val="16"/>
                <w:highlight w:val="none"/>
              </w:rPr>
              <w:t>韶关市</w:t>
            </w:r>
          </w:p>
        </w:tc>
        <w:tc>
          <w:tcPr>
            <w:tcW w:w="966" w:type="dxa"/>
            <w:tcBorders>
              <w:top w:val="nil"/>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lang w:eastAsia="zh-CN"/>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243</w:t>
            </w:r>
          </w:p>
        </w:tc>
        <w:tc>
          <w:tcPr>
            <w:tcW w:w="824" w:type="dxa"/>
            <w:tcBorders>
              <w:top w:val="nil"/>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lang w:eastAsia="zh-CN"/>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243</w:t>
            </w:r>
          </w:p>
        </w:tc>
        <w:tc>
          <w:tcPr>
            <w:tcW w:w="927"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lang w:eastAsia="zh-CN"/>
              </w:rPr>
            </w:pPr>
          </w:p>
        </w:tc>
        <w:tc>
          <w:tcPr>
            <w:tcW w:w="946" w:type="dxa"/>
            <w:tcBorders>
              <w:top w:val="nil"/>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lang w:eastAsia="zh-CN"/>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243</w:t>
            </w:r>
          </w:p>
        </w:tc>
        <w:tc>
          <w:tcPr>
            <w:tcW w:w="865" w:type="dxa"/>
            <w:tcBorders>
              <w:top w:val="nil"/>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lang w:eastAsia="zh-CN"/>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243</w:t>
            </w:r>
          </w:p>
        </w:tc>
        <w:tc>
          <w:tcPr>
            <w:tcW w:w="870"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lang w:eastAsia="zh-CN"/>
              </w:rPr>
            </w:pPr>
          </w:p>
        </w:tc>
        <w:tc>
          <w:tcPr>
            <w:tcW w:w="833"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snapToGrid w:val="0"/>
                <w:color w:val="auto"/>
                <w:kern w:val="0"/>
                <w:sz w:val="16"/>
                <w:szCs w:val="16"/>
                <w:highlight w:val="none"/>
              </w:rPr>
              <w:t>100%</w:t>
            </w:r>
          </w:p>
        </w:tc>
        <w:tc>
          <w:tcPr>
            <w:tcW w:w="827"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snapToGrid w:val="0"/>
                <w:color w:val="auto"/>
                <w:kern w:val="0"/>
                <w:sz w:val="16"/>
                <w:szCs w:val="16"/>
                <w:highlight w:val="none"/>
              </w:rPr>
              <w:t>100%</w:t>
            </w:r>
          </w:p>
        </w:tc>
        <w:tc>
          <w:tcPr>
            <w:tcW w:w="764"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p>
        </w:tc>
      </w:tr>
      <w:tr>
        <w:tblPrEx>
          <w:tblLayout w:type="fixed"/>
          <w:tblCellMar>
            <w:top w:w="0" w:type="dxa"/>
            <w:left w:w="108" w:type="dxa"/>
            <w:bottom w:w="0" w:type="dxa"/>
            <w:right w:w="108" w:type="dxa"/>
          </w:tblCellMar>
        </w:tblPrEx>
        <w:trPr>
          <w:trHeight w:val="482" w:hRule="atLeast"/>
          <w:jc w:val="center"/>
        </w:trPr>
        <w:tc>
          <w:tcPr>
            <w:tcW w:w="453"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snapToGrid w:val="0"/>
                <w:color w:val="auto"/>
                <w:kern w:val="0"/>
                <w:sz w:val="16"/>
                <w:szCs w:val="16"/>
                <w:highlight w:val="none"/>
              </w:rPr>
              <w:t>6</w:t>
            </w:r>
          </w:p>
        </w:tc>
        <w:tc>
          <w:tcPr>
            <w:tcW w:w="785"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snapToGrid w:val="0"/>
                <w:color w:val="auto"/>
                <w:kern w:val="0"/>
                <w:sz w:val="16"/>
                <w:szCs w:val="16"/>
                <w:highlight w:val="none"/>
              </w:rPr>
              <w:t>河源市</w:t>
            </w:r>
          </w:p>
        </w:tc>
        <w:tc>
          <w:tcPr>
            <w:tcW w:w="966" w:type="dxa"/>
            <w:tcBorders>
              <w:top w:val="nil"/>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lang w:eastAsia="zh-CN"/>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73</w:t>
            </w:r>
          </w:p>
        </w:tc>
        <w:tc>
          <w:tcPr>
            <w:tcW w:w="824" w:type="dxa"/>
            <w:tcBorders>
              <w:top w:val="nil"/>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lang w:eastAsia="zh-CN"/>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73</w:t>
            </w:r>
          </w:p>
        </w:tc>
        <w:tc>
          <w:tcPr>
            <w:tcW w:w="927" w:type="dxa"/>
            <w:tcBorders>
              <w:top w:val="nil"/>
              <w:left w:val="nil"/>
              <w:bottom w:val="nil"/>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lang w:eastAsia="zh-CN"/>
              </w:rPr>
            </w:pPr>
          </w:p>
        </w:tc>
        <w:tc>
          <w:tcPr>
            <w:tcW w:w="946" w:type="dxa"/>
            <w:tcBorders>
              <w:top w:val="nil"/>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lang w:eastAsia="zh-CN"/>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54</w:t>
            </w:r>
          </w:p>
        </w:tc>
        <w:tc>
          <w:tcPr>
            <w:tcW w:w="865" w:type="dxa"/>
            <w:tcBorders>
              <w:top w:val="nil"/>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lang w:eastAsia="zh-CN"/>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54</w:t>
            </w:r>
          </w:p>
        </w:tc>
        <w:tc>
          <w:tcPr>
            <w:tcW w:w="870" w:type="dxa"/>
            <w:tcBorders>
              <w:top w:val="nil"/>
              <w:left w:val="nil"/>
              <w:bottom w:val="nil"/>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lang w:eastAsia="zh-CN"/>
              </w:rPr>
            </w:pPr>
          </w:p>
        </w:tc>
        <w:tc>
          <w:tcPr>
            <w:tcW w:w="833"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snapToGrid w:val="0"/>
                <w:color w:val="auto"/>
                <w:kern w:val="0"/>
                <w:sz w:val="16"/>
                <w:szCs w:val="16"/>
                <w:highlight w:val="none"/>
              </w:rPr>
              <w:t>73.97%</w:t>
            </w:r>
          </w:p>
        </w:tc>
        <w:tc>
          <w:tcPr>
            <w:tcW w:w="827"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snapToGrid w:val="0"/>
                <w:color w:val="auto"/>
                <w:kern w:val="0"/>
                <w:sz w:val="16"/>
                <w:szCs w:val="16"/>
                <w:highlight w:val="none"/>
              </w:rPr>
              <w:t>73.97%</w:t>
            </w:r>
          </w:p>
        </w:tc>
        <w:tc>
          <w:tcPr>
            <w:tcW w:w="764"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p>
        </w:tc>
      </w:tr>
      <w:tr>
        <w:tblPrEx>
          <w:tblLayout w:type="fixed"/>
          <w:tblCellMar>
            <w:top w:w="0" w:type="dxa"/>
            <w:left w:w="108" w:type="dxa"/>
            <w:bottom w:w="0" w:type="dxa"/>
            <w:right w:w="108" w:type="dxa"/>
          </w:tblCellMar>
        </w:tblPrEx>
        <w:trPr>
          <w:trHeight w:val="482" w:hRule="atLeast"/>
          <w:jc w:val="center"/>
        </w:trPr>
        <w:tc>
          <w:tcPr>
            <w:tcW w:w="453"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snapToGrid w:val="0"/>
                <w:color w:val="auto"/>
                <w:kern w:val="0"/>
                <w:sz w:val="16"/>
                <w:szCs w:val="16"/>
                <w:highlight w:val="none"/>
              </w:rPr>
              <w:t>7</w:t>
            </w:r>
          </w:p>
        </w:tc>
        <w:tc>
          <w:tcPr>
            <w:tcW w:w="785"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snapToGrid w:val="0"/>
                <w:color w:val="auto"/>
                <w:kern w:val="0"/>
                <w:sz w:val="16"/>
                <w:szCs w:val="16"/>
                <w:highlight w:val="none"/>
              </w:rPr>
              <w:t>梅州市</w:t>
            </w:r>
          </w:p>
        </w:tc>
        <w:tc>
          <w:tcPr>
            <w:tcW w:w="966" w:type="dxa"/>
            <w:tcBorders>
              <w:top w:val="nil"/>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lang w:eastAsia="zh-CN"/>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576</w:t>
            </w:r>
          </w:p>
        </w:tc>
        <w:tc>
          <w:tcPr>
            <w:tcW w:w="824" w:type="dxa"/>
            <w:tcBorders>
              <w:top w:val="nil"/>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lang w:eastAsia="zh-CN"/>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576</w:t>
            </w:r>
          </w:p>
        </w:tc>
        <w:tc>
          <w:tcPr>
            <w:tcW w:w="927"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lang w:eastAsia="zh-CN"/>
              </w:rPr>
            </w:pPr>
          </w:p>
        </w:tc>
        <w:tc>
          <w:tcPr>
            <w:tcW w:w="946" w:type="dxa"/>
            <w:tcBorders>
              <w:top w:val="nil"/>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lang w:eastAsia="zh-CN"/>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576</w:t>
            </w:r>
          </w:p>
        </w:tc>
        <w:tc>
          <w:tcPr>
            <w:tcW w:w="865" w:type="dxa"/>
            <w:tcBorders>
              <w:top w:val="nil"/>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lang w:eastAsia="zh-CN"/>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576</w:t>
            </w:r>
          </w:p>
        </w:tc>
        <w:tc>
          <w:tcPr>
            <w:tcW w:w="870"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lang w:eastAsia="zh-CN"/>
              </w:rPr>
            </w:pPr>
          </w:p>
        </w:tc>
        <w:tc>
          <w:tcPr>
            <w:tcW w:w="833"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snapToGrid w:val="0"/>
                <w:color w:val="auto"/>
                <w:kern w:val="0"/>
                <w:sz w:val="16"/>
                <w:szCs w:val="16"/>
                <w:highlight w:val="none"/>
              </w:rPr>
              <w:t>100%</w:t>
            </w:r>
          </w:p>
        </w:tc>
        <w:tc>
          <w:tcPr>
            <w:tcW w:w="827"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snapToGrid w:val="0"/>
                <w:color w:val="auto"/>
                <w:kern w:val="0"/>
                <w:sz w:val="16"/>
                <w:szCs w:val="16"/>
                <w:highlight w:val="none"/>
              </w:rPr>
              <w:t>100%</w:t>
            </w:r>
          </w:p>
        </w:tc>
        <w:tc>
          <w:tcPr>
            <w:tcW w:w="764"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p>
        </w:tc>
      </w:tr>
      <w:tr>
        <w:tblPrEx>
          <w:tblLayout w:type="fixed"/>
          <w:tblCellMar>
            <w:top w:w="0" w:type="dxa"/>
            <w:left w:w="108" w:type="dxa"/>
            <w:bottom w:w="0" w:type="dxa"/>
            <w:right w:w="108" w:type="dxa"/>
          </w:tblCellMar>
        </w:tblPrEx>
        <w:trPr>
          <w:trHeight w:val="482" w:hRule="atLeast"/>
          <w:jc w:val="center"/>
        </w:trPr>
        <w:tc>
          <w:tcPr>
            <w:tcW w:w="453"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snapToGrid w:val="0"/>
                <w:color w:val="auto"/>
                <w:kern w:val="0"/>
                <w:sz w:val="16"/>
                <w:szCs w:val="16"/>
                <w:highlight w:val="none"/>
              </w:rPr>
              <w:t>8</w:t>
            </w:r>
          </w:p>
        </w:tc>
        <w:tc>
          <w:tcPr>
            <w:tcW w:w="785"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snapToGrid w:val="0"/>
                <w:color w:val="auto"/>
                <w:kern w:val="0"/>
                <w:sz w:val="16"/>
                <w:szCs w:val="16"/>
                <w:highlight w:val="none"/>
              </w:rPr>
              <w:t>惠州市</w:t>
            </w:r>
          </w:p>
        </w:tc>
        <w:tc>
          <w:tcPr>
            <w:tcW w:w="966" w:type="dxa"/>
            <w:tcBorders>
              <w:top w:val="nil"/>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lang w:eastAsia="zh-CN"/>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545</w:t>
            </w:r>
          </w:p>
        </w:tc>
        <w:tc>
          <w:tcPr>
            <w:tcW w:w="824" w:type="dxa"/>
            <w:tcBorders>
              <w:top w:val="nil"/>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545</w:t>
            </w:r>
          </w:p>
        </w:tc>
        <w:tc>
          <w:tcPr>
            <w:tcW w:w="927"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lang w:eastAsia="zh-CN"/>
              </w:rPr>
            </w:pPr>
          </w:p>
        </w:tc>
        <w:tc>
          <w:tcPr>
            <w:tcW w:w="946" w:type="dxa"/>
            <w:tcBorders>
              <w:top w:val="nil"/>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lang w:eastAsia="zh-CN"/>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545</w:t>
            </w:r>
          </w:p>
        </w:tc>
        <w:tc>
          <w:tcPr>
            <w:tcW w:w="865" w:type="dxa"/>
            <w:tcBorders>
              <w:top w:val="nil"/>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545</w:t>
            </w:r>
          </w:p>
        </w:tc>
        <w:tc>
          <w:tcPr>
            <w:tcW w:w="870"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lang w:eastAsia="zh-CN"/>
              </w:rPr>
            </w:pPr>
          </w:p>
        </w:tc>
        <w:tc>
          <w:tcPr>
            <w:tcW w:w="833"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snapToGrid w:val="0"/>
                <w:color w:val="auto"/>
                <w:kern w:val="0"/>
                <w:sz w:val="16"/>
                <w:szCs w:val="16"/>
                <w:highlight w:val="none"/>
              </w:rPr>
              <w:t>100%</w:t>
            </w:r>
          </w:p>
        </w:tc>
        <w:tc>
          <w:tcPr>
            <w:tcW w:w="827"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snapToGrid w:val="0"/>
                <w:color w:val="auto"/>
                <w:kern w:val="0"/>
                <w:sz w:val="16"/>
                <w:szCs w:val="16"/>
                <w:highlight w:val="none"/>
              </w:rPr>
              <w:t>100%</w:t>
            </w:r>
          </w:p>
        </w:tc>
        <w:tc>
          <w:tcPr>
            <w:tcW w:w="764"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p>
        </w:tc>
      </w:tr>
      <w:tr>
        <w:tblPrEx>
          <w:tblLayout w:type="fixed"/>
          <w:tblCellMar>
            <w:top w:w="0" w:type="dxa"/>
            <w:left w:w="108" w:type="dxa"/>
            <w:bottom w:w="0" w:type="dxa"/>
            <w:right w:w="108" w:type="dxa"/>
          </w:tblCellMar>
        </w:tblPrEx>
        <w:trPr>
          <w:trHeight w:val="482" w:hRule="atLeast"/>
          <w:jc w:val="center"/>
        </w:trPr>
        <w:tc>
          <w:tcPr>
            <w:tcW w:w="453"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snapToGrid w:val="0"/>
                <w:color w:val="auto"/>
                <w:kern w:val="0"/>
                <w:sz w:val="16"/>
                <w:szCs w:val="16"/>
                <w:highlight w:val="none"/>
              </w:rPr>
              <w:t>9</w:t>
            </w:r>
          </w:p>
        </w:tc>
        <w:tc>
          <w:tcPr>
            <w:tcW w:w="785"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snapToGrid w:val="0"/>
                <w:color w:val="auto"/>
                <w:kern w:val="0"/>
                <w:sz w:val="16"/>
                <w:szCs w:val="16"/>
                <w:highlight w:val="none"/>
              </w:rPr>
              <w:t>汕尾市</w:t>
            </w:r>
          </w:p>
        </w:tc>
        <w:tc>
          <w:tcPr>
            <w:tcW w:w="966" w:type="dxa"/>
            <w:tcBorders>
              <w:top w:val="nil"/>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lang w:eastAsia="zh-CN"/>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28</w:t>
            </w:r>
          </w:p>
        </w:tc>
        <w:tc>
          <w:tcPr>
            <w:tcW w:w="824" w:type="dxa"/>
            <w:tcBorders>
              <w:top w:val="nil"/>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lang w:eastAsia="zh-CN"/>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28</w:t>
            </w:r>
          </w:p>
        </w:tc>
        <w:tc>
          <w:tcPr>
            <w:tcW w:w="927"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lang w:eastAsia="zh-CN"/>
              </w:rPr>
            </w:pPr>
          </w:p>
        </w:tc>
        <w:tc>
          <w:tcPr>
            <w:tcW w:w="946" w:type="dxa"/>
            <w:tcBorders>
              <w:top w:val="nil"/>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lang w:eastAsia="zh-CN"/>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28</w:t>
            </w:r>
          </w:p>
        </w:tc>
        <w:tc>
          <w:tcPr>
            <w:tcW w:w="865" w:type="dxa"/>
            <w:tcBorders>
              <w:top w:val="nil"/>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lang w:eastAsia="zh-CN"/>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28</w:t>
            </w:r>
          </w:p>
        </w:tc>
        <w:tc>
          <w:tcPr>
            <w:tcW w:w="870"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lang w:eastAsia="zh-CN"/>
              </w:rPr>
            </w:pPr>
          </w:p>
        </w:tc>
        <w:tc>
          <w:tcPr>
            <w:tcW w:w="833"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snapToGrid w:val="0"/>
                <w:color w:val="auto"/>
                <w:kern w:val="0"/>
                <w:sz w:val="16"/>
                <w:szCs w:val="16"/>
                <w:highlight w:val="none"/>
              </w:rPr>
              <w:t>100%</w:t>
            </w:r>
          </w:p>
        </w:tc>
        <w:tc>
          <w:tcPr>
            <w:tcW w:w="827"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snapToGrid w:val="0"/>
                <w:color w:val="auto"/>
                <w:kern w:val="0"/>
                <w:sz w:val="16"/>
                <w:szCs w:val="16"/>
                <w:highlight w:val="none"/>
              </w:rPr>
              <w:t>100%</w:t>
            </w:r>
          </w:p>
        </w:tc>
        <w:tc>
          <w:tcPr>
            <w:tcW w:w="764"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p>
        </w:tc>
      </w:tr>
      <w:tr>
        <w:tblPrEx>
          <w:tblLayout w:type="fixed"/>
          <w:tblCellMar>
            <w:top w:w="0" w:type="dxa"/>
            <w:left w:w="108" w:type="dxa"/>
            <w:bottom w:w="0" w:type="dxa"/>
            <w:right w:w="108" w:type="dxa"/>
          </w:tblCellMar>
        </w:tblPrEx>
        <w:trPr>
          <w:trHeight w:val="482" w:hRule="atLeast"/>
          <w:jc w:val="center"/>
        </w:trPr>
        <w:tc>
          <w:tcPr>
            <w:tcW w:w="453"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snapToGrid w:val="0"/>
                <w:color w:val="auto"/>
                <w:kern w:val="0"/>
                <w:sz w:val="16"/>
                <w:szCs w:val="16"/>
                <w:highlight w:val="none"/>
              </w:rPr>
              <w:t>10</w:t>
            </w:r>
          </w:p>
        </w:tc>
        <w:tc>
          <w:tcPr>
            <w:tcW w:w="785"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snapToGrid w:val="0"/>
                <w:color w:val="auto"/>
                <w:kern w:val="0"/>
                <w:sz w:val="16"/>
                <w:szCs w:val="16"/>
                <w:highlight w:val="none"/>
              </w:rPr>
              <w:t>东莞市</w:t>
            </w:r>
          </w:p>
        </w:tc>
        <w:tc>
          <w:tcPr>
            <w:tcW w:w="966" w:type="dxa"/>
            <w:tcBorders>
              <w:top w:val="nil"/>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lang w:eastAsia="zh-CN"/>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17</w:t>
            </w:r>
          </w:p>
        </w:tc>
        <w:tc>
          <w:tcPr>
            <w:tcW w:w="824" w:type="dxa"/>
            <w:tcBorders>
              <w:top w:val="nil"/>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lang w:eastAsia="zh-CN"/>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17</w:t>
            </w:r>
          </w:p>
        </w:tc>
        <w:tc>
          <w:tcPr>
            <w:tcW w:w="927"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lang w:eastAsia="zh-CN"/>
              </w:rPr>
            </w:pPr>
          </w:p>
        </w:tc>
        <w:tc>
          <w:tcPr>
            <w:tcW w:w="946" w:type="dxa"/>
            <w:tcBorders>
              <w:top w:val="nil"/>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lang w:eastAsia="zh-CN"/>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16.99</w:t>
            </w:r>
          </w:p>
        </w:tc>
        <w:tc>
          <w:tcPr>
            <w:tcW w:w="865" w:type="dxa"/>
            <w:tcBorders>
              <w:top w:val="nil"/>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lang w:eastAsia="zh-CN"/>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16.99</w:t>
            </w:r>
          </w:p>
        </w:tc>
        <w:tc>
          <w:tcPr>
            <w:tcW w:w="870"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lang w:eastAsia="zh-CN"/>
              </w:rPr>
            </w:pPr>
          </w:p>
        </w:tc>
        <w:tc>
          <w:tcPr>
            <w:tcW w:w="833"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snapToGrid w:val="0"/>
                <w:color w:val="auto"/>
                <w:kern w:val="0"/>
                <w:sz w:val="16"/>
                <w:szCs w:val="16"/>
                <w:highlight w:val="none"/>
              </w:rPr>
              <w:t>99.91%</w:t>
            </w:r>
          </w:p>
        </w:tc>
        <w:tc>
          <w:tcPr>
            <w:tcW w:w="827"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snapToGrid w:val="0"/>
                <w:color w:val="auto"/>
                <w:kern w:val="0"/>
                <w:sz w:val="16"/>
                <w:szCs w:val="16"/>
                <w:highlight w:val="none"/>
              </w:rPr>
              <w:t>99.91%</w:t>
            </w:r>
          </w:p>
        </w:tc>
        <w:tc>
          <w:tcPr>
            <w:tcW w:w="764"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p>
        </w:tc>
      </w:tr>
      <w:tr>
        <w:tblPrEx>
          <w:tblLayout w:type="fixed"/>
          <w:tblCellMar>
            <w:top w:w="0" w:type="dxa"/>
            <w:left w:w="108" w:type="dxa"/>
            <w:bottom w:w="0" w:type="dxa"/>
            <w:right w:w="108" w:type="dxa"/>
          </w:tblCellMar>
        </w:tblPrEx>
        <w:trPr>
          <w:trHeight w:val="482" w:hRule="atLeast"/>
          <w:jc w:val="center"/>
        </w:trPr>
        <w:tc>
          <w:tcPr>
            <w:tcW w:w="453"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snapToGrid w:val="0"/>
                <w:color w:val="auto"/>
                <w:kern w:val="0"/>
                <w:sz w:val="16"/>
                <w:szCs w:val="16"/>
                <w:highlight w:val="none"/>
              </w:rPr>
              <w:t>11</w:t>
            </w:r>
          </w:p>
        </w:tc>
        <w:tc>
          <w:tcPr>
            <w:tcW w:w="785"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snapToGrid w:val="0"/>
                <w:color w:val="auto"/>
                <w:kern w:val="0"/>
                <w:sz w:val="16"/>
                <w:szCs w:val="16"/>
                <w:highlight w:val="none"/>
              </w:rPr>
              <w:t>中山市</w:t>
            </w:r>
          </w:p>
        </w:tc>
        <w:tc>
          <w:tcPr>
            <w:tcW w:w="966" w:type="dxa"/>
            <w:tcBorders>
              <w:top w:val="nil"/>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lang w:eastAsia="zh-CN"/>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10</w:t>
            </w:r>
          </w:p>
        </w:tc>
        <w:tc>
          <w:tcPr>
            <w:tcW w:w="824" w:type="dxa"/>
            <w:tcBorders>
              <w:top w:val="nil"/>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lang w:eastAsia="zh-CN"/>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10</w:t>
            </w:r>
          </w:p>
        </w:tc>
        <w:tc>
          <w:tcPr>
            <w:tcW w:w="927"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lang w:eastAsia="zh-CN"/>
              </w:rPr>
            </w:pPr>
          </w:p>
        </w:tc>
        <w:tc>
          <w:tcPr>
            <w:tcW w:w="946" w:type="dxa"/>
            <w:tcBorders>
              <w:top w:val="nil"/>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lang w:eastAsia="zh-CN"/>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10</w:t>
            </w:r>
          </w:p>
        </w:tc>
        <w:tc>
          <w:tcPr>
            <w:tcW w:w="865" w:type="dxa"/>
            <w:tcBorders>
              <w:top w:val="nil"/>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lang w:eastAsia="zh-CN"/>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10</w:t>
            </w:r>
          </w:p>
        </w:tc>
        <w:tc>
          <w:tcPr>
            <w:tcW w:w="870"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lang w:eastAsia="zh-CN"/>
              </w:rPr>
            </w:pPr>
          </w:p>
        </w:tc>
        <w:tc>
          <w:tcPr>
            <w:tcW w:w="833"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snapToGrid w:val="0"/>
                <w:color w:val="auto"/>
                <w:kern w:val="0"/>
                <w:sz w:val="16"/>
                <w:szCs w:val="16"/>
                <w:highlight w:val="none"/>
              </w:rPr>
              <w:t>100%</w:t>
            </w:r>
          </w:p>
        </w:tc>
        <w:tc>
          <w:tcPr>
            <w:tcW w:w="827"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snapToGrid w:val="0"/>
                <w:color w:val="auto"/>
                <w:kern w:val="0"/>
                <w:sz w:val="16"/>
                <w:szCs w:val="16"/>
                <w:highlight w:val="none"/>
              </w:rPr>
              <w:t>100%</w:t>
            </w:r>
          </w:p>
        </w:tc>
        <w:tc>
          <w:tcPr>
            <w:tcW w:w="764"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p>
        </w:tc>
      </w:tr>
      <w:tr>
        <w:tblPrEx>
          <w:tblLayout w:type="fixed"/>
          <w:tblCellMar>
            <w:top w:w="0" w:type="dxa"/>
            <w:left w:w="108" w:type="dxa"/>
            <w:bottom w:w="0" w:type="dxa"/>
            <w:right w:w="108" w:type="dxa"/>
          </w:tblCellMar>
        </w:tblPrEx>
        <w:trPr>
          <w:trHeight w:val="482" w:hRule="atLeast"/>
          <w:jc w:val="center"/>
        </w:trPr>
        <w:tc>
          <w:tcPr>
            <w:tcW w:w="453"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snapToGrid w:val="0"/>
                <w:color w:val="auto"/>
                <w:kern w:val="0"/>
                <w:sz w:val="16"/>
                <w:szCs w:val="16"/>
                <w:highlight w:val="none"/>
              </w:rPr>
              <w:t>12</w:t>
            </w:r>
          </w:p>
        </w:tc>
        <w:tc>
          <w:tcPr>
            <w:tcW w:w="785"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snapToGrid w:val="0"/>
                <w:color w:val="auto"/>
                <w:kern w:val="0"/>
                <w:sz w:val="16"/>
                <w:szCs w:val="16"/>
                <w:highlight w:val="none"/>
              </w:rPr>
              <w:t>江门市</w:t>
            </w:r>
          </w:p>
        </w:tc>
        <w:tc>
          <w:tcPr>
            <w:tcW w:w="966" w:type="dxa"/>
            <w:tcBorders>
              <w:top w:val="nil"/>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lang w:eastAsia="zh-CN"/>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436.96</w:t>
            </w:r>
          </w:p>
        </w:tc>
        <w:tc>
          <w:tcPr>
            <w:tcW w:w="824" w:type="dxa"/>
            <w:tcBorders>
              <w:top w:val="nil"/>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lang w:eastAsia="zh-CN"/>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423</w:t>
            </w:r>
          </w:p>
        </w:tc>
        <w:tc>
          <w:tcPr>
            <w:tcW w:w="927" w:type="dxa"/>
            <w:tcBorders>
              <w:top w:val="nil"/>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lang w:eastAsia="zh-CN"/>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13.96</w:t>
            </w:r>
          </w:p>
        </w:tc>
        <w:tc>
          <w:tcPr>
            <w:tcW w:w="946" w:type="dxa"/>
            <w:tcBorders>
              <w:top w:val="nil"/>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lang w:eastAsia="zh-CN"/>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406.96</w:t>
            </w:r>
          </w:p>
        </w:tc>
        <w:tc>
          <w:tcPr>
            <w:tcW w:w="865" w:type="dxa"/>
            <w:tcBorders>
              <w:top w:val="nil"/>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lang w:eastAsia="zh-CN"/>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393</w:t>
            </w:r>
          </w:p>
        </w:tc>
        <w:tc>
          <w:tcPr>
            <w:tcW w:w="870" w:type="dxa"/>
            <w:tcBorders>
              <w:top w:val="nil"/>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lang w:eastAsia="zh-CN"/>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13.96</w:t>
            </w:r>
          </w:p>
        </w:tc>
        <w:tc>
          <w:tcPr>
            <w:tcW w:w="833"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snapToGrid w:val="0"/>
                <w:color w:val="auto"/>
                <w:kern w:val="0"/>
                <w:sz w:val="16"/>
                <w:szCs w:val="16"/>
                <w:highlight w:val="none"/>
              </w:rPr>
              <w:t>93.13%</w:t>
            </w:r>
          </w:p>
        </w:tc>
        <w:tc>
          <w:tcPr>
            <w:tcW w:w="827"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snapToGrid w:val="0"/>
                <w:color w:val="auto"/>
                <w:kern w:val="0"/>
                <w:sz w:val="16"/>
                <w:szCs w:val="16"/>
                <w:highlight w:val="none"/>
              </w:rPr>
              <w:t>92.91%</w:t>
            </w:r>
          </w:p>
        </w:tc>
        <w:tc>
          <w:tcPr>
            <w:tcW w:w="764"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snapToGrid w:val="0"/>
                <w:color w:val="auto"/>
                <w:kern w:val="0"/>
                <w:sz w:val="16"/>
                <w:szCs w:val="16"/>
                <w:highlight w:val="none"/>
              </w:rPr>
              <w:t>100%</w:t>
            </w:r>
          </w:p>
        </w:tc>
      </w:tr>
      <w:tr>
        <w:tblPrEx>
          <w:tblLayout w:type="fixed"/>
          <w:tblCellMar>
            <w:top w:w="0" w:type="dxa"/>
            <w:left w:w="108" w:type="dxa"/>
            <w:bottom w:w="0" w:type="dxa"/>
            <w:right w:w="108" w:type="dxa"/>
          </w:tblCellMar>
        </w:tblPrEx>
        <w:trPr>
          <w:trHeight w:val="482" w:hRule="atLeast"/>
          <w:jc w:val="center"/>
        </w:trPr>
        <w:tc>
          <w:tcPr>
            <w:tcW w:w="453"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snapToGrid w:val="0"/>
                <w:color w:val="auto"/>
                <w:kern w:val="0"/>
                <w:sz w:val="16"/>
                <w:szCs w:val="16"/>
                <w:highlight w:val="none"/>
              </w:rPr>
              <w:t>13</w:t>
            </w:r>
          </w:p>
        </w:tc>
        <w:tc>
          <w:tcPr>
            <w:tcW w:w="785"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snapToGrid w:val="0"/>
                <w:color w:val="auto"/>
                <w:kern w:val="0"/>
                <w:sz w:val="16"/>
                <w:szCs w:val="16"/>
                <w:highlight w:val="none"/>
              </w:rPr>
              <w:t>阳江市</w:t>
            </w:r>
          </w:p>
        </w:tc>
        <w:tc>
          <w:tcPr>
            <w:tcW w:w="966" w:type="dxa"/>
            <w:tcBorders>
              <w:top w:val="nil"/>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lang w:eastAsia="zh-CN"/>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82</w:t>
            </w:r>
          </w:p>
        </w:tc>
        <w:tc>
          <w:tcPr>
            <w:tcW w:w="824" w:type="dxa"/>
            <w:tcBorders>
              <w:top w:val="nil"/>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lang w:eastAsia="zh-CN"/>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82</w:t>
            </w:r>
          </w:p>
        </w:tc>
        <w:tc>
          <w:tcPr>
            <w:tcW w:w="927"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lang w:eastAsia="zh-CN"/>
              </w:rPr>
            </w:pPr>
          </w:p>
        </w:tc>
        <w:tc>
          <w:tcPr>
            <w:tcW w:w="946" w:type="dxa"/>
            <w:tcBorders>
              <w:top w:val="nil"/>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lang w:eastAsia="zh-CN"/>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82</w:t>
            </w:r>
          </w:p>
        </w:tc>
        <w:tc>
          <w:tcPr>
            <w:tcW w:w="865" w:type="dxa"/>
            <w:tcBorders>
              <w:top w:val="nil"/>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lang w:eastAsia="zh-CN"/>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82</w:t>
            </w:r>
          </w:p>
        </w:tc>
        <w:tc>
          <w:tcPr>
            <w:tcW w:w="870"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lang w:eastAsia="zh-CN"/>
              </w:rPr>
            </w:pPr>
          </w:p>
        </w:tc>
        <w:tc>
          <w:tcPr>
            <w:tcW w:w="833"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snapToGrid w:val="0"/>
                <w:color w:val="auto"/>
                <w:kern w:val="0"/>
                <w:sz w:val="16"/>
                <w:szCs w:val="16"/>
                <w:highlight w:val="none"/>
              </w:rPr>
              <w:t>100%</w:t>
            </w:r>
          </w:p>
        </w:tc>
        <w:tc>
          <w:tcPr>
            <w:tcW w:w="827"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snapToGrid w:val="0"/>
                <w:color w:val="auto"/>
                <w:kern w:val="0"/>
                <w:sz w:val="16"/>
                <w:szCs w:val="16"/>
                <w:highlight w:val="none"/>
              </w:rPr>
              <w:t>100%</w:t>
            </w:r>
          </w:p>
        </w:tc>
        <w:tc>
          <w:tcPr>
            <w:tcW w:w="764"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p>
        </w:tc>
      </w:tr>
      <w:tr>
        <w:tblPrEx>
          <w:tblLayout w:type="fixed"/>
          <w:tblCellMar>
            <w:top w:w="0" w:type="dxa"/>
            <w:left w:w="108" w:type="dxa"/>
            <w:bottom w:w="0" w:type="dxa"/>
            <w:right w:w="108" w:type="dxa"/>
          </w:tblCellMar>
        </w:tblPrEx>
        <w:trPr>
          <w:trHeight w:val="482" w:hRule="atLeast"/>
          <w:jc w:val="center"/>
        </w:trPr>
        <w:tc>
          <w:tcPr>
            <w:tcW w:w="453"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snapToGrid w:val="0"/>
                <w:color w:val="auto"/>
                <w:kern w:val="0"/>
                <w:sz w:val="16"/>
                <w:szCs w:val="16"/>
                <w:highlight w:val="none"/>
              </w:rPr>
              <w:t>14</w:t>
            </w:r>
          </w:p>
        </w:tc>
        <w:tc>
          <w:tcPr>
            <w:tcW w:w="785"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snapToGrid w:val="0"/>
                <w:color w:val="auto"/>
                <w:kern w:val="0"/>
                <w:sz w:val="16"/>
                <w:szCs w:val="16"/>
                <w:highlight w:val="none"/>
              </w:rPr>
              <w:t>湛江市</w:t>
            </w:r>
          </w:p>
        </w:tc>
        <w:tc>
          <w:tcPr>
            <w:tcW w:w="966" w:type="dxa"/>
            <w:tcBorders>
              <w:top w:val="nil"/>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lang w:eastAsia="zh-CN"/>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371</w:t>
            </w:r>
          </w:p>
        </w:tc>
        <w:tc>
          <w:tcPr>
            <w:tcW w:w="824" w:type="dxa"/>
            <w:tcBorders>
              <w:top w:val="nil"/>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lang w:eastAsia="zh-CN"/>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371</w:t>
            </w:r>
          </w:p>
        </w:tc>
        <w:tc>
          <w:tcPr>
            <w:tcW w:w="927"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lang w:eastAsia="zh-CN"/>
              </w:rPr>
            </w:pPr>
          </w:p>
        </w:tc>
        <w:tc>
          <w:tcPr>
            <w:tcW w:w="946" w:type="dxa"/>
            <w:tcBorders>
              <w:top w:val="nil"/>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lang w:eastAsia="zh-CN"/>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332.63</w:t>
            </w:r>
          </w:p>
        </w:tc>
        <w:tc>
          <w:tcPr>
            <w:tcW w:w="865" w:type="dxa"/>
            <w:tcBorders>
              <w:top w:val="nil"/>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lang w:eastAsia="zh-CN"/>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332.63</w:t>
            </w:r>
          </w:p>
        </w:tc>
        <w:tc>
          <w:tcPr>
            <w:tcW w:w="870"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lang w:eastAsia="zh-CN"/>
              </w:rPr>
            </w:pPr>
          </w:p>
        </w:tc>
        <w:tc>
          <w:tcPr>
            <w:tcW w:w="833"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snapToGrid w:val="0"/>
                <w:color w:val="auto"/>
                <w:kern w:val="0"/>
                <w:sz w:val="16"/>
                <w:szCs w:val="16"/>
                <w:highlight w:val="none"/>
              </w:rPr>
              <w:t>89.66%</w:t>
            </w:r>
          </w:p>
        </w:tc>
        <w:tc>
          <w:tcPr>
            <w:tcW w:w="827"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snapToGrid w:val="0"/>
                <w:color w:val="auto"/>
                <w:kern w:val="0"/>
                <w:sz w:val="16"/>
                <w:szCs w:val="16"/>
                <w:highlight w:val="none"/>
              </w:rPr>
              <w:t>89.66%</w:t>
            </w:r>
          </w:p>
        </w:tc>
        <w:tc>
          <w:tcPr>
            <w:tcW w:w="764"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p>
        </w:tc>
      </w:tr>
      <w:tr>
        <w:tblPrEx>
          <w:tblLayout w:type="fixed"/>
          <w:tblCellMar>
            <w:top w:w="0" w:type="dxa"/>
            <w:left w:w="108" w:type="dxa"/>
            <w:bottom w:w="0" w:type="dxa"/>
            <w:right w:w="108" w:type="dxa"/>
          </w:tblCellMar>
        </w:tblPrEx>
        <w:trPr>
          <w:trHeight w:val="482" w:hRule="atLeast"/>
          <w:jc w:val="center"/>
        </w:trPr>
        <w:tc>
          <w:tcPr>
            <w:tcW w:w="453"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snapToGrid w:val="0"/>
                <w:color w:val="auto"/>
                <w:kern w:val="0"/>
                <w:sz w:val="16"/>
                <w:szCs w:val="16"/>
                <w:highlight w:val="none"/>
              </w:rPr>
              <w:t>15</w:t>
            </w:r>
          </w:p>
        </w:tc>
        <w:tc>
          <w:tcPr>
            <w:tcW w:w="785"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snapToGrid w:val="0"/>
                <w:color w:val="auto"/>
                <w:kern w:val="0"/>
                <w:sz w:val="16"/>
                <w:szCs w:val="16"/>
                <w:highlight w:val="none"/>
              </w:rPr>
              <w:t>茂名市</w:t>
            </w:r>
          </w:p>
        </w:tc>
        <w:tc>
          <w:tcPr>
            <w:tcW w:w="966" w:type="dxa"/>
            <w:tcBorders>
              <w:top w:val="nil"/>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lang w:eastAsia="zh-CN"/>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295</w:t>
            </w:r>
          </w:p>
        </w:tc>
        <w:tc>
          <w:tcPr>
            <w:tcW w:w="824" w:type="dxa"/>
            <w:tcBorders>
              <w:top w:val="nil"/>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lang w:eastAsia="zh-CN"/>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295</w:t>
            </w:r>
          </w:p>
        </w:tc>
        <w:tc>
          <w:tcPr>
            <w:tcW w:w="927"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lang w:eastAsia="zh-CN"/>
              </w:rPr>
            </w:pPr>
          </w:p>
        </w:tc>
        <w:tc>
          <w:tcPr>
            <w:tcW w:w="946" w:type="dxa"/>
            <w:tcBorders>
              <w:top w:val="nil"/>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lang w:eastAsia="zh-CN"/>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295</w:t>
            </w:r>
          </w:p>
        </w:tc>
        <w:tc>
          <w:tcPr>
            <w:tcW w:w="865" w:type="dxa"/>
            <w:tcBorders>
              <w:top w:val="nil"/>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lang w:eastAsia="zh-CN"/>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295</w:t>
            </w:r>
          </w:p>
        </w:tc>
        <w:tc>
          <w:tcPr>
            <w:tcW w:w="870"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lang w:eastAsia="zh-CN"/>
              </w:rPr>
            </w:pPr>
          </w:p>
        </w:tc>
        <w:tc>
          <w:tcPr>
            <w:tcW w:w="833"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snapToGrid w:val="0"/>
                <w:color w:val="auto"/>
                <w:kern w:val="0"/>
                <w:sz w:val="16"/>
                <w:szCs w:val="16"/>
                <w:highlight w:val="none"/>
              </w:rPr>
              <w:t>100%</w:t>
            </w:r>
          </w:p>
        </w:tc>
        <w:tc>
          <w:tcPr>
            <w:tcW w:w="827"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snapToGrid w:val="0"/>
                <w:color w:val="auto"/>
                <w:kern w:val="0"/>
                <w:sz w:val="16"/>
                <w:szCs w:val="16"/>
                <w:highlight w:val="none"/>
              </w:rPr>
              <w:t>100%</w:t>
            </w:r>
          </w:p>
        </w:tc>
        <w:tc>
          <w:tcPr>
            <w:tcW w:w="764"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p>
        </w:tc>
      </w:tr>
      <w:tr>
        <w:tblPrEx>
          <w:tblLayout w:type="fixed"/>
          <w:tblCellMar>
            <w:top w:w="0" w:type="dxa"/>
            <w:left w:w="108" w:type="dxa"/>
            <w:bottom w:w="0" w:type="dxa"/>
            <w:right w:w="108" w:type="dxa"/>
          </w:tblCellMar>
        </w:tblPrEx>
        <w:trPr>
          <w:trHeight w:val="482" w:hRule="atLeast"/>
          <w:jc w:val="center"/>
        </w:trPr>
        <w:tc>
          <w:tcPr>
            <w:tcW w:w="453"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snapToGrid w:val="0"/>
                <w:color w:val="auto"/>
                <w:kern w:val="0"/>
                <w:sz w:val="16"/>
                <w:szCs w:val="16"/>
                <w:highlight w:val="none"/>
              </w:rPr>
              <w:t>16</w:t>
            </w:r>
          </w:p>
        </w:tc>
        <w:tc>
          <w:tcPr>
            <w:tcW w:w="785"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snapToGrid w:val="0"/>
                <w:color w:val="auto"/>
                <w:kern w:val="0"/>
                <w:sz w:val="16"/>
                <w:szCs w:val="16"/>
                <w:highlight w:val="none"/>
              </w:rPr>
              <w:t>肇庆市</w:t>
            </w:r>
          </w:p>
        </w:tc>
        <w:tc>
          <w:tcPr>
            <w:tcW w:w="966" w:type="dxa"/>
            <w:tcBorders>
              <w:top w:val="nil"/>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lang w:eastAsia="zh-CN"/>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239</w:t>
            </w:r>
          </w:p>
        </w:tc>
        <w:tc>
          <w:tcPr>
            <w:tcW w:w="824" w:type="dxa"/>
            <w:tcBorders>
              <w:top w:val="nil"/>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lang w:eastAsia="zh-CN"/>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239</w:t>
            </w:r>
          </w:p>
        </w:tc>
        <w:tc>
          <w:tcPr>
            <w:tcW w:w="927"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lang w:eastAsia="zh-CN"/>
              </w:rPr>
            </w:pPr>
          </w:p>
        </w:tc>
        <w:tc>
          <w:tcPr>
            <w:tcW w:w="946" w:type="dxa"/>
            <w:tcBorders>
              <w:top w:val="nil"/>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lang w:eastAsia="zh-CN"/>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193.83</w:t>
            </w:r>
          </w:p>
        </w:tc>
        <w:tc>
          <w:tcPr>
            <w:tcW w:w="865" w:type="dxa"/>
            <w:tcBorders>
              <w:top w:val="nil"/>
              <w:left w:val="nil"/>
              <w:bottom w:val="nil"/>
              <w:right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bottom"/>
              <w:outlineLvl w:val="9"/>
              <w:rPr>
                <w:rFonts w:hint="eastAsia" w:ascii="仿宋_GB2312" w:hAnsi="仿宋_GB2312" w:eastAsia="仿宋_GB2312" w:cs="仿宋_GB2312"/>
                <w:snapToGrid w:val="0"/>
                <w:color w:val="auto"/>
                <w:kern w:val="0"/>
                <w:sz w:val="16"/>
                <w:szCs w:val="16"/>
                <w:highlight w:val="none"/>
                <w:lang w:eastAsia="zh-CN"/>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193.83</w:t>
            </w:r>
          </w:p>
        </w:tc>
        <w:tc>
          <w:tcPr>
            <w:tcW w:w="870"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lang w:eastAsia="zh-CN"/>
              </w:rPr>
            </w:pPr>
          </w:p>
        </w:tc>
        <w:tc>
          <w:tcPr>
            <w:tcW w:w="833"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snapToGrid w:val="0"/>
                <w:color w:val="auto"/>
                <w:kern w:val="0"/>
                <w:sz w:val="16"/>
                <w:szCs w:val="16"/>
                <w:highlight w:val="none"/>
              </w:rPr>
              <w:t>81.10%</w:t>
            </w:r>
          </w:p>
        </w:tc>
        <w:tc>
          <w:tcPr>
            <w:tcW w:w="827"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snapToGrid w:val="0"/>
                <w:color w:val="auto"/>
                <w:kern w:val="0"/>
                <w:sz w:val="16"/>
                <w:szCs w:val="16"/>
                <w:highlight w:val="none"/>
              </w:rPr>
              <w:t>81.10%</w:t>
            </w:r>
          </w:p>
        </w:tc>
        <w:tc>
          <w:tcPr>
            <w:tcW w:w="764"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p>
        </w:tc>
      </w:tr>
      <w:tr>
        <w:tblPrEx>
          <w:tblLayout w:type="fixed"/>
          <w:tblCellMar>
            <w:top w:w="0" w:type="dxa"/>
            <w:left w:w="108" w:type="dxa"/>
            <w:bottom w:w="0" w:type="dxa"/>
            <w:right w:w="108" w:type="dxa"/>
          </w:tblCellMar>
        </w:tblPrEx>
        <w:trPr>
          <w:trHeight w:val="482" w:hRule="atLeast"/>
          <w:jc w:val="center"/>
        </w:trPr>
        <w:tc>
          <w:tcPr>
            <w:tcW w:w="453"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snapToGrid w:val="0"/>
                <w:color w:val="auto"/>
                <w:kern w:val="0"/>
                <w:sz w:val="16"/>
                <w:szCs w:val="16"/>
                <w:highlight w:val="none"/>
              </w:rPr>
              <w:t>17</w:t>
            </w:r>
          </w:p>
        </w:tc>
        <w:tc>
          <w:tcPr>
            <w:tcW w:w="785"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snapToGrid w:val="0"/>
                <w:color w:val="auto"/>
                <w:kern w:val="0"/>
                <w:sz w:val="16"/>
                <w:szCs w:val="16"/>
                <w:highlight w:val="none"/>
              </w:rPr>
              <w:t>清远市</w:t>
            </w:r>
          </w:p>
        </w:tc>
        <w:tc>
          <w:tcPr>
            <w:tcW w:w="966" w:type="dxa"/>
            <w:tcBorders>
              <w:top w:val="nil"/>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lang w:eastAsia="zh-CN"/>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277</w:t>
            </w:r>
          </w:p>
        </w:tc>
        <w:tc>
          <w:tcPr>
            <w:tcW w:w="824" w:type="dxa"/>
            <w:tcBorders>
              <w:top w:val="nil"/>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lang w:eastAsia="zh-CN"/>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277</w:t>
            </w:r>
          </w:p>
        </w:tc>
        <w:tc>
          <w:tcPr>
            <w:tcW w:w="927"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lang w:eastAsia="zh-CN"/>
              </w:rPr>
            </w:pPr>
          </w:p>
        </w:tc>
        <w:tc>
          <w:tcPr>
            <w:tcW w:w="946" w:type="dxa"/>
            <w:tcBorders>
              <w:top w:val="nil"/>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lang w:eastAsia="zh-CN"/>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276.98</w:t>
            </w:r>
          </w:p>
        </w:tc>
        <w:tc>
          <w:tcPr>
            <w:tcW w:w="86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lang w:eastAsia="zh-CN"/>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276.98</w:t>
            </w:r>
          </w:p>
        </w:tc>
        <w:tc>
          <w:tcPr>
            <w:tcW w:w="870"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lang w:eastAsia="zh-CN"/>
              </w:rPr>
            </w:pPr>
          </w:p>
        </w:tc>
        <w:tc>
          <w:tcPr>
            <w:tcW w:w="833"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snapToGrid w:val="0"/>
                <w:color w:val="auto"/>
                <w:kern w:val="0"/>
                <w:sz w:val="16"/>
                <w:szCs w:val="16"/>
                <w:highlight w:val="none"/>
              </w:rPr>
              <w:t>99.99%</w:t>
            </w:r>
          </w:p>
        </w:tc>
        <w:tc>
          <w:tcPr>
            <w:tcW w:w="827"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snapToGrid w:val="0"/>
                <w:color w:val="auto"/>
                <w:kern w:val="0"/>
                <w:sz w:val="16"/>
                <w:szCs w:val="16"/>
                <w:highlight w:val="none"/>
              </w:rPr>
              <w:t>99.99%</w:t>
            </w:r>
          </w:p>
        </w:tc>
        <w:tc>
          <w:tcPr>
            <w:tcW w:w="764"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p>
        </w:tc>
      </w:tr>
      <w:tr>
        <w:tblPrEx>
          <w:tblLayout w:type="fixed"/>
          <w:tblCellMar>
            <w:top w:w="0" w:type="dxa"/>
            <w:left w:w="108" w:type="dxa"/>
            <w:bottom w:w="0" w:type="dxa"/>
            <w:right w:w="108" w:type="dxa"/>
          </w:tblCellMar>
        </w:tblPrEx>
        <w:trPr>
          <w:trHeight w:val="482" w:hRule="atLeast"/>
          <w:jc w:val="center"/>
        </w:trPr>
        <w:tc>
          <w:tcPr>
            <w:tcW w:w="453"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snapToGrid w:val="0"/>
                <w:color w:val="auto"/>
                <w:kern w:val="0"/>
                <w:sz w:val="16"/>
                <w:szCs w:val="16"/>
                <w:highlight w:val="none"/>
              </w:rPr>
              <w:t>18</w:t>
            </w:r>
          </w:p>
        </w:tc>
        <w:tc>
          <w:tcPr>
            <w:tcW w:w="785"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snapToGrid w:val="0"/>
                <w:color w:val="auto"/>
                <w:kern w:val="0"/>
                <w:sz w:val="16"/>
                <w:szCs w:val="16"/>
                <w:highlight w:val="none"/>
              </w:rPr>
              <w:t>潮州市</w:t>
            </w:r>
          </w:p>
        </w:tc>
        <w:tc>
          <w:tcPr>
            <w:tcW w:w="966" w:type="dxa"/>
            <w:tcBorders>
              <w:top w:val="nil"/>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lang w:eastAsia="zh-CN"/>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21</w:t>
            </w:r>
          </w:p>
        </w:tc>
        <w:tc>
          <w:tcPr>
            <w:tcW w:w="824" w:type="dxa"/>
            <w:tcBorders>
              <w:top w:val="nil"/>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lang w:eastAsia="zh-CN"/>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21</w:t>
            </w:r>
          </w:p>
        </w:tc>
        <w:tc>
          <w:tcPr>
            <w:tcW w:w="927"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lang w:eastAsia="zh-CN"/>
              </w:rPr>
            </w:pPr>
          </w:p>
        </w:tc>
        <w:tc>
          <w:tcPr>
            <w:tcW w:w="946" w:type="dxa"/>
            <w:tcBorders>
              <w:top w:val="nil"/>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lang w:eastAsia="zh-CN"/>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21</w:t>
            </w:r>
          </w:p>
        </w:tc>
        <w:tc>
          <w:tcPr>
            <w:tcW w:w="865" w:type="dxa"/>
            <w:tcBorders>
              <w:top w:val="nil"/>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lang w:eastAsia="zh-CN"/>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21</w:t>
            </w:r>
          </w:p>
        </w:tc>
        <w:tc>
          <w:tcPr>
            <w:tcW w:w="870"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lang w:eastAsia="zh-CN"/>
              </w:rPr>
            </w:pPr>
          </w:p>
        </w:tc>
        <w:tc>
          <w:tcPr>
            <w:tcW w:w="833"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snapToGrid w:val="0"/>
                <w:color w:val="auto"/>
                <w:kern w:val="0"/>
                <w:sz w:val="16"/>
                <w:szCs w:val="16"/>
                <w:highlight w:val="none"/>
              </w:rPr>
              <w:t>100%</w:t>
            </w:r>
          </w:p>
        </w:tc>
        <w:tc>
          <w:tcPr>
            <w:tcW w:w="827"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snapToGrid w:val="0"/>
                <w:color w:val="auto"/>
                <w:kern w:val="0"/>
                <w:sz w:val="16"/>
                <w:szCs w:val="16"/>
                <w:highlight w:val="none"/>
              </w:rPr>
              <w:t>100%</w:t>
            </w:r>
          </w:p>
        </w:tc>
        <w:tc>
          <w:tcPr>
            <w:tcW w:w="764"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p>
        </w:tc>
      </w:tr>
      <w:tr>
        <w:tblPrEx>
          <w:tblLayout w:type="fixed"/>
          <w:tblCellMar>
            <w:top w:w="0" w:type="dxa"/>
            <w:left w:w="108" w:type="dxa"/>
            <w:bottom w:w="0" w:type="dxa"/>
            <w:right w:w="108" w:type="dxa"/>
          </w:tblCellMar>
        </w:tblPrEx>
        <w:trPr>
          <w:trHeight w:val="482" w:hRule="atLeast"/>
          <w:jc w:val="center"/>
        </w:trPr>
        <w:tc>
          <w:tcPr>
            <w:tcW w:w="453"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snapToGrid w:val="0"/>
                <w:color w:val="auto"/>
                <w:kern w:val="0"/>
                <w:sz w:val="16"/>
                <w:szCs w:val="16"/>
                <w:highlight w:val="none"/>
              </w:rPr>
              <w:t>19</w:t>
            </w:r>
          </w:p>
        </w:tc>
        <w:tc>
          <w:tcPr>
            <w:tcW w:w="785"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snapToGrid w:val="0"/>
                <w:color w:val="auto"/>
                <w:kern w:val="0"/>
                <w:sz w:val="16"/>
                <w:szCs w:val="16"/>
                <w:highlight w:val="none"/>
              </w:rPr>
              <w:t>揭阳市</w:t>
            </w:r>
          </w:p>
        </w:tc>
        <w:tc>
          <w:tcPr>
            <w:tcW w:w="966" w:type="dxa"/>
            <w:tcBorders>
              <w:top w:val="nil"/>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lang w:eastAsia="zh-CN"/>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38</w:t>
            </w:r>
          </w:p>
        </w:tc>
        <w:tc>
          <w:tcPr>
            <w:tcW w:w="824" w:type="dxa"/>
            <w:tcBorders>
              <w:top w:val="nil"/>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lang w:eastAsia="zh-CN"/>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38</w:t>
            </w:r>
          </w:p>
        </w:tc>
        <w:tc>
          <w:tcPr>
            <w:tcW w:w="927"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lang w:eastAsia="zh-CN"/>
              </w:rPr>
            </w:pPr>
          </w:p>
        </w:tc>
        <w:tc>
          <w:tcPr>
            <w:tcW w:w="946" w:type="dxa"/>
            <w:tcBorders>
              <w:top w:val="nil"/>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lang w:eastAsia="zh-CN"/>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38</w:t>
            </w:r>
          </w:p>
        </w:tc>
        <w:tc>
          <w:tcPr>
            <w:tcW w:w="865" w:type="dxa"/>
            <w:tcBorders>
              <w:top w:val="nil"/>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lang w:eastAsia="zh-CN"/>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38</w:t>
            </w:r>
          </w:p>
        </w:tc>
        <w:tc>
          <w:tcPr>
            <w:tcW w:w="870"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lang w:eastAsia="zh-CN"/>
              </w:rPr>
            </w:pPr>
          </w:p>
        </w:tc>
        <w:tc>
          <w:tcPr>
            <w:tcW w:w="833"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snapToGrid w:val="0"/>
                <w:color w:val="auto"/>
                <w:kern w:val="0"/>
                <w:sz w:val="16"/>
                <w:szCs w:val="16"/>
                <w:highlight w:val="none"/>
              </w:rPr>
              <w:t>100%</w:t>
            </w:r>
          </w:p>
        </w:tc>
        <w:tc>
          <w:tcPr>
            <w:tcW w:w="827"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snapToGrid w:val="0"/>
                <w:color w:val="auto"/>
                <w:kern w:val="0"/>
                <w:sz w:val="16"/>
                <w:szCs w:val="16"/>
                <w:highlight w:val="none"/>
              </w:rPr>
              <w:t>100%</w:t>
            </w:r>
          </w:p>
        </w:tc>
        <w:tc>
          <w:tcPr>
            <w:tcW w:w="764"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p>
        </w:tc>
      </w:tr>
      <w:tr>
        <w:tblPrEx>
          <w:tblLayout w:type="fixed"/>
          <w:tblCellMar>
            <w:top w:w="0" w:type="dxa"/>
            <w:left w:w="108" w:type="dxa"/>
            <w:bottom w:w="0" w:type="dxa"/>
            <w:right w:w="108" w:type="dxa"/>
          </w:tblCellMar>
        </w:tblPrEx>
        <w:trPr>
          <w:trHeight w:val="482" w:hRule="atLeast"/>
          <w:jc w:val="center"/>
        </w:trPr>
        <w:tc>
          <w:tcPr>
            <w:tcW w:w="4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snapToGrid w:val="0"/>
                <w:color w:val="auto"/>
                <w:kern w:val="0"/>
                <w:sz w:val="16"/>
                <w:szCs w:val="16"/>
                <w:highlight w:val="none"/>
              </w:rPr>
              <w:t>20</w:t>
            </w:r>
          </w:p>
        </w:tc>
        <w:tc>
          <w:tcPr>
            <w:tcW w:w="785"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snapToGrid w:val="0"/>
                <w:color w:val="auto"/>
                <w:kern w:val="0"/>
                <w:sz w:val="16"/>
                <w:szCs w:val="16"/>
                <w:highlight w:val="none"/>
              </w:rPr>
              <w:t>云浮市</w:t>
            </w:r>
          </w:p>
        </w:tc>
        <w:tc>
          <w:tcPr>
            <w:tcW w:w="966" w:type="dxa"/>
            <w:tcBorders>
              <w:top w:val="nil"/>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lang w:eastAsia="zh-CN"/>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261</w:t>
            </w:r>
          </w:p>
        </w:tc>
        <w:tc>
          <w:tcPr>
            <w:tcW w:w="824" w:type="dxa"/>
            <w:tcBorders>
              <w:top w:val="nil"/>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lang w:eastAsia="zh-CN"/>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261</w:t>
            </w:r>
          </w:p>
        </w:tc>
        <w:tc>
          <w:tcPr>
            <w:tcW w:w="927"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lang w:eastAsia="zh-CN"/>
              </w:rPr>
            </w:pPr>
          </w:p>
        </w:tc>
        <w:tc>
          <w:tcPr>
            <w:tcW w:w="946" w:type="dxa"/>
            <w:tcBorders>
              <w:top w:val="nil"/>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lang w:eastAsia="zh-CN"/>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238.5</w:t>
            </w:r>
          </w:p>
        </w:tc>
        <w:tc>
          <w:tcPr>
            <w:tcW w:w="865" w:type="dxa"/>
            <w:tcBorders>
              <w:top w:val="nil"/>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lang w:eastAsia="zh-CN"/>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238.5</w:t>
            </w:r>
          </w:p>
        </w:tc>
        <w:tc>
          <w:tcPr>
            <w:tcW w:w="870"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lang w:eastAsia="zh-CN"/>
              </w:rPr>
            </w:pPr>
          </w:p>
        </w:tc>
        <w:tc>
          <w:tcPr>
            <w:tcW w:w="833"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snapToGrid w:val="0"/>
                <w:color w:val="auto"/>
                <w:kern w:val="0"/>
                <w:sz w:val="16"/>
                <w:szCs w:val="16"/>
                <w:highlight w:val="none"/>
              </w:rPr>
              <w:t>91.38%</w:t>
            </w:r>
          </w:p>
        </w:tc>
        <w:tc>
          <w:tcPr>
            <w:tcW w:w="827"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snapToGrid w:val="0"/>
                <w:color w:val="auto"/>
                <w:kern w:val="0"/>
                <w:sz w:val="16"/>
                <w:szCs w:val="16"/>
                <w:highlight w:val="none"/>
              </w:rPr>
              <w:t>91.38%</w:t>
            </w:r>
          </w:p>
        </w:tc>
        <w:tc>
          <w:tcPr>
            <w:tcW w:w="764"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p>
        </w:tc>
      </w:tr>
      <w:tr>
        <w:tblPrEx>
          <w:tblLayout w:type="fixed"/>
          <w:tblCellMar>
            <w:top w:w="0" w:type="dxa"/>
            <w:left w:w="108" w:type="dxa"/>
            <w:bottom w:w="0" w:type="dxa"/>
            <w:right w:w="108" w:type="dxa"/>
          </w:tblCellMar>
        </w:tblPrEx>
        <w:trPr>
          <w:trHeight w:val="482" w:hRule="atLeast"/>
          <w:jc w:val="center"/>
        </w:trPr>
        <w:tc>
          <w:tcPr>
            <w:tcW w:w="4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lang w:val="en-US" w:eastAsia="zh-CN"/>
              </w:rPr>
            </w:pPr>
            <w:r>
              <w:rPr>
                <w:rFonts w:hint="eastAsia" w:ascii="仿宋_GB2312" w:hAnsi="仿宋_GB2312" w:eastAsia="仿宋_GB2312" w:cs="仿宋_GB2312"/>
                <w:snapToGrid w:val="0"/>
                <w:color w:val="auto"/>
                <w:kern w:val="0"/>
                <w:sz w:val="16"/>
                <w:szCs w:val="16"/>
                <w:highlight w:val="none"/>
                <w:lang w:val="en-US" w:eastAsia="zh-CN"/>
              </w:rPr>
              <w:t>21</w:t>
            </w:r>
          </w:p>
        </w:tc>
        <w:tc>
          <w:tcPr>
            <w:tcW w:w="78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lang w:eastAsia="zh-CN"/>
              </w:rPr>
            </w:pPr>
            <w:r>
              <w:rPr>
                <w:rFonts w:hint="eastAsia" w:ascii="仿宋_GB2312" w:hAnsi="仿宋_GB2312" w:eastAsia="仿宋_GB2312" w:cs="仿宋_GB2312"/>
                <w:snapToGrid w:val="0"/>
                <w:color w:val="auto"/>
                <w:kern w:val="0"/>
                <w:sz w:val="16"/>
                <w:szCs w:val="16"/>
                <w:highlight w:val="none"/>
                <w:lang w:eastAsia="zh-CN"/>
              </w:rPr>
              <w:t>省级</w:t>
            </w:r>
          </w:p>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lang w:val="en-US" w:eastAsia="zh-CN"/>
              </w:rPr>
            </w:pPr>
            <w:r>
              <w:rPr>
                <w:rFonts w:hint="eastAsia" w:ascii="仿宋_GB2312" w:hAnsi="仿宋_GB2312" w:eastAsia="仿宋_GB2312" w:cs="仿宋_GB2312"/>
                <w:snapToGrid w:val="0"/>
                <w:color w:val="auto"/>
                <w:kern w:val="0"/>
                <w:sz w:val="16"/>
                <w:szCs w:val="16"/>
                <w:highlight w:val="none"/>
                <w:lang w:val="en-US" w:eastAsia="zh-CN"/>
              </w:rPr>
              <w:t>投入</w:t>
            </w:r>
          </w:p>
        </w:tc>
        <w:tc>
          <w:tcPr>
            <w:tcW w:w="966"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10170.52</w:t>
            </w:r>
          </w:p>
        </w:tc>
        <w:tc>
          <w:tcPr>
            <w:tcW w:w="824"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p>
        </w:tc>
        <w:tc>
          <w:tcPr>
            <w:tcW w:w="927"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lang w:eastAsia="zh-CN"/>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10170.52</w:t>
            </w:r>
          </w:p>
        </w:tc>
        <w:tc>
          <w:tcPr>
            <w:tcW w:w="946"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5073.71</w:t>
            </w:r>
          </w:p>
        </w:tc>
        <w:tc>
          <w:tcPr>
            <w:tcW w:w="86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p>
        </w:tc>
        <w:tc>
          <w:tcPr>
            <w:tcW w:w="870"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snapToGrid w:val="0"/>
                <w:color w:val="auto"/>
                <w:kern w:val="0"/>
                <w:sz w:val="16"/>
                <w:szCs w:val="16"/>
                <w:highlight w:val="none"/>
                <w:lang w:eastAsia="zh-CN"/>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5073.71</w:t>
            </w:r>
          </w:p>
        </w:tc>
        <w:tc>
          <w:tcPr>
            <w:tcW w:w="833"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i w:val="0"/>
                <w:iCs w:val="0"/>
                <w:snapToGrid w:val="0"/>
                <w:color w:val="auto"/>
                <w:kern w:val="0"/>
                <w:sz w:val="16"/>
                <w:szCs w:val="16"/>
                <w:highlight w:val="none"/>
                <w:u w:val="none"/>
                <w:lang w:val="en-US" w:eastAsia="zh-CN" w:bidi="ar-SA"/>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49.89%</w:t>
            </w:r>
          </w:p>
        </w:tc>
        <w:tc>
          <w:tcPr>
            <w:tcW w:w="827"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outlineLvl w:val="9"/>
              <w:rPr>
                <w:rFonts w:hint="eastAsia" w:ascii="仿宋_GB2312" w:hAnsi="仿宋_GB2312" w:eastAsia="仿宋_GB2312" w:cs="仿宋_GB2312"/>
                <w:snapToGrid w:val="0"/>
                <w:color w:val="auto"/>
                <w:kern w:val="0"/>
                <w:sz w:val="16"/>
                <w:szCs w:val="16"/>
                <w:highlight w:val="none"/>
              </w:rPr>
            </w:pPr>
          </w:p>
        </w:tc>
        <w:tc>
          <w:tcPr>
            <w:tcW w:w="764"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i w:val="0"/>
                <w:iCs w:val="0"/>
                <w:snapToGrid w:val="0"/>
                <w:color w:val="auto"/>
                <w:kern w:val="0"/>
                <w:sz w:val="16"/>
                <w:szCs w:val="16"/>
                <w:highlight w:val="none"/>
                <w:u w:val="none"/>
                <w:lang w:val="en-US" w:eastAsia="zh-CN" w:bidi="ar-SA"/>
              </w:rPr>
            </w:pPr>
            <w:r>
              <w:rPr>
                <w:rFonts w:hint="eastAsia" w:ascii="仿宋_GB2312" w:hAnsi="仿宋_GB2312" w:eastAsia="仿宋_GB2312" w:cs="仿宋_GB2312"/>
                <w:i w:val="0"/>
                <w:iCs w:val="0"/>
                <w:snapToGrid w:val="0"/>
                <w:color w:val="auto"/>
                <w:kern w:val="0"/>
                <w:sz w:val="16"/>
                <w:szCs w:val="16"/>
                <w:highlight w:val="none"/>
                <w:u w:val="none"/>
                <w:lang w:val="en-US" w:eastAsia="zh-CN" w:bidi="ar"/>
              </w:rPr>
              <w:t>49.89%</w:t>
            </w:r>
          </w:p>
        </w:tc>
      </w:tr>
    </w:tbl>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left="0" w:leftChars="0" w:right="0" w:rightChars="0" w:firstLine="640" w:firstLineChars="200"/>
        <w:jc w:val="both"/>
        <w:outlineLvl w:val="0"/>
        <w:rPr>
          <w:rFonts w:hint="eastAsia" w:ascii="楷体_GB2312" w:hAnsi="楷体_GB2312" w:eastAsia="楷体_GB2312" w:cs="楷体_GB2312"/>
          <w:b w:val="0"/>
          <w:bCs w:val="0"/>
          <w:snapToGrid w:val="0"/>
          <w:color w:val="auto"/>
          <w:kern w:val="0"/>
          <w:sz w:val="32"/>
          <w:highlight w:val="none"/>
        </w:rPr>
      </w:pPr>
      <w:r>
        <w:rPr>
          <w:rFonts w:hint="eastAsia" w:ascii="楷体_GB2312" w:hAnsi="楷体_GB2312" w:eastAsia="楷体_GB2312" w:cs="楷体_GB2312"/>
          <w:b w:val="0"/>
          <w:bCs w:val="0"/>
          <w:snapToGrid w:val="0"/>
          <w:color w:val="auto"/>
          <w:kern w:val="0"/>
          <w:sz w:val="32"/>
          <w:highlight w:val="none"/>
        </w:rPr>
        <w:t>（二）总体绩效目标完成情况分析。</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left="0" w:leftChars="0" w:right="0" w:rightChars="0" w:firstLine="640" w:firstLineChars="200"/>
        <w:jc w:val="both"/>
        <w:rPr>
          <w:rFonts w:hint="eastAsia" w:ascii="仿宋_GB2312" w:hAnsi="仿宋_GB2312" w:eastAsia="仿宋_GB2312" w:cs="仿宋_GB2312"/>
          <w:snapToGrid w:val="0"/>
          <w:color w:val="auto"/>
          <w:kern w:val="0"/>
          <w:sz w:val="32"/>
          <w:highlight w:val="none"/>
        </w:rPr>
      </w:pPr>
      <w:r>
        <w:rPr>
          <w:rFonts w:hint="eastAsia" w:ascii="仿宋_GB2312" w:hAnsi="仿宋_GB2312" w:eastAsia="仿宋_GB2312" w:cs="仿宋_GB2312"/>
          <w:snapToGrid w:val="0"/>
          <w:color w:val="auto"/>
          <w:kern w:val="0"/>
          <w:sz w:val="32"/>
          <w:highlight w:val="none"/>
        </w:rPr>
        <w:t>我省2020年实际完成重大病虫疫情监测与防控面积174.72万亩次，技术指导和培训9</w:t>
      </w:r>
      <w:r>
        <w:rPr>
          <w:rFonts w:hint="eastAsia" w:ascii="仿宋_GB2312" w:hAnsi="仿宋_GB2312" w:eastAsia="仿宋_GB2312" w:cs="仿宋_GB2312"/>
          <w:snapToGrid w:val="0"/>
          <w:color w:val="auto"/>
          <w:kern w:val="0"/>
          <w:sz w:val="32"/>
          <w:highlight w:val="none"/>
          <w:lang w:val="en-US" w:eastAsia="zh-CN"/>
        </w:rPr>
        <w:t>,</w:t>
      </w:r>
      <w:r>
        <w:rPr>
          <w:rFonts w:hint="eastAsia" w:ascii="仿宋_GB2312" w:hAnsi="仿宋_GB2312" w:eastAsia="仿宋_GB2312" w:cs="仿宋_GB2312"/>
          <w:snapToGrid w:val="0"/>
          <w:color w:val="auto"/>
          <w:kern w:val="0"/>
          <w:sz w:val="32"/>
          <w:highlight w:val="none"/>
        </w:rPr>
        <w:t>643人次，农药利用率达到40.94%，水稻病虫危害损失率为4.55%，玉米危害损失率为4.21%，防控效果达到90%，新发生草地贪夜蛾应急处置率为100%，</w:t>
      </w:r>
      <w:r>
        <w:rPr>
          <w:rFonts w:hint="eastAsia" w:ascii="仿宋_GB2312" w:hAnsi="仿宋_GB2312" w:eastAsia="仿宋_GB2312" w:cs="仿宋_GB2312"/>
          <w:snapToGrid w:val="0"/>
          <w:color w:val="auto"/>
          <w:kern w:val="0"/>
          <w:sz w:val="32"/>
          <w:szCs w:val="32"/>
          <w:highlight w:val="none"/>
        </w:rPr>
        <w:t>病虫疫情得到有效控制，有力保障了粮食安全和农业丰收。</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left="0" w:leftChars="0" w:right="0" w:rightChars="0" w:firstLine="640" w:firstLineChars="200"/>
        <w:jc w:val="both"/>
        <w:rPr>
          <w:rFonts w:hint="eastAsia" w:ascii="楷体_GB2312" w:hAnsi="楷体_GB2312" w:eastAsia="楷体_GB2312" w:cs="楷体_GB2312"/>
          <w:b w:val="0"/>
          <w:bCs w:val="0"/>
          <w:snapToGrid w:val="0"/>
          <w:color w:val="auto"/>
          <w:kern w:val="0"/>
          <w:sz w:val="32"/>
          <w:highlight w:val="none"/>
        </w:rPr>
      </w:pPr>
      <w:r>
        <w:rPr>
          <w:rFonts w:hint="eastAsia" w:ascii="楷体_GB2312" w:hAnsi="楷体_GB2312" w:eastAsia="楷体_GB2312" w:cs="楷体_GB2312"/>
          <w:b w:val="0"/>
          <w:bCs w:val="0"/>
          <w:snapToGrid w:val="0"/>
          <w:color w:val="auto"/>
          <w:kern w:val="0"/>
          <w:sz w:val="32"/>
          <w:highlight w:val="none"/>
        </w:rPr>
        <w:t>（三）绩效指标完成情况分析。</w:t>
      </w:r>
    </w:p>
    <w:p>
      <w:pPr>
        <w:pStyle w:val="4"/>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90" w:lineRule="exact"/>
        <w:ind w:left="0" w:leftChars="0" w:right="0" w:rightChars="0" w:firstLine="643" w:firstLineChars="200"/>
        <w:jc w:val="both"/>
        <w:rPr>
          <w:rFonts w:hint="eastAsia" w:ascii="仿宋_GB2312" w:hAnsi="仿宋_GB2312" w:eastAsia="仿宋_GB2312" w:cs="仿宋_GB2312"/>
          <w:snapToGrid w:val="0"/>
          <w:color w:val="auto"/>
          <w:kern w:val="0"/>
          <w:highlight w:val="none"/>
        </w:rPr>
      </w:pPr>
      <w:r>
        <w:rPr>
          <w:rFonts w:hint="eastAsia" w:ascii="仿宋_GB2312" w:hAnsi="仿宋_GB2312" w:eastAsia="仿宋_GB2312" w:cs="仿宋_GB2312"/>
          <w:snapToGrid w:val="0"/>
          <w:color w:val="auto"/>
          <w:kern w:val="0"/>
          <w:highlight w:val="none"/>
        </w:rPr>
        <w:t>1.产出指标。</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left="0" w:leftChars="0" w:right="0" w:rightChars="0" w:firstLine="643" w:firstLineChars="200"/>
        <w:jc w:val="both"/>
        <w:outlineLvl w:val="2"/>
        <w:rPr>
          <w:rFonts w:hint="eastAsia" w:ascii="仿宋_GB2312" w:hAnsi="仿宋_GB2312" w:eastAsia="仿宋_GB2312" w:cs="仿宋_GB2312"/>
          <w:snapToGrid w:val="0"/>
          <w:color w:val="auto"/>
          <w:kern w:val="0"/>
          <w:sz w:val="32"/>
          <w:highlight w:val="none"/>
        </w:rPr>
      </w:pPr>
      <w:r>
        <w:rPr>
          <w:rFonts w:hint="eastAsia" w:ascii="仿宋_GB2312" w:hAnsi="仿宋_GB2312" w:eastAsia="仿宋_GB2312" w:cs="仿宋_GB2312"/>
          <w:b/>
          <w:bCs/>
          <w:snapToGrid w:val="0"/>
          <w:color w:val="auto"/>
          <w:kern w:val="0"/>
          <w:sz w:val="32"/>
          <w:highlight w:val="none"/>
        </w:rPr>
        <w:t>（1）重大病虫疫情监测与防控面积（万亩次）。</w:t>
      </w:r>
      <w:r>
        <w:rPr>
          <w:rFonts w:hint="eastAsia" w:ascii="仿宋_GB2312" w:hAnsi="仿宋_GB2312" w:eastAsia="仿宋_GB2312" w:cs="仿宋_GB2312"/>
          <w:snapToGrid w:val="0"/>
          <w:color w:val="auto"/>
          <w:kern w:val="0"/>
          <w:sz w:val="32"/>
          <w:highlight w:val="none"/>
        </w:rPr>
        <w:t>我省2020年计划完成重大病虫疫情监测与防控面积128.3万亩次，实际完成</w:t>
      </w:r>
      <w:r>
        <w:rPr>
          <w:rFonts w:hint="eastAsia" w:ascii="仿宋_GB2312" w:hAnsi="仿宋_GB2312" w:eastAsia="仿宋_GB2312" w:cs="仿宋_GB2312"/>
          <w:snapToGrid w:val="0"/>
          <w:color w:val="auto"/>
          <w:kern w:val="0"/>
          <w:sz w:val="32"/>
          <w:highlight w:val="none"/>
          <w:lang w:eastAsia="zh-CN"/>
        </w:rPr>
        <w:t>174.72</w:t>
      </w:r>
      <w:r>
        <w:rPr>
          <w:rFonts w:hint="eastAsia" w:ascii="仿宋_GB2312" w:hAnsi="仿宋_GB2312" w:eastAsia="仿宋_GB2312" w:cs="仿宋_GB2312"/>
          <w:snapToGrid w:val="0"/>
          <w:color w:val="auto"/>
          <w:kern w:val="0"/>
          <w:sz w:val="32"/>
          <w:highlight w:val="none"/>
        </w:rPr>
        <w:t>万亩次，</w:t>
      </w:r>
      <w:r>
        <w:rPr>
          <w:rFonts w:hint="eastAsia" w:ascii="仿宋_GB2312" w:hAnsi="仿宋_GB2312" w:eastAsia="仿宋_GB2312" w:cs="仿宋_GB2312"/>
          <w:snapToGrid w:val="0"/>
          <w:color w:val="auto"/>
          <w:kern w:val="0"/>
          <w:sz w:val="32"/>
          <w:highlight w:val="none"/>
          <w:lang w:eastAsia="zh-CN"/>
        </w:rPr>
        <w:t>超额完成绩效指标</w:t>
      </w:r>
      <w:r>
        <w:rPr>
          <w:rFonts w:hint="eastAsia" w:ascii="仿宋_GB2312" w:hAnsi="仿宋_GB2312" w:eastAsia="仿宋_GB2312" w:cs="仿宋_GB2312"/>
          <w:snapToGrid w:val="0"/>
          <w:color w:val="auto"/>
          <w:kern w:val="0"/>
          <w:sz w:val="32"/>
          <w:highlight w:val="none"/>
        </w:rPr>
        <w:t>。</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left="0" w:leftChars="0" w:right="0" w:rightChars="0" w:firstLine="643" w:firstLineChars="200"/>
        <w:jc w:val="both"/>
        <w:outlineLvl w:val="2"/>
        <w:rPr>
          <w:rFonts w:hint="eastAsia" w:ascii="仿宋_GB2312" w:hAnsi="仿宋_GB2312" w:eastAsia="仿宋_GB2312" w:cs="仿宋_GB2312"/>
          <w:snapToGrid w:val="0"/>
          <w:color w:val="auto"/>
          <w:kern w:val="0"/>
          <w:sz w:val="32"/>
          <w:highlight w:val="none"/>
          <w:lang w:eastAsia="zh-CN"/>
        </w:rPr>
      </w:pPr>
      <w:r>
        <w:rPr>
          <w:rFonts w:hint="eastAsia" w:ascii="仿宋_GB2312" w:hAnsi="仿宋_GB2312" w:eastAsia="仿宋_GB2312" w:cs="仿宋_GB2312"/>
          <w:b/>
          <w:bCs/>
          <w:snapToGrid w:val="0"/>
          <w:color w:val="auto"/>
          <w:kern w:val="0"/>
          <w:sz w:val="32"/>
          <w:highlight w:val="none"/>
        </w:rPr>
        <w:t>（2）技术指导和培训人数（人次）。</w:t>
      </w:r>
      <w:r>
        <w:rPr>
          <w:rFonts w:hint="eastAsia" w:ascii="仿宋_GB2312" w:hAnsi="仿宋_GB2312" w:eastAsia="仿宋_GB2312" w:cs="仿宋_GB2312"/>
          <w:snapToGrid w:val="0"/>
          <w:color w:val="auto"/>
          <w:kern w:val="0"/>
          <w:sz w:val="32"/>
          <w:highlight w:val="none"/>
        </w:rPr>
        <w:t>我省2020年计划完成技术指导和培训人数≧900人次，实际完成9</w:t>
      </w:r>
      <w:r>
        <w:rPr>
          <w:rFonts w:hint="eastAsia" w:ascii="仿宋_GB2312" w:hAnsi="仿宋_GB2312" w:eastAsia="仿宋_GB2312" w:cs="仿宋_GB2312"/>
          <w:snapToGrid w:val="0"/>
          <w:color w:val="auto"/>
          <w:kern w:val="0"/>
          <w:sz w:val="32"/>
          <w:highlight w:val="none"/>
          <w:lang w:val="en-US" w:eastAsia="zh-CN"/>
        </w:rPr>
        <w:t>,</w:t>
      </w:r>
      <w:r>
        <w:rPr>
          <w:rFonts w:hint="eastAsia" w:ascii="仿宋_GB2312" w:hAnsi="仿宋_GB2312" w:eastAsia="仿宋_GB2312" w:cs="仿宋_GB2312"/>
          <w:snapToGrid w:val="0"/>
          <w:color w:val="auto"/>
          <w:kern w:val="0"/>
          <w:sz w:val="32"/>
          <w:highlight w:val="none"/>
        </w:rPr>
        <w:t>643人次</w:t>
      </w:r>
      <w:r>
        <w:rPr>
          <w:rFonts w:hint="eastAsia" w:ascii="仿宋_GB2312" w:hAnsi="仿宋_GB2312" w:eastAsia="仿宋_GB2312" w:cs="仿宋_GB2312"/>
          <w:snapToGrid w:val="0"/>
          <w:color w:val="auto"/>
          <w:kern w:val="0"/>
          <w:sz w:val="32"/>
          <w:highlight w:val="none"/>
          <w:lang w:eastAsia="zh-CN"/>
        </w:rPr>
        <w:t>，</w:t>
      </w:r>
      <w:r>
        <w:rPr>
          <w:rFonts w:hint="eastAsia" w:ascii="仿宋_GB2312" w:hAnsi="仿宋_GB2312" w:eastAsia="仿宋_GB2312" w:cs="仿宋_GB2312"/>
          <w:snapToGrid w:val="0"/>
          <w:color w:val="auto"/>
          <w:kern w:val="0"/>
          <w:sz w:val="32"/>
          <w:highlight w:val="none"/>
        </w:rPr>
        <w:t>超额完成绩效指标</w:t>
      </w:r>
      <w:r>
        <w:rPr>
          <w:rFonts w:hint="eastAsia" w:ascii="仿宋_GB2312" w:hAnsi="仿宋_GB2312" w:eastAsia="仿宋_GB2312" w:cs="仿宋_GB2312"/>
          <w:snapToGrid w:val="0"/>
          <w:color w:val="auto"/>
          <w:kern w:val="0"/>
          <w:sz w:val="32"/>
          <w:highlight w:val="none"/>
          <w:lang w:val="en-US" w:eastAsia="zh-CN"/>
        </w:rPr>
        <w:t>较多</w:t>
      </w:r>
      <w:r>
        <w:rPr>
          <w:rFonts w:hint="eastAsia" w:ascii="仿宋_GB2312" w:hAnsi="仿宋_GB2312" w:eastAsia="仿宋_GB2312" w:cs="仿宋_GB2312"/>
          <w:snapToGrid w:val="0"/>
          <w:color w:val="auto"/>
          <w:kern w:val="0"/>
          <w:sz w:val="32"/>
          <w:highlight w:val="none"/>
        </w:rPr>
        <w:t>的主要原因是有关农技推广部门积极组织且农户踊跃参加培训</w:t>
      </w:r>
      <w:r>
        <w:rPr>
          <w:rFonts w:hint="eastAsia" w:ascii="仿宋_GB2312" w:hAnsi="仿宋_GB2312" w:eastAsia="仿宋_GB2312" w:cs="仿宋_GB2312"/>
          <w:snapToGrid w:val="0"/>
          <w:color w:val="auto"/>
          <w:kern w:val="0"/>
          <w:sz w:val="32"/>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left="0" w:leftChars="0" w:right="0" w:rightChars="0" w:firstLine="643" w:firstLineChars="200"/>
        <w:jc w:val="both"/>
        <w:outlineLvl w:val="2"/>
        <w:rPr>
          <w:rFonts w:hint="eastAsia" w:ascii="仿宋_GB2312" w:hAnsi="仿宋_GB2312" w:eastAsia="仿宋_GB2312" w:cs="仿宋_GB2312"/>
          <w:snapToGrid w:val="0"/>
          <w:color w:val="auto"/>
          <w:kern w:val="0"/>
          <w:sz w:val="32"/>
          <w:highlight w:val="none"/>
        </w:rPr>
      </w:pPr>
      <w:r>
        <w:rPr>
          <w:rFonts w:hint="eastAsia" w:ascii="仿宋_GB2312" w:hAnsi="仿宋_GB2312" w:eastAsia="仿宋_GB2312" w:cs="仿宋_GB2312"/>
          <w:b/>
          <w:bCs/>
          <w:snapToGrid w:val="0"/>
          <w:color w:val="auto"/>
          <w:kern w:val="0"/>
          <w:sz w:val="32"/>
          <w:highlight w:val="none"/>
        </w:rPr>
        <w:t>（3）防控效果。</w:t>
      </w:r>
      <w:r>
        <w:rPr>
          <w:rFonts w:hint="eastAsia" w:ascii="仿宋_GB2312" w:hAnsi="仿宋_GB2312" w:eastAsia="仿宋_GB2312" w:cs="仿宋_GB2312"/>
          <w:snapToGrid w:val="0"/>
          <w:color w:val="auto"/>
          <w:kern w:val="0"/>
          <w:sz w:val="32"/>
          <w:highlight w:val="none"/>
        </w:rPr>
        <w:t>我省2020年计划达到防控效果≧80%，实际达到90%，取得了较好的防控效果。</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left="0" w:leftChars="0" w:right="0" w:rightChars="0" w:firstLine="643" w:firstLineChars="200"/>
        <w:jc w:val="both"/>
        <w:outlineLvl w:val="2"/>
        <w:rPr>
          <w:rFonts w:hint="eastAsia" w:ascii="仿宋_GB2312" w:hAnsi="仿宋_GB2312" w:eastAsia="仿宋_GB2312" w:cs="仿宋_GB2312"/>
          <w:snapToGrid w:val="0"/>
          <w:color w:val="auto"/>
          <w:kern w:val="0"/>
          <w:highlight w:val="none"/>
        </w:rPr>
      </w:pPr>
      <w:r>
        <w:rPr>
          <w:rFonts w:hint="eastAsia" w:ascii="仿宋_GB2312" w:hAnsi="仿宋_GB2312" w:eastAsia="仿宋_GB2312" w:cs="仿宋_GB2312"/>
          <w:b/>
          <w:bCs/>
          <w:snapToGrid w:val="0"/>
          <w:color w:val="auto"/>
          <w:kern w:val="0"/>
          <w:sz w:val="32"/>
          <w:highlight w:val="none"/>
        </w:rPr>
        <w:t>（4）水稻病虫危害损失率。</w:t>
      </w:r>
      <w:r>
        <w:rPr>
          <w:rFonts w:hint="eastAsia" w:ascii="仿宋_GB2312" w:hAnsi="仿宋_GB2312" w:eastAsia="仿宋_GB2312" w:cs="仿宋_GB2312"/>
          <w:snapToGrid w:val="0"/>
          <w:color w:val="auto"/>
          <w:kern w:val="0"/>
          <w:sz w:val="32"/>
          <w:highlight w:val="none"/>
        </w:rPr>
        <w:t>我省2020年计划水稻病虫危害损失率≦5%，实际损失率为4.55%，水稻病虫危害损失得到有效控制。</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left="0" w:leftChars="0" w:right="0" w:rightChars="0" w:firstLine="643" w:firstLineChars="200"/>
        <w:jc w:val="both"/>
        <w:outlineLvl w:val="2"/>
        <w:rPr>
          <w:rFonts w:hint="eastAsia" w:ascii="仿宋_GB2312" w:hAnsi="仿宋_GB2312" w:eastAsia="仿宋_GB2312" w:cs="仿宋_GB2312"/>
          <w:snapToGrid w:val="0"/>
          <w:color w:val="auto"/>
          <w:kern w:val="0"/>
          <w:sz w:val="32"/>
          <w:highlight w:val="none"/>
        </w:rPr>
      </w:pPr>
      <w:r>
        <w:rPr>
          <w:rFonts w:hint="eastAsia" w:ascii="仿宋_GB2312" w:hAnsi="仿宋_GB2312" w:eastAsia="仿宋_GB2312" w:cs="仿宋_GB2312"/>
          <w:b/>
          <w:bCs/>
          <w:snapToGrid w:val="0"/>
          <w:color w:val="auto"/>
          <w:kern w:val="0"/>
          <w:sz w:val="32"/>
          <w:highlight w:val="none"/>
        </w:rPr>
        <w:t>（5）农药利用率。</w:t>
      </w:r>
      <w:r>
        <w:rPr>
          <w:rFonts w:hint="eastAsia" w:ascii="仿宋_GB2312" w:hAnsi="仿宋_GB2312" w:eastAsia="仿宋_GB2312" w:cs="仿宋_GB2312"/>
          <w:snapToGrid w:val="0"/>
          <w:color w:val="auto"/>
          <w:kern w:val="0"/>
          <w:sz w:val="32"/>
          <w:highlight w:val="none"/>
        </w:rPr>
        <w:t>我省2020年计划达到农药利用率≧40%，实际利用率为40.94%，农药利用率较高。</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left="0" w:leftChars="0" w:right="0" w:rightChars="0" w:firstLine="643" w:firstLineChars="200"/>
        <w:jc w:val="both"/>
        <w:outlineLvl w:val="2"/>
        <w:rPr>
          <w:rFonts w:hint="eastAsia" w:ascii="仿宋_GB2312" w:hAnsi="仿宋_GB2312" w:eastAsia="仿宋_GB2312" w:cs="仿宋_GB2312"/>
          <w:snapToGrid w:val="0"/>
          <w:color w:val="auto"/>
          <w:kern w:val="0"/>
          <w:highlight w:val="none"/>
        </w:rPr>
      </w:pPr>
      <w:r>
        <w:rPr>
          <w:rFonts w:hint="eastAsia" w:ascii="仿宋_GB2312" w:hAnsi="仿宋_GB2312" w:eastAsia="仿宋_GB2312" w:cs="仿宋_GB2312"/>
          <w:b/>
          <w:bCs/>
          <w:snapToGrid w:val="0"/>
          <w:color w:val="auto"/>
          <w:kern w:val="0"/>
          <w:sz w:val="32"/>
          <w:highlight w:val="none"/>
        </w:rPr>
        <w:t>（6）玉米危害损失率。</w:t>
      </w:r>
      <w:r>
        <w:rPr>
          <w:rFonts w:hint="eastAsia" w:ascii="仿宋_GB2312" w:hAnsi="仿宋_GB2312" w:eastAsia="仿宋_GB2312" w:cs="仿宋_GB2312"/>
          <w:snapToGrid w:val="0"/>
          <w:color w:val="auto"/>
          <w:kern w:val="0"/>
          <w:sz w:val="32"/>
          <w:highlight w:val="none"/>
        </w:rPr>
        <w:t>我省2020年计划控制玉米危害损失率≦5%，实际损失率为4.21%，玉米危害损失得到有效控制。</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left="0" w:leftChars="0" w:right="0" w:rightChars="0" w:firstLine="643" w:firstLineChars="200"/>
        <w:jc w:val="both"/>
        <w:outlineLvl w:val="2"/>
        <w:rPr>
          <w:rFonts w:hint="eastAsia" w:ascii="仿宋_GB2312" w:hAnsi="仿宋_GB2312" w:eastAsia="仿宋_GB2312" w:cs="仿宋_GB2312"/>
          <w:snapToGrid w:val="0"/>
          <w:color w:val="auto"/>
          <w:kern w:val="0"/>
          <w:sz w:val="32"/>
          <w:highlight w:val="none"/>
        </w:rPr>
      </w:pPr>
      <w:r>
        <w:rPr>
          <w:rFonts w:hint="eastAsia" w:ascii="仿宋_GB2312" w:hAnsi="仿宋_GB2312" w:eastAsia="仿宋_GB2312" w:cs="仿宋_GB2312"/>
          <w:b/>
          <w:bCs/>
          <w:snapToGrid w:val="0"/>
          <w:color w:val="auto"/>
          <w:kern w:val="0"/>
          <w:sz w:val="32"/>
          <w:highlight w:val="none"/>
        </w:rPr>
        <w:t>（7）及时拨付救灾资金。</w:t>
      </w:r>
      <w:r>
        <w:rPr>
          <w:rFonts w:hint="eastAsia" w:ascii="仿宋_GB2312" w:hAnsi="仿宋_GB2312" w:eastAsia="仿宋_GB2312" w:cs="仿宋_GB2312"/>
          <w:snapToGrid w:val="0"/>
          <w:color w:val="auto"/>
          <w:kern w:val="0"/>
          <w:sz w:val="32"/>
          <w:highlight w:val="none"/>
        </w:rPr>
        <w:t>我省主管部门及时下达农业生产和水利救灾资金到各地市，各地市收到资金后均按照拨付时限要求及时下达拨付相关资金，下达资金指标值实现100%及时拨付。</w:t>
      </w:r>
    </w:p>
    <w:p>
      <w:pPr>
        <w:pStyle w:val="2"/>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left="0" w:leftChars="0" w:right="0" w:rightChars="0"/>
        <w:jc w:val="both"/>
        <w:rPr>
          <w:rFonts w:hint="eastAsia" w:ascii="仿宋_GB2312" w:hAnsi="仿宋_GB2312" w:eastAsia="仿宋_GB2312" w:cs="仿宋_GB2312"/>
          <w:snapToGrid w:val="0"/>
          <w:color w:val="auto"/>
          <w:kern w:val="0"/>
          <w:sz w:val="32"/>
          <w:highlight w:val="none"/>
        </w:rPr>
      </w:pPr>
      <w:r>
        <w:rPr>
          <w:rFonts w:hint="eastAsia" w:ascii="仿宋_GB2312" w:hAnsi="仿宋_GB2312" w:eastAsia="仿宋_GB2312" w:cs="仿宋_GB2312"/>
          <w:b/>
          <w:bCs/>
          <w:snapToGrid w:val="0"/>
          <w:color w:val="auto"/>
          <w:kern w:val="0"/>
          <w:sz w:val="32"/>
          <w:highlight w:val="none"/>
          <w:lang w:eastAsia="zh-CN"/>
        </w:rPr>
        <w:t>（</w:t>
      </w:r>
      <w:r>
        <w:rPr>
          <w:rFonts w:hint="eastAsia" w:ascii="仿宋_GB2312" w:hAnsi="仿宋_GB2312" w:eastAsia="仿宋_GB2312" w:cs="仿宋_GB2312"/>
          <w:b/>
          <w:bCs/>
          <w:snapToGrid w:val="0"/>
          <w:color w:val="auto"/>
          <w:kern w:val="0"/>
          <w:sz w:val="32"/>
          <w:highlight w:val="none"/>
          <w:lang w:val="en-US" w:eastAsia="zh-CN"/>
        </w:rPr>
        <w:t>8</w:t>
      </w:r>
      <w:r>
        <w:rPr>
          <w:rFonts w:hint="eastAsia" w:ascii="仿宋_GB2312" w:hAnsi="仿宋_GB2312" w:eastAsia="仿宋_GB2312" w:cs="仿宋_GB2312"/>
          <w:b/>
          <w:bCs/>
          <w:snapToGrid w:val="0"/>
          <w:color w:val="auto"/>
          <w:kern w:val="0"/>
          <w:sz w:val="32"/>
          <w:highlight w:val="none"/>
          <w:lang w:eastAsia="zh-CN"/>
        </w:rPr>
        <w:t>）</w:t>
      </w:r>
      <w:r>
        <w:rPr>
          <w:rFonts w:hint="eastAsia" w:ascii="仿宋_GB2312" w:hAnsi="仿宋_GB2312" w:eastAsia="仿宋_GB2312" w:cs="仿宋_GB2312"/>
          <w:b/>
          <w:bCs/>
          <w:snapToGrid w:val="0"/>
          <w:color w:val="auto"/>
          <w:kern w:val="0"/>
          <w:sz w:val="32"/>
          <w:highlight w:val="none"/>
        </w:rPr>
        <w:t>新病虫疫情发现情况。</w:t>
      </w:r>
      <w:r>
        <w:rPr>
          <w:rFonts w:hint="eastAsia" w:ascii="仿宋_GB2312" w:hAnsi="仿宋_GB2312" w:eastAsia="仿宋_GB2312" w:cs="仿宋_GB2312"/>
          <w:snapToGrid w:val="0"/>
          <w:color w:val="auto"/>
          <w:kern w:val="0"/>
          <w:sz w:val="32"/>
          <w:highlight w:val="none"/>
        </w:rPr>
        <w:t>我省各级主管部门高度重视新</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left="0" w:leftChars="0" w:right="0" w:rightChars="0"/>
        <w:jc w:val="both"/>
        <w:rPr>
          <w:rFonts w:hint="eastAsia" w:ascii="仿宋_GB2312" w:hAnsi="仿宋_GB2312" w:eastAsia="仿宋_GB2312" w:cs="仿宋_GB2312"/>
          <w:snapToGrid w:val="0"/>
          <w:color w:val="auto"/>
          <w:kern w:val="0"/>
          <w:sz w:val="32"/>
          <w:highlight w:val="none"/>
        </w:rPr>
      </w:pPr>
      <w:r>
        <w:rPr>
          <w:rFonts w:hint="eastAsia" w:ascii="仿宋_GB2312" w:hAnsi="仿宋_GB2312" w:eastAsia="仿宋_GB2312" w:cs="仿宋_GB2312"/>
          <w:snapToGrid w:val="0"/>
          <w:color w:val="auto"/>
          <w:kern w:val="0"/>
          <w:sz w:val="32"/>
          <w:highlight w:val="none"/>
        </w:rPr>
        <w:t>病虫疫情防控工作，采取“预防为主、防控结合”的工作方针，各地市均能及时发现新病虫疫情情况。</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left="0" w:leftChars="0" w:right="0" w:rightChars="0" w:firstLine="643" w:firstLineChars="200"/>
        <w:jc w:val="both"/>
        <w:outlineLvl w:val="2"/>
        <w:rPr>
          <w:rFonts w:hint="eastAsia" w:ascii="仿宋_GB2312" w:hAnsi="仿宋_GB2312" w:eastAsia="仿宋_GB2312" w:cs="仿宋_GB2312"/>
          <w:snapToGrid w:val="0"/>
          <w:color w:val="auto"/>
          <w:kern w:val="0"/>
          <w:sz w:val="32"/>
          <w:highlight w:val="none"/>
        </w:rPr>
      </w:pPr>
      <w:r>
        <w:rPr>
          <w:rFonts w:hint="eastAsia" w:ascii="仿宋_GB2312" w:hAnsi="仿宋_GB2312" w:eastAsia="仿宋_GB2312" w:cs="仿宋_GB2312"/>
          <w:b/>
          <w:bCs/>
          <w:snapToGrid w:val="0"/>
          <w:color w:val="auto"/>
          <w:kern w:val="0"/>
          <w:sz w:val="32"/>
          <w:highlight w:val="none"/>
        </w:rPr>
        <w:t>（9）严格</w:t>
      </w:r>
      <w:bookmarkStart w:id="17" w:name="_Hlk68343372"/>
      <w:r>
        <w:rPr>
          <w:rFonts w:hint="eastAsia" w:ascii="仿宋_GB2312" w:hAnsi="仿宋_GB2312" w:eastAsia="仿宋_GB2312" w:cs="仿宋_GB2312"/>
          <w:b/>
          <w:bCs/>
          <w:snapToGrid w:val="0"/>
          <w:color w:val="auto"/>
          <w:kern w:val="0"/>
          <w:sz w:val="32"/>
          <w:highlight w:val="none"/>
        </w:rPr>
        <w:t>执行</w:t>
      </w:r>
      <w:bookmarkStart w:id="18" w:name="_Hlk68343438"/>
      <w:r>
        <w:rPr>
          <w:rFonts w:hint="eastAsia" w:ascii="仿宋_GB2312" w:hAnsi="仿宋_GB2312" w:eastAsia="仿宋_GB2312" w:cs="仿宋_GB2312"/>
          <w:b/>
          <w:bCs/>
          <w:snapToGrid w:val="0"/>
          <w:color w:val="auto"/>
          <w:kern w:val="0"/>
          <w:sz w:val="32"/>
          <w:highlight w:val="none"/>
        </w:rPr>
        <w:t>预算资金</w:t>
      </w:r>
      <w:bookmarkEnd w:id="17"/>
      <w:r>
        <w:rPr>
          <w:rFonts w:hint="eastAsia" w:ascii="仿宋_GB2312" w:hAnsi="仿宋_GB2312" w:eastAsia="仿宋_GB2312" w:cs="仿宋_GB2312"/>
          <w:b/>
          <w:bCs/>
          <w:snapToGrid w:val="0"/>
          <w:color w:val="auto"/>
          <w:kern w:val="0"/>
          <w:sz w:val="32"/>
          <w:highlight w:val="none"/>
        </w:rPr>
        <w:t>管理</w:t>
      </w:r>
      <w:bookmarkEnd w:id="18"/>
      <w:r>
        <w:rPr>
          <w:rFonts w:hint="eastAsia" w:ascii="仿宋_GB2312" w:hAnsi="仿宋_GB2312" w:eastAsia="仿宋_GB2312" w:cs="仿宋_GB2312"/>
          <w:b/>
          <w:bCs/>
          <w:snapToGrid w:val="0"/>
          <w:color w:val="auto"/>
          <w:kern w:val="0"/>
          <w:sz w:val="32"/>
          <w:highlight w:val="none"/>
        </w:rPr>
        <w:t>。</w:t>
      </w:r>
      <w:r>
        <w:rPr>
          <w:rFonts w:hint="eastAsia" w:ascii="仿宋_GB2312" w:hAnsi="仿宋_GB2312" w:eastAsia="仿宋_GB2312" w:cs="仿宋_GB2312"/>
          <w:snapToGrid w:val="0"/>
          <w:color w:val="auto"/>
          <w:kern w:val="0"/>
          <w:sz w:val="32"/>
          <w:highlight w:val="none"/>
        </w:rPr>
        <w:t>我省各级主管部门</w:t>
      </w:r>
      <w:r>
        <w:rPr>
          <w:rFonts w:hint="eastAsia" w:ascii="仿宋_GB2312" w:hAnsi="仿宋_GB2312" w:eastAsia="仿宋_GB2312" w:cs="仿宋_GB2312"/>
          <w:snapToGrid w:val="0"/>
          <w:color w:val="auto"/>
          <w:kern w:val="0"/>
          <w:sz w:val="32"/>
          <w:szCs w:val="32"/>
          <w:highlight w:val="none"/>
        </w:rPr>
        <w:t>按照有关资金管理规定严格执行预算资金管理，资金实行专项管理、专项核算、专款专用，完成了预算资金管理“严格执行”的绩效指标。</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left="0" w:leftChars="0" w:right="0" w:rightChars="0" w:firstLine="643" w:firstLineChars="200"/>
        <w:jc w:val="both"/>
        <w:outlineLvl w:val="2"/>
        <w:rPr>
          <w:rFonts w:hint="eastAsia" w:ascii="仿宋_GB2312" w:hAnsi="仿宋_GB2312" w:eastAsia="仿宋_GB2312" w:cs="仿宋_GB2312"/>
          <w:b/>
          <w:bCs/>
          <w:snapToGrid w:val="0"/>
          <w:color w:val="auto"/>
          <w:kern w:val="0"/>
          <w:sz w:val="32"/>
          <w:highlight w:val="none"/>
        </w:rPr>
      </w:pPr>
      <w:r>
        <w:rPr>
          <w:rFonts w:hint="eastAsia" w:ascii="仿宋_GB2312" w:hAnsi="仿宋_GB2312" w:eastAsia="仿宋_GB2312" w:cs="仿宋_GB2312"/>
          <w:b/>
          <w:bCs/>
          <w:snapToGrid w:val="0"/>
          <w:color w:val="auto"/>
          <w:kern w:val="0"/>
          <w:sz w:val="32"/>
          <w:highlight w:val="none"/>
        </w:rPr>
        <w:t>2.效益指标。</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left="0" w:leftChars="0" w:right="0" w:rightChars="0" w:firstLine="643" w:firstLineChars="200"/>
        <w:jc w:val="both"/>
        <w:outlineLvl w:val="2"/>
        <w:rPr>
          <w:rFonts w:hint="eastAsia" w:ascii="仿宋_GB2312" w:hAnsi="仿宋_GB2312" w:eastAsia="仿宋_GB2312" w:cs="仿宋_GB2312"/>
          <w:snapToGrid w:val="0"/>
          <w:color w:val="auto"/>
          <w:kern w:val="0"/>
          <w:sz w:val="32"/>
          <w:highlight w:val="none"/>
        </w:rPr>
      </w:pPr>
      <w:r>
        <w:rPr>
          <w:rFonts w:hint="eastAsia" w:ascii="仿宋_GB2312" w:hAnsi="仿宋_GB2312" w:eastAsia="仿宋_GB2312" w:cs="仿宋_GB2312"/>
          <w:b/>
          <w:bCs/>
          <w:snapToGrid w:val="0"/>
          <w:color w:val="auto"/>
          <w:kern w:val="0"/>
          <w:sz w:val="32"/>
          <w:highlight w:val="none"/>
        </w:rPr>
        <w:t>（1）</w:t>
      </w:r>
      <w:bookmarkStart w:id="19" w:name="_Hlk68343935"/>
      <w:r>
        <w:rPr>
          <w:rFonts w:hint="eastAsia" w:ascii="仿宋_GB2312" w:hAnsi="仿宋_GB2312" w:eastAsia="仿宋_GB2312" w:cs="仿宋_GB2312"/>
          <w:b/>
          <w:bCs/>
          <w:snapToGrid w:val="0"/>
          <w:color w:val="auto"/>
          <w:kern w:val="0"/>
          <w:sz w:val="32"/>
          <w:highlight w:val="none"/>
        </w:rPr>
        <w:t>统防统治项目区农药包装废弃物集中回收</w:t>
      </w:r>
      <w:bookmarkEnd w:id="19"/>
      <w:r>
        <w:rPr>
          <w:rFonts w:hint="eastAsia" w:ascii="仿宋_GB2312" w:hAnsi="仿宋_GB2312" w:eastAsia="仿宋_GB2312" w:cs="仿宋_GB2312"/>
          <w:b/>
          <w:bCs/>
          <w:snapToGrid w:val="0"/>
          <w:color w:val="auto"/>
          <w:kern w:val="0"/>
          <w:sz w:val="32"/>
          <w:highlight w:val="none"/>
        </w:rPr>
        <w:t>。</w:t>
      </w:r>
      <w:r>
        <w:rPr>
          <w:rFonts w:hint="eastAsia" w:ascii="仿宋_GB2312" w:hAnsi="仿宋_GB2312" w:eastAsia="仿宋_GB2312" w:cs="仿宋_GB2312"/>
          <w:snapToGrid w:val="0"/>
          <w:color w:val="auto"/>
          <w:kern w:val="0"/>
          <w:sz w:val="32"/>
          <w:highlight w:val="none"/>
        </w:rPr>
        <w:t xml:space="preserve">我省各地市因地制宜探索农药包装废弃物回收模式，合理划分农药生产企业、农药经营单位和农药使用者的回收义务，整合相关涉农资金支持农药包装废弃物回收工作，统防统治项目区均实现农药包装废弃物集中回收。 </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left="0" w:leftChars="0" w:right="0" w:rightChars="0" w:firstLine="643" w:firstLineChars="200"/>
        <w:jc w:val="both"/>
        <w:outlineLvl w:val="2"/>
        <w:rPr>
          <w:rFonts w:hint="eastAsia" w:ascii="仿宋_GB2312" w:hAnsi="仿宋_GB2312" w:eastAsia="仿宋_GB2312" w:cs="仿宋_GB2312"/>
          <w:snapToGrid w:val="0"/>
          <w:color w:val="auto"/>
          <w:kern w:val="0"/>
          <w:sz w:val="32"/>
          <w:highlight w:val="none"/>
        </w:rPr>
      </w:pPr>
      <w:r>
        <w:rPr>
          <w:rFonts w:hint="eastAsia" w:ascii="仿宋_GB2312" w:hAnsi="仿宋_GB2312" w:eastAsia="仿宋_GB2312" w:cs="仿宋_GB2312"/>
          <w:b/>
          <w:bCs/>
          <w:snapToGrid w:val="0"/>
          <w:color w:val="auto"/>
          <w:kern w:val="0"/>
          <w:sz w:val="32"/>
          <w:highlight w:val="none"/>
        </w:rPr>
        <w:t>（2）</w:t>
      </w:r>
      <w:bookmarkStart w:id="20" w:name="_Hlk68344128"/>
      <w:r>
        <w:rPr>
          <w:rFonts w:hint="eastAsia" w:ascii="仿宋_GB2312" w:hAnsi="仿宋_GB2312" w:eastAsia="仿宋_GB2312" w:cs="仿宋_GB2312"/>
          <w:b/>
          <w:bCs/>
          <w:snapToGrid w:val="0"/>
          <w:color w:val="auto"/>
          <w:kern w:val="0"/>
          <w:sz w:val="32"/>
          <w:highlight w:val="none"/>
        </w:rPr>
        <w:t>新发生草地贪夜蛾应急处置率</w:t>
      </w:r>
      <w:bookmarkEnd w:id="20"/>
      <w:r>
        <w:rPr>
          <w:rFonts w:hint="eastAsia" w:ascii="仿宋_GB2312" w:hAnsi="仿宋_GB2312" w:eastAsia="仿宋_GB2312" w:cs="仿宋_GB2312"/>
          <w:b/>
          <w:bCs/>
          <w:snapToGrid w:val="0"/>
          <w:color w:val="auto"/>
          <w:kern w:val="0"/>
          <w:sz w:val="32"/>
          <w:highlight w:val="none"/>
        </w:rPr>
        <w:t>。</w:t>
      </w:r>
      <w:r>
        <w:rPr>
          <w:rFonts w:hint="eastAsia" w:ascii="仿宋_GB2312" w:hAnsi="仿宋_GB2312" w:eastAsia="仿宋_GB2312" w:cs="仿宋_GB2312"/>
          <w:snapToGrid w:val="0"/>
          <w:color w:val="auto"/>
          <w:kern w:val="0"/>
          <w:sz w:val="32"/>
          <w:highlight w:val="none"/>
        </w:rPr>
        <w:t>我省各地市在发现虫情后，迅速行动、果断施策打好草地贪夜蛾防控攻坚战。新发生草地贪夜蛾应急处置率为100%，整体情况可防可控。</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left="0" w:leftChars="0" w:right="0" w:rightChars="0" w:firstLine="643" w:firstLineChars="200"/>
        <w:jc w:val="both"/>
        <w:rPr>
          <w:rFonts w:hint="eastAsia" w:ascii="仿宋_GB2312" w:hAnsi="仿宋_GB2312" w:eastAsia="仿宋_GB2312" w:cs="仿宋_GB2312"/>
          <w:snapToGrid w:val="0"/>
          <w:color w:val="auto"/>
          <w:kern w:val="0"/>
          <w:sz w:val="32"/>
          <w:highlight w:val="none"/>
        </w:rPr>
      </w:pPr>
      <w:r>
        <w:rPr>
          <w:rFonts w:hint="eastAsia" w:ascii="仿宋_GB2312" w:hAnsi="仿宋_GB2312" w:eastAsia="仿宋_GB2312" w:cs="仿宋_GB2312"/>
          <w:b/>
          <w:bCs/>
          <w:snapToGrid w:val="0"/>
          <w:color w:val="auto"/>
          <w:kern w:val="0"/>
          <w:sz w:val="32"/>
          <w:highlight w:val="none"/>
        </w:rPr>
        <w:t>（3）</w:t>
      </w:r>
      <w:bookmarkStart w:id="21" w:name="_Hlk68344278"/>
      <w:r>
        <w:rPr>
          <w:rFonts w:hint="eastAsia" w:ascii="仿宋_GB2312" w:hAnsi="仿宋_GB2312" w:eastAsia="仿宋_GB2312" w:cs="仿宋_GB2312"/>
          <w:b/>
          <w:bCs/>
          <w:snapToGrid w:val="0"/>
          <w:color w:val="auto"/>
          <w:kern w:val="0"/>
          <w:sz w:val="32"/>
          <w:highlight w:val="none"/>
        </w:rPr>
        <w:t>资金使用无重大违纪问题。</w:t>
      </w:r>
      <w:bookmarkEnd w:id="21"/>
      <w:r>
        <w:rPr>
          <w:rFonts w:hint="eastAsia" w:ascii="仿宋_GB2312" w:hAnsi="仿宋_GB2312" w:eastAsia="仿宋_GB2312" w:cs="仿宋_GB2312"/>
          <w:snapToGrid w:val="0"/>
          <w:color w:val="auto"/>
          <w:kern w:val="0"/>
          <w:sz w:val="32"/>
          <w:highlight w:val="none"/>
        </w:rPr>
        <w:t>我省农业生产和水利救灾资金使用符合相关的财务管理制度规定和专项资金管理办法，专款专用，未发现有截留、挤占、挪用、虚列支出等情况，资金使用无重大违纪问题。</w:t>
      </w:r>
    </w:p>
    <w:p>
      <w:pPr>
        <w:pStyle w:val="2"/>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left="0" w:leftChars="0" w:right="0" w:rightChars="0" w:firstLine="643" w:firstLineChars="200"/>
        <w:jc w:val="both"/>
        <w:rPr>
          <w:rFonts w:hint="eastAsia" w:ascii="仿宋_GB2312" w:hAnsi="仿宋_GB2312" w:eastAsia="仿宋_GB2312" w:cs="仿宋_GB2312"/>
          <w:snapToGrid w:val="0"/>
          <w:color w:val="auto"/>
          <w:kern w:val="0"/>
          <w:sz w:val="32"/>
          <w:highlight w:val="none"/>
        </w:rPr>
      </w:pPr>
      <w:r>
        <w:rPr>
          <w:rFonts w:hint="eastAsia" w:ascii="仿宋_GB2312" w:hAnsi="仿宋_GB2312" w:eastAsia="仿宋_GB2312" w:cs="仿宋_GB2312"/>
          <w:b/>
          <w:bCs/>
          <w:snapToGrid w:val="0"/>
          <w:color w:val="auto"/>
          <w:kern w:val="0"/>
          <w:sz w:val="32"/>
          <w:highlight w:val="none"/>
        </w:rPr>
        <w:t>（4）</w:t>
      </w:r>
      <w:bookmarkStart w:id="22" w:name="_Hlk68344713"/>
      <w:r>
        <w:rPr>
          <w:rFonts w:hint="eastAsia" w:ascii="仿宋_GB2312" w:hAnsi="仿宋_GB2312" w:eastAsia="仿宋_GB2312" w:cs="仿宋_GB2312"/>
          <w:b/>
          <w:bCs/>
          <w:snapToGrid w:val="0"/>
          <w:color w:val="auto"/>
          <w:kern w:val="0"/>
          <w:sz w:val="32"/>
          <w:highlight w:val="none"/>
        </w:rPr>
        <w:t>重大病虫疫情</w:t>
      </w:r>
      <w:bookmarkEnd w:id="22"/>
      <w:r>
        <w:rPr>
          <w:rFonts w:hint="eastAsia" w:ascii="仿宋_GB2312" w:hAnsi="仿宋_GB2312" w:eastAsia="仿宋_GB2312" w:cs="仿宋_GB2312"/>
          <w:b/>
          <w:bCs/>
          <w:snapToGrid w:val="0"/>
          <w:color w:val="auto"/>
          <w:kern w:val="0"/>
          <w:sz w:val="32"/>
          <w:highlight w:val="none"/>
        </w:rPr>
        <w:t>监测与防控能力。</w:t>
      </w:r>
      <w:r>
        <w:rPr>
          <w:rFonts w:hint="eastAsia" w:ascii="仿宋_GB2312" w:hAnsi="仿宋_GB2312" w:eastAsia="仿宋_GB2312" w:cs="仿宋_GB2312"/>
          <w:snapToGrid w:val="0"/>
          <w:color w:val="auto"/>
          <w:kern w:val="0"/>
          <w:sz w:val="32"/>
          <w:highlight w:val="none"/>
        </w:rPr>
        <w:t>我省2020年计划建立20个监控网点，监测设备能够及时修复早发现早预警早防控。实际建立50个监控网点，各监测设备均能够及时修复，为重大病虫疫情早发现早预警早防控提供了有力的保障。</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left="0" w:leftChars="0" w:right="0" w:rightChars="0" w:firstLine="643" w:firstLineChars="200"/>
        <w:jc w:val="both"/>
        <w:rPr>
          <w:rFonts w:hint="eastAsia" w:ascii="仿宋_GB2312" w:hAnsi="仿宋_GB2312" w:eastAsia="仿宋_GB2312" w:cs="仿宋_GB2312"/>
          <w:b/>
          <w:snapToGrid w:val="0"/>
          <w:color w:val="auto"/>
          <w:kern w:val="0"/>
          <w:highlight w:val="none"/>
        </w:rPr>
      </w:pPr>
      <w:r>
        <w:rPr>
          <w:rFonts w:hint="eastAsia" w:ascii="仿宋_GB2312" w:hAnsi="仿宋_GB2312" w:eastAsia="仿宋_GB2312" w:cs="仿宋_GB2312"/>
          <w:b/>
          <w:bCs/>
          <w:snapToGrid w:val="0"/>
          <w:color w:val="auto"/>
          <w:kern w:val="0"/>
          <w:sz w:val="32"/>
          <w:szCs w:val="24"/>
          <w:highlight w:val="none"/>
          <w:lang w:val="en-US" w:eastAsia="zh-CN" w:bidi="ar-SA"/>
        </w:rPr>
        <w:t>3.满意度指标-指导服务对象满意度。</w:t>
      </w:r>
      <w:r>
        <w:rPr>
          <w:rFonts w:hint="eastAsia" w:ascii="仿宋_GB2312" w:hAnsi="仿宋_GB2312" w:eastAsia="仿宋_GB2312" w:cs="仿宋_GB2312"/>
          <w:snapToGrid w:val="0"/>
          <w:color w:val="auto"/>
          <w:kern w:val="0"/>
          <w:sz w:val="32"/>
          <w:szCs w:val="24"/>
          <w:highlight w:val="none"/>
          <w:lang w:val="en-US" w:eastAsia="zh-CN" w:bidi="ar-SA"/>
        </w:rPr>
        <w:t>我省2020年计划实现指导服务对象满意度≧80%，据统计，指导服务对象综合满意度达到97.5%，指导服务对象满意度较高。</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left="0" w:leftChars="0" w:right="0" w:rightChars="0" w:firstLine="640" w:firstLineChars="200"/>
        <w:jc w:val="both"/>
        <w:outlineLvl w:val="0"/>
        <w:rPr>
          <w:rFonts w:hint="eastAsia" w:ascii="黑体" w:hAnsi="黑体" w:eastAsia="黑体" w:cs="黑体"/>
          <w:snapToGrid w:val="0"/>
          <w:color w:val="auto"/>
          <w:kern w:val="0"/>
          <w:sz w:val="32"/>
          <w:highlight w:val="none"/>
        </w:rPr>
      </w:pPr>
      <w:r>
        <w:rPr>
          <w:rFonts w:hint="eastAsia" w:ascii="黑体" w:hAnsi="黑体" w:eastAsia="黑体" w:cs="黑体"/>
          <w:snapToGrid w:val="0"/>
          <w:color w:val="auto"/>
          <w:kern w:val="0"/>
          <w:sz w:val="32"/>
          <w:highlight w:val="none"/>
        </w:rPr>
        <w:t>三、偏离绩效目标的原因和下一步改进措施</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590" w:lineRule="exact"/>
        <w:ind w:left="0" w:leftChars="0" w:right="0" w:rightChars="0" w:firstLine="640" w:firstLineChars="200"/>
        <w:jc w:val="both"/>
        <w:textAlignment w:val="auto"/>
        <w:outlineLvl w:val="0"/>
        <w:rPr>
          <w:rFonts w:hint="eastAsia" w:ascii="楷体_GB2312" w:hAnsi="楷体_GB2312" w:eastAsia="楷体_GB2312" w:cs="楷体_GB2312"/>
          <w:b w:val="0"/>
          <w:bCs w:val="0"/>
          <w:snapToGrid w:val="0"/>
          <w:color w:val="auto"/>
          <w:kern w:val="0"/>
          <w:sz w:val="32"/>
          <w:highlight w:val="none"/>
        </w:rPr>
      </w:pPr>
      <w:r>
        <w:rPr>
          <w:rFonts w:hint="eastAsia" w:ascii="楷体_GB2312" w:hAnsi="楷体_GB2312" w:eastAsia="楷体_GB2312" w:cs="楷体_GB2312"/>
          <w:b w:val="0"/>
          <w:bCs w:val="0"/>
          <w:snapToGrid w:val="0"/>
          <w:color w:val="auto"/>
          <w:kern w:val="0"/>
          <w:sz w:val="32"/>
          <w:highlight w:val="none"/>
          <w:lang w:eastAsia="zh-CN"/>
        </w:rPr>
        <w:t>（一）</w:t>
      </w:r>
      <w:r>
        <w:rPr>
          <w:rFonts w:hint="eastAsia" w:ascii="楷体_GB2312" w:hAnsi="楷体_GB2312" w:eastAsia="楷体_GB2312" w:cs="楷体_GB2312"/>
          <w:b w:val="0"/>
          <w:bCs w:val="0"/>
          <w:snapToGrid w:val="0"/>
          <w:color w:val="auto"/>
          <w:kern w:val="0"/>
          <w:sz w:val="32"/>
          <w:highlight w:val="none"/>
        </w:rPr>
        <w:t>偏离绩效目标的原因。</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left="0" w:leftChars="0" w:right="0" w:rightChars="0" w:firstLine="640" w:firstLineChars="200"/>
        <w:jc w:val="both"/>
        <w:rPr>
          <w:rFonts w:hint="eastAsia" w:ascii="仿宋_GB2312" w:hAnsi="仿宋_GB2312" w:eastAsia="仿宋_GB2312" w:cs="仿宋_GB2312"/>
          <w:snapToGrid w:val="0"/>
          <w:color w:val="auto"/>
          <w:kern w:val="0"/>
          <w:sz w:val="32"/>
          <w:szCs w:val="32"/>
          <w:highlight w:val="none"/>
          <w:lang w:val="zh-CN"/>
        </w:rPr>
      </w:pPr>
      <w:r>
        <w:rPr>
          <w:rFonts w:hint="eastAsia" w:ascii="仿宋_GB2312" w:hAnsi="仿宋_GB2312" w:eastAsia="仿宋_GB2312" w:cs="仿宋_GB2312"/>
          <w:snapToGrid w:val="0"/>
          <w:color w:val="auto"/>
          <w:kern w:val="0"/>
          <w:sz w:val="32"/>
          <w:szCs w:val="32"/>
          <w:highlight w:val="none"/>
        </w:rPr>
        <w:t>一是部分地市由于干旱造成</w:t>
      </w:r>
      <w:r>
        <w:rPr>
          <w:rFonts w:hint="eastAsia" w:ascii="仿宋_GB2312" w:hAnsi="仿宋_GB2312" w:eastAsia="仿宋_GB2312" w:cs="仿宋_GB2312"/>
          <w:snapToGrid w:val="0"/>
          <w:color w:val="auto"/>
          <w:kern w:val="0"/>
          <w:sz w:val="32"/>
          <w:szCs w:val="32"/>
          <w:highlight w:val="none"/>
          <w:lang w:val="zh-CN"/>
        </w:rPr>
        <w:t>晚稻部分田块种植偏迟，</w:t>
      </w:r>
      <w:r>
        <w:rPr>
          <w:rFonts w:hint="eastAsia" w:ascii="仿宋_GB2312" w:hAnsi="仿宋_GB2312" w:eastAsia="仿宋_GB2312" w:cs="仿宋_GB2312"/>
          <w:snapToGrid w:val="0"/>
          <w:color w:val="auto"/>
          <w:kern w:val="0"/>
          <w:sz w:val="32"/>
          <w:szCs w:val="32"/>
          <w:highlight w:val="none"/>
        </w:rPr>
        <w:t>11月底</w:t>
      </w:r>
      <w:r>
        <w:rPr>
          <w:rFonts w:hint="eastAsia" w:ascii="仿宋_GB2312" w:hAnsi="仿宋_GB2312" w:eastAsia="仿宋_GB2312" w:cs="仿宋_GB2312"/>
          <w:snapToGrid w:val="0"/>
          <w:color w:val="auto"/>
          <w:kern w:val="0"/>
          <w:sz w:val="32"/>
          <w:szCs w:val="32"/>
          <w:highlight w:val="none"/>
          <w:lang w:val="zh-CN"/>
        </w:rPr>
        <w:t>仍有部分田块在应用无人机防病虫害，数据收集进度滞后，资金发放推迟，预算执行率偏低，如广州市。二是部分地市</w:t>
      </w:r>
      <w:r>
        <w:rPr>
          <w:rFonts w:hint="eastAsia" w:ascii="仿宋_GB2312" w:hAnsi="仿宋_GB2312" w:eastAsia="仿宋_GB2312" w:cs="仿宋_GB2312"/>
          <w:snapToGrid w:val="0"/>
          <w:color w:val="auto"/>
          <w:kern w:val="0"/>
          <w:sz w:val="32"/>
          <w:szCs w:val="32"/>
          <w:highlight w:val="none"/>
        </w:rPr>
        <w:t>水稻病虫统防统治种植</w:t>
      </w:r>
      <w:r>
        <w:rPr>
          <w:rFonts w:hint="eastAsia" w:ascii="仿宋_GB2312" w:hAnsi="仿宋_GB2312" w:eastAsia="仿宋_GB2312" w:cs="仿宋_GB2312"/>
          <w:snapToGrid w:val="0"/>
          <w:color w:val="auto"/>
          <w:kern w:val="0"/>
          <w:sz w:val="32"/>
          <w:szCs w:val="32"/>
          <w:highlight w:val="none"/>
          <w:lang w:val="zh-CN"/>
        </w:rPr>
        <w:t>散户积极性不高，需要</w:t>
      </w:r>
      <w:r>
        <w:rPr>
          <w:rFonts w:hint="eastAsia" w:ascii="仿宋_GB2312" w:hAnsi="仿宋_GB2312" w:eastAsia="仿宋_GB2312" w:cs="仿宋_GB2312"/>
          <w:snapToGrid w:val="0"/>
          <w:color w:val="auto"/>
          <w:kern w:val="0"/>
          <w:sz w:val="32"/>
          <w:szCs w:val="32"/>
          <w:highlight w:val="none"/>
        </w:rPr>
        <w:t>有关部门多次督促检查指导收集汇总数据，</w:t>
      </w:r>
      <w:r>
        <w:rPr>
          <w:rFonts w:hint="eastAsia" w:ascii="仿宋_GB2312" w:hAnsi="仿宋_GB2312" w:eastAsia="仿宋_GB2312" w:cs="仿宋_GB2312"/>
          <w:snapToGrid w:val="0"/>
          <w:color w:val="auto"/>
          <w:kern w:val="0"/>
          <w:sz w:val="32"/>
          <w:szCs w:val="32"/>
          <w:highlight w:val="none"/>
          <w:lang w:val="zh-CN"/>
        </w:rPr>
        <w:t>造成数据收集延迟，</w:t>
      </w:r>
      <w:r>
        <w:rPr>
          <w:rFonts w:hint="eastAsia" w:ascii="仿宋_GB2312" w:hAnsi="仿宋_GB2312" w:eastAsia="仿宋_GB2312" w:cs="仿宋_GB2312"/>
          <w:snapToGrid w:val="0"/>
          <w:color w:val="auto"/>
          <w:kern w:val="0"/>
          <w:sz w:val="32"/>
          <w:szCs w:val="32"/>
          <w:highlight w:val="none"/>
        </w:rPr>
        <w:t>项目资金支付进度滞后</w:t>
      </w:r>
      <w:r>
        <w:rPr>
          <w:rFonts w:hint="eastAsia" w:ascii="仿宋_GB2312" w:hAnsi="仿宋_GB2312" w:eastAsia="仿宋_GB2312" w:cs="仿宋_GB2312"/>
          <w:snapToGrid w:val="0"/>
          <w:color w:val="auto"/>
          <w:kern w:val="0"/>
          <w:sz w:val="32"/>
          <w:szCs w:val="32"/>
          <w:highlight w:val="none"/>
          <w:lang w:val="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590" w:lineRule="exact"/>
        <w:ind w:left="0" w:leftChars="0" w:right="0" w:rightChars="0" w:firstLine="640" w:firstLineChars="200"/>
        <w:jc w:val="both"/>
        <w:textAlignment w:val="auto"/>
        <w:outlineLvl w:val="0"/>
        <w:rPr>
          <w:rFonts w:hint="eastAsia" w:ascii="楷体_GB2312" w:hAnsi="楷体_GB2312" w:eastAsia="楷体_GB2312" w:cs="楷体_GB2312"/>
          <w:b w:val="0"/>
          <w:bCs w:val="0"/>
          <w:snapToGrid w:val="0"/>
          <w:color w:val="auto"/>
          <w:kern w:val="0"/>
          <w:sz w:val="32"/>
          <w:highlight w:val="none"/>
          <w:lang w:eastAsia="zh-CN"/>
        </w:rPr>
      </w:pPr>
      <w:r>
        <w:rPr>
          <w:rFonts w:hint="eastAsia" w:ascii="楷体_GB2312" w:hAnsi="楷体_GB2312" w:eastAsia="楷体_GB2312" w:cs="楷体_GB2312"/>
          <w:b w:val="0"/>
          <w:bCs w:val="0"/>
          <w:snapToGrid w:val="0"/>
          <w:color w:val="auto"/>
          <w:kern w:val="0"/>
          <w:sz w:val="32"/>
          <w:highlight w:val="none"/>
          <w:lang w:eastAsia="zh-CN"/>
        </w:rPr>
        <w:t>（二）下一步改进措施。</w:t>
      </w:r>
    </w:p>
    <w:p>
      <w:pPr>
        <w:pStyle w:val="19"/>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left="0" w:leftChars="0" w:right="0" w:rightChars="0" w:firstLine="640"/>
        <w:jc w:val="both"/>
        <w:rPr>
          <w:rFonts w:hint="eastAsia" w:ascii="仿宋_GB2312" w:hAnsi="仿宋_GB2312" w:eastAsia="仿宋_GB2312" w:cs="仿宋_GB2312"/>
          <w:snapToGrid w:val="0"/>
          <w:color w:val="auto"/>
          <w:kern w:val="0"/>
          <w:sz w:val="32"/>
          <w:szCs w:val="32"/>
          <w:highlight w:val="none"/>
        </w:rPr>
      </w:pPr>
      <w:r>
        <w:rPr>
          <w:rFonts w:hint="eastAsia" w:ascii="仿宋_GB2312" w:hAnsi="仿宋_GB2312" w:eastAsia="仿宋_GB2312" w:cs="仿宋_GB2312"/>
          <w:snapToGrid w:val="0"/>
          <w:color w:val="auto"/>
          <w:kern w:val="0"/>
          <w:sz w:val="32"/>
          <w:szCs w:val="32"/>
          <w:highlight w:val="none"/>
          <w:lang w:val="en-US" w:eastAsia="zh-CN" w:bidi="ar-SA"/>
        </w:rPr>
        <w:t>一是督促有关市县（市、区）及时收集上报数据，按照要求加快项目资金支付进度，同时根据项目剩余资金情况，制定下一年度项目实施方案，尽早完成上级下达的任务，发挥财政资金作用。二是做好防控物资的储备工作，在切实做好当年草地贪夜蛾的监测防控的基础上，做好下一年的资金下达和工作规划，确保按照实施方案及时收集相关数据，拨付资金，提高预算执行率</w:t>
      </w:r>
      <w:r>
        <w:rPr>
          <w:rFonts w:hint="eastAsia" w:ascii="仿宋_GB2312" w:hAnsi="仿宋_GB2312" w:eastAsia="仿宋_GB2312" w:cs="仿宋_GB2312"/>
          <w:snapToGrid w:val="0"/>
          <w:color w:val="auto"/>
          <w:kern w:val="0"/>
          <w:sz w:val="32"/>
          <w:szCs w:val="32"/>
          <w:highlight w:val="none"/>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590" w:lineRule="exact"/>
        <w:ind w:leftChars="200" w:right="0" w:rightChars="0"/>
        <w:jc w:val="both"/>
        <w:outlineLvl w:val="0"/>
        <w:rPr>
          <w:rFonts w:hint="eastAsia" w:ascii="黑体" w:hAnsi="黑体" w:eastAsia="黑体" w:cs="黑体"/>
          <w:snapToGrid w:val="0"/>
          <w:color w:val="auto"/>
          <w:kern w:val="0"/>
          <w:sz w:val="32"/>
          <w:highlight w:val="none"/>
        </w:rPr>
      </w:pPr>
      <w:r>
        <w:rPr>
          <w:rFonts w:hint="eastAsia" w:ascii="黑体" w:hAnsi="黑体" w:eastAsia="黑体" w:cs="黑体"/>
          <w:snapToGrid w:val="0"/>
          <w:color w:val="auto"/>
          <w:kern w:val="0"/>
          <w:sz w:val="32"/>
          <w:highlight w:val="none"/>
          <w:lang w:eastAsia="zh-CN"/>
        </w:rPr>
        <w:t>四、</w:t>
      </w:r>
      <w:r>
        <w:rPr>
          <w:rFonts w:hint="eastAsia" w:ascii="黑体" w:hAnsi="黑体" w:eastAsia="黑体" w:cs="黑体"/>
          <w:snapToGrid w:val="0"/>
          <w:color w:val="auto"/>
          <w:kern w:val="0"/>
          <w:sz w:val="32"/>
          <w:highlight w:val="none"/>
        </w:rPr>
        <w:t>绩效自评结果拟应用和公开情况</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left="0" w:leftChars="0" w:right="0" w:rightChars="0" w:firstLine="640" w:firstLineChars="200"/>
        <w:jc w:val="both"/>
        <w:outlineLvl w:val="0"/>
        <w:rPr>
          <w:rFonts w:hint="eastAsia" w:ascii="仿宋_GB2312" w:hAnsi="仿宋_GB2312" w:eastAsia="仿宋_GB2312" w:cs="仿宋_GB2312"/>
          <w:snapToGrid w:val="0"/>
          <w:color w:val="auto"/>
          <w:kern w:val="0"/>
          <w:sz w:val="32"/>
          <w:highlight w:val="none"/>
        </w:rPr>
      </w:pPr>
      <w:r>
        <w:rPr>
          <w:rFonts w:hint="eastAsia" w:ascii="仿宋_GB2312" w:hAnsi="仿宋_GB2312" w:eastAsia="仿宋_GB2312" w:cs="仿宋_GB2312"/>
          <w:snapToGrid w:val="0"/>
          <w:color w:val="auto"/>
          <w:kern w:val="0"/>
          <w:sz w:val="32"/>
          <w:highlight w:val="none"/>
          <w:lang w:eastAsia="zh-CN"/>
        </w:rPr>
        <w:t>我省</w:t>
      </w:r>
      <w:r>
        <w:rPr>
          <w:rFonts w:hint="eastAsia" w:ascii="仿宋_GB2312" w:hAnsi="仿宋_GB2312" w:eastAsia="仿宋_GB2312" w:cs="仿宋_GB2312"/>
          <w:snapToGrid w:val="0"/>
          <w:color w:val="auto"/>
          <w:kern w:val="0"/>
          <w:sz w:val="32"/>
          <w:highlight w:val="none"/>
        </w:rPr>
        <w:t>拟逐步建立和完善绩效自评结果运用机制，加大绩效自评结果在今后财政资金预算分配、绩效管理等方面的应用。绩效自评结果将按规定程序公开。</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left="0" w:leftChars="0" w:right="0" w:rightChars="0" w:firstLine="640" w:firstLineChars="200"/>
        <w:jc w:val="both"/>
        <w:outlineLvl w:val="0"/>
        <w:rPr>
          <w:rFonts w:hint="eastAsia" w:ascii="仿宋_GB2312" w:hAnsi="仿宋_GB2312" w:eastAsia="仿宋_GB2312" w:cs="仿宋_GB2312"/>
          <w:snapToGrid w:val="0"/>
          <w:color w:val="auto"/>
          <w:kern w:val="0"/>
          <w:sz w:val="32"/>
          <w:highlight w:val="none"/>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left="0" w:leftChars="0" w:right="0" w:rightChars="0" w:firstLine="640" w:firstLineChars="200"/>
        <w:jc w:val="both"/>
        <w:outlineLvl w:val="0"/>
        <w:rPr>
          <w:rFonts w:hint="eastAsia" w:ascii="仿宋_GB2312" w:hAnsi="仿宋_GB2312" w:eastAsia="仿宋_GB2312" w:cs="仿宋_GB2312"/>
          <w:snapToGrid w:val="0"/>
          <w:color w:val="auto"/>
          <w:kern w:val="0"/>
          <w:sz w:val="32"/>
          <w:highlight w:val="none"/>
        </w:rPr>
      </w:pPr>
      <w:r>
        <w:rPr>
          <w:rFonts w:hint="eastAsia" w:ascii="仿宋_GB2312" w:hAnsi="仿宋_GB2312" w:eastAsia="仿宋_GB2312" w:cs="仿宋_GB2312"/>
          <w:snapToGrid w:val="0"/>
          <w:color w:val="auto"/>
          <w:kern w:val="0"/>
          <w:sz w:val="32"/>
          <w:highlight w:val="none"/>
        </w:rPr>
        <w:t>附</w:t>
      </w:r>
      <w:r>
        <w:rPr>
          <w:rFonts w:hint="eastAsia" w:ascii="仿宋_GB2312" w:hAnsi="仿宋_GB2312" w:eastAsia="仿宋_GB2312" w:cs="仿宋_GB2312"/>
          <w:snapToGrid w:val="0"/>
          <w:color w:val="auto"/>
          <w:kern w:val="0"/>
          <w:sz w:val="32"/>
          <w:highlight w:val="none"/>
          <w:lang w:eastAsia="zh-CN"/>
        </w:rPr>
        <w:t>件：</w:t>
      </w:r>
      <w:r>
        <w:rPr>
          <w:rFonts w:hint="eastAsia" w:ascii="仿宋_GB2312" w:hAnsi="仿宋_GB2312" w:eastAsia="仿宋_GB2312" w:cs="仿宋_GB2312"/>
          <w:snapToGrid w:val="0"/>
          <w:color w:val="auto"/>
          <w:kern w:val="0"/>
          <w:sz w:val="32"/>
          <w:highlight w:val="none"/>
        </w:rPr>
        <w:t>中央对地方转移支付区域（项目）绩效目标自评表</w:t>
      </w:r>
    </w:p>
    <w:p>
      <w:pPr>
        <w:pStyle w:val="2"/>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left="0" w:leftChars="0" w:right="0" w:rightChars="0"/>
        <w:jc w:val="both"/>
        <w:rPr>
          <w:rFonts w:hint="eastAsia" w:ascii="仿宋_GB2312" w:hAnsi="仿宋_GB2312" w:eastAsia="仿宋_GB2312" w:cs="仿宋_GB2312"/>
          <w:snapToGrid w:val="0"/>
          <w:color w:val="auto"/>
          <w:kern w:val="0"/>
          <w:sz w:val="32"/>
          <w:highlight w:val="none"/>
        </w:rPr>
      </w:pPr>
      <w:r>
        <w:rPr>
          <w:rFonts w:hint="eastAsia" w:ascii="仿宋_GB2312" w:hAnsi="仿宋_GB2312" w:eastAsia="仿宋_GB2312" w:cs="仿宋_GB2312"/>
          <w:snapToGrid w:val="0"/>
          <w:color w:val="auto"/>
          <w:kern w:val="0"/>
          <w:sz w:val="32"/>
          <w:highlight w:val="none"/>
        </w:rPr>
        <w:br w:type="page"/>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left="0" w:leftChars="0" w:right="0" w:rightChars="0" w:firstLine="0" w:firstLineChars="0"/>
        <w:jc w:val="both"/>
        <w:textAlignment w:val="center"/>
        <w:outlineLvl w:val="9"/>
        <w:rPr>
          <w:rFonts w:hint="eastAsia" w:ascii="黑体" w:hAnsi="黑体" w:eastAsia="黑体" w:cs="黑体"/>
          <w:snapToGrid w:val="0"/>
          <w:color w:val="auto"/>
          <w:kern w:val="0"/>
          <w:sz w:val="32"/>
          <w:szCs w:val="32"/>
          <w:highlight w:val="none"/>
          <w:lang w:eastAsia="zh-CN" w:bidi="ar"/>
        </w:rPr>
      </w:pPr>
      <w:r>
        <w:rPr>
          <w:rFonts w:hint="eastAsia" w:ascii="黑体" w:hAnsi="黑体" w:eastAsia="黑体" w:cs="黑体"/>
          <w:snapToGrid w:val="0"/>
          <w:color w:val="auto"/>
          <w:kern w:val="0"/>
          <w:sz w:val="32"/>
          <w:szCs w:val="32"/>
          <w:highlight w:val="none"/>
          <w:lang w:eastAsia="zh-CN" w:bidi="ar"/>
        </w:rPr>
        <w:t>附件</w:t>
      </w:r>
    </w:p>
    <w:p>
      <w:pPr>
        <w:pStyle w:val="2"/>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firstLine="0" w:firstLineChars="0"/>
        <w:jc w:val="both"/>
        <w:outlineLvl w:val="9"/>
        <w:rPr>
          <w:rFonts w:hint="eastAsia"/>
          <w:lang w:val="en-US" w:eastAsia="zh-CN"/>
        </w:rPr>
      </w:pPr>
    </w:p>
    <w:p>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firstLine="0" w:firstLineChars="0"/>
        <w:jc w:val="center"/>
        <w:outlineLvl w:val="9"/>
        <w:rPr>
          <w:rFonts w:hint="eastAsia" w:ascii="方正小标宋简体" w:hAnsi="方正小标宋简体" w:eastAsia="方正小标宋简体" w:cs="方正小标宋简体"/>
          <w:b w:val="0"/>
          <w:bCs/>
          <w:snapToGrid w:val="0"/>
          <w:color w:val="auto"/>
          <w:kern w:val="0"/>
          <w:sz w:val="44"/>
          <w:szCs w:val="44"/>
          <w:highlight w:val="none"/>
          <w:lang w:val="en-US" w:eastAsia="zh-CN" w:bidi="ar-SA"/>
        </w:rPr>
      </w:pPr>
      <w:r>
        <w:rPr>
          <w:rFonts w:hint="eastAsia" w:ascii="方正小标宋简体" w:hAnsi="方正小标宋简体" w:eastAsia="方正小标宋简体" w:cs="方正小标宋简体"/>
          <w:b w:val="0"/>
          <w:bCs/>
          <w:snapToGrid w:val="0"/>
          <w:color w:val="auto"/>
          <w:kern w:val="0"/>
          <w:sz w:val="44"/>
          <w:szCs w:val="44"/>
          <w:highlight w:val="none"/>
          <w:lang w:val="en-US" w:eastAsia="zh-CN" w:bidi="ar-SA"/>
        </w:rPr>
        <w:t>中央对地方转移支付区域（项目）</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firstLine="0" w:firstLineChars="0"/>
        <w:jc w:val="center"/>
        <w:outlineLvl w:val="9"/>
        <w:rPr>
          <w:rFonts w:hint="eastAsia" w:ascii="方正小标宋简体" w:hAnsi="方正小标宋简体" w:eastAsia="方正小标宋简体" w:cs="方正小标宋简体"/>
          <w:b w:val="0"/>
          <w:bCs/>
          <w:snapToGrid w:val="0"/>
          <w:color w:val="auto"/>
          <w:kern w:val="0"/>
          <w:sz w:val="44"/>
          <w:szCs w:val="44"/>
          <w:highlight w:val="none"/>
        </w:rPr>
      </w:pPr>
      <w:r>
        <w:rPr>
          <w:rFonts w:hint="eastAsia" w:ascii="方正小标宋简体" w:hAnsi="方正小标宋简体" w:eastAsia="方正小标宋简体" w:cs="方正小标宋简体"/>
          <w:b w:val="0"/>
          <w:bCs/>
          <w:snapToGrid w:val="0"/>
          <w:color w:val="auto"/>
          <w:kern w:val="0"/>
          <w:sz w:val="44"/>
          <w:szCs w:val="44"/>
          <w:highlight w:val="none"/>
          <w:lang w:val="en-US" w:eastAsia="zh-CN" w:bidi="ar-SA"/>
        </w:rPr>
        <w:t>绩效目标自评表</w:t>
      </w:r>
    </w:p>
    <w:p>
      <w:pPr>
        <w:pStyle w:val="2"/>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firstLine="0" w:firstLineChars="0"/>
        <w:jc w:val="center"/>
        <w:outlineLvl w:val="9"/>
        <w:rPr>
          <w:rFonts w:hint="eastAsia" w:ascii="仿宋_GB2312" w:hAnsi="仿宋_GB2312" w:eastAsia="仿宋_GB2312" w:cs="仿宋_GB2312"/>
          <w:snapToGrid w:val="0"/>
          <w:color w:val="auto"/>
          <w:kern w:val="0"/>
          <w:sz w:val="32"/>
          <w:szCs w:val="32"/>
          <w:highlight w:val="none"/>
        </w:rPr>
      </w:pPr>
      <w:r>
        <w:rPr>
          <w:rFonts w:hint="eastAsia" w:ascii="仿宋_GB2312" w:hAnsi="仿宋_GB2312" w:eastAsia="仿宋_GB2312" w:cs="仿宋_GB2312"/>
          <w:snapToGrid w:val="0"/>
          <w:color w:val="auto"/>
          <w:kern w:val="0"/>
          <w:sz w:val="32"/>
          <w:szCs w:val="32"/>
          <w:highlight w:val="none"/>
          <w:lang w:bidi="ar"/>
        </w:rPr>
        <w:t>（2020年度）</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firstLine="0" w:firstLineChars="0"/>
        <w:jc w:val="both"/>
        <w:outlineLvl w:val="9"/>
        <w:rPr>
          <w:rFonts w:hint="eastAsia"/>
        </w:rPr>
      </w:pPr>
    </w:p>
    <w:tbl>
      <w:tblPr>
        <w:tblStyle w:val="18"/>
        <w:tblW w:w="90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732"/>
        <w:gridCol w:w="1241"/>
        <w:gridCol w:w="1"/>
        <w:gridCol w:w="2879"/>
        <w:gridCol w:w="1161"/>
        <w:gridCol w:w="1161"/>
        <w:gridCol w:w="11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jc w:val="center"/>
        </w:trPr>
        <w:tc>
          <w:tcPr>
            <w:tcW w:w="2694" w:type="dxa"/>
            <w:gridSpan w:val="3"/>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outlineLvl w:val="9"/>
              <w:rPr>
                <w:rFonts w:hint="eastAsia" w:ascii="仿宋_GB2312" w:hAnsi="仿宋_GB2312" w:eastAsia="仿宋_GB2312" w:cs="仿宋_GB2312"/>
                <w:snapToGrid w:val="0"/>
                <w:color w:val="auto"/>
                <w:kern w:val="0"/>
                <w:sz w:val="16"/>
                <w:szCs w:val="16"/>
                <w:highlight w:val="none"/>
                <w:lang w:bidi="ar"/>
              </w:rPr>
            </w:pPr>
            <w:r>
              <w:rPr>
                <w:rFonts w:hint="eastAsia" w:ascii="仿宋_GB2312" w:hAnsi="仿宋_GB2312" w:eastAsia="仿宋_GB2312" w:cs="仿宋_GB2312"/>
                <w:snapToGrid w:val="0"/>
                <w:color w:val="auto"/>
                <w:kern w:val="0"/>
                <w:sz w:val="16"/>
                <w:szCs w:val="16"/>
                <w:highlight w:val="none"/>
                <w:lang w:bidi="ar"/>
              </w:rPr>
              <w:t>转移支付（项目）名称</w:t>
            </w:r>
          </w:p>
        </w:tc>
        <w:tc>
          <w:tcPr>
            <w:tcW w:w="6366" w:type="dxa"/>
            <w:gridSpan w:val="5"/>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outlineLvl w:val="9"/>
              <w:rPr>
                <w:rFonts w:hint="eastAsia" w:ascii="仿宋_GB2312" w:hAnsi="仿宋_GB2312" w:eastAsia="仿宋_GB2312" w:cs="仿宋_GB2312"/>
                <w:snapToGrid w:val="0"/>
                <w:color w:val="auto"/>
                <w:kern w:val="0"/>
                <w:sz w:val="16"/>
                <w:szCs w:val="16"/>
                <w:highlight w:val="none"/>
                <w:lang w:bidi="ar"/>
              </w:rPr>
            </w:pPr>
            <w:r>
              <w:rPr>
                <w:rFonts w:hint="eastAsia" w:ascii="仿宋_GB2312" w:hAnsi="仿宋_GB2312" w:eastAsia="仿宋_GB2312" w:cs="仿宋_GB2312"/>
                <w:snapToGrid w:val="0"/>
                <w:color w:val="auto"/>
                <w:kern w:val="0"/>
                <w:sz w:val="16"/>
                <w:szCs w:val="16"/>
                <w:highlight w:val="none"/>
                <w:lang w:bidi="ar"/>
              </w:rPr>
              <w:t>农业生产和水利救灾资金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jc w:val="center"/>
        </w:trPr>
        <w:tc>
          <w:tcPr>
            <w:tcW w:w="2694" w:type="dxa"/>
            <w:gridSpan w:val="3"/>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outlineLvl w:val="9"/>
              <w:rPr>
                <w:rFonts w:hint="eastAsia" w:ascii="仿宋_GB2312" w:hAnsi="仿宋_GB2312" w:eastAsia="仿宋_GB2312" w:cs="仿宋_GB2312"/>
                <w:snapToGrid w:val="0"/>
                <w:color w:val="auto"/>
                <w:kern w:val="0"/>
                <w:sz w:val="16"/>
                <w:szCs w:val="16"/>
                <w:highlight w:val="none"/>
                <w:lang w:bidi="ar"/>
              </w:rPr>
            </w:pPr>
            <w:r>
              <w:rPr>
                <w:rFonts w:hint="eastAsia" w:ascii="仿宋_GB2312" w:hAnsi="仿宋_GB2312" w:eastAsia="仿宋_GB2312" w:cs="仿宋_GB2312"/>
                <w:snapToGrid w:val="0"/>
                <w:color w:val="auto"/>
                <w:kern w:val="0"/>
                <w:sz w:val="16"/>
                <w:szCs w:val="16"/>
                <w:highlight w:val="none"/>
                <w:lang w:bidi="ar"/>
              </w:rPr>
              <w:t>中央主管部门</w:t>
            </w:r>
          </w:p>
        </w:tc>
        <w:tc>
          <w:tcPr>
            <w:tcW w:w="6366" w:type="dxa"/>
            <w:gridSpan w:val="5"/>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outlineLvl w:val="9"/>
              <w:rPr>
                <w:rFonts w:hint="eastAsia" w:ascii="仿宋_GB2312" w:hAnsi="仿宋_GB2312" w:eastAsia="仿宋_GB2312" w:cs="仿宋_GB2312"/>
                <w:snapToGrid w:val="0"/>
                <w:color w:val="auto"/>
                <w:kern w:val="0"/>
                <w:sz w:val="16"/>
                <w:szCs w:val="16"/>
                <w:highlight w:val="none"/>
                <w:lang w:bidi="ar"/>
              </w:rPr>
            </w:pPr>
            <w:r>
              <w:rPr>
                <w:rFonts w:hint="eastAsia" w:ascii="仿宋_GB2312" w:hAnsi="仿宋_GB2312" w:eastAsia="仿宋_GB2312" w:cs="仿宋_GB2312"/>
                <w:snapToGrid w:val="0"/>
                <w:color w:val="auto"/>
                <w:kern w:val="0"/>
                <w:sz w:val="16"/>
                <w:szCs w:val="16"/>
                <w:highlight w:val="none"/>
                <w:lang w:bidi="ar"/>
              </w:rPr>
              <w:t>财政部、农业农村部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jc w:val="center"/>
        </w:trPr>
        <w:tc>
          <w:tcPr>
            <w:tcW w:w="2694" w:type="dxa"/>
            <w:gridSpan w:val="3"/>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outlineLvl w:val="9"/>
              <w:rPr>
                <w:rFonts w:hint="eastAsia" w:ascii="仿宋_GB2312" w:hAnsi="仿宋_GB2312" w:eastAsia="仿宋_GB2312" w:cs="仿宋_GB2312"/>
                <w:snapToGrid w:val="0"/>
                <w:color w:val="auto"/>
                <w:kern w:val="0"/>
                <w:sz w:val="16"/>
                <w:szCs w:val="16"/>
                <w:highlight w:val="none"/>
                <w:lang w:bidi="ar"/>
              </w:rPr>
            </w:pPr>
            <w:r>
              <w:rPr>
                <w:rFonts w:hint="eastAsia" w:ascii="仿宋_GB2312" w:hAnsi="仿宋_GB2312" w:eastAsia="仿宋_GB2312" w:cs="仿宋_GB2312"/>
                <w:snapToGrid w:val="0"/>
                <w:color w:val="auto"/>
                <w:kern w:val="0"/>
                <w:sz w:val="16"/>
                <w:szCs w:val="16"/>
                <w:highlight w:val="none"/>
                <w:lang w:bidi="ar"/>
              </w:rPr>
              <w:t>地方主管部门</w:t>
            </w:r>
          </w:p>
        </w:tc>
        <w:tc>
          <w:tcPr>
            <w:tcW w:w="6366" w:type="dxa"/>
            <w:gridSpan w:val="5"/>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outlineLvl w:val="9"/>
              <w:rPr>
                <w:rFonts w:hint="eastAsia" w:ascii="仿宋_GB2312" w:hAnsi="仿宋_GB2312" w:eastAsia="仿宋_GB2312" w:cs="仿宋_GB2312"/>
                <w:snapToGrid w:val="0"/>
                <w:color w:val="auto"/>
                <w:kern w:val="0"/>
                <w:sz w:val="16"/>
                <w:szCs w:val="16"/>
                <w:highlight w:val="none"/>
                <w:lang w:bidi="ar"/>
              </w:rPr>
            </w:pPr>
            <w:r>
              <w:rPr>
                <w:rFonts w:hint="eastAsia" w:ascii="仿宋_GB2312" w:hAnsi="仿宋_GB2312" w:eastAsia="仿宋_GB2312" w:cs="仿宋_GB2312"/>
                <w:snapToGrid w:val="0"/>
                <w:color w:val="auto"/>
                <w:kern w:val="0"/>
                <w:sz w:val="16"/>
                <w:szCs w:val="16"/>
                <w:highlight w:val="none"/>
                <w:lang w:bidi="ar"/>
              </w:rPr>
              <w:t>广东省农业农村厅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jc w:val="center"/>
        </w:trPr>
        <w:tc>
          <w:tcPr>
            <w:tcW w:w="2694" w:type="dxa"/>
            <w:gridSpan w:val="3"/>
            <w:vMerge w:val="restart"/>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outlineLvl w:val="9"/>
              <w:rPr>
                <w:rFonts w:hint="eastAsia" w:ascii="仿宋_GB2312" w:hAnsi="仿宋_GB2312" w:eastAsia="仿宋_GB2312" w:cs="仿宋_GB2312"/>
                <w:snapToGrid w:val="0"/>
                <w:color w:val="auto"/>
                <w:kern w:val="0"/>
                <w:sz w:val="16"/>
                <w:szCs w:val="16"/>
                <w:highlight w:val="none"/>
                <w:lang w:bidi="ar"/>
              </w:rPr>
            </w:pPr>
            <w:r>
              <w:rPr>
                <w:rFonts w:hint="eastAsia" w:ascii="仿宋_GB2312" w:hAnsi="仿宋_GB2312" w:eastAsia="仿宋_GB2312" w:cs="仿宋_GB2312"/>
                <w:snapToGrid w:val="0"/>
                <w:color w:val="auto"/>
                <w:kern w:val="0"/>
                <w:sz w:val="16"/>
                <w:szCs w:val="16"/>
                <w:highlight w:val="none"/>
                <w:lang w:bidi="ar"/>
              </w:rPr>
              <w:t>资金情况</w:t>
            </w:r>
          </w:p>
        </w:tc>
        <w:tc>
          <w:tcPr>
            <w:tcW w:w="2880" w:type="dxa"/>
            <w:gridSpan w:val="2"/>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outlineLvl w:val="9"/>
              <w:rPr>
                <w:rFonts w:hint="eastAsia" w:ascii="仿宋_GB2312" w:hAnsi="仿宋_GB2312" w:eastAsia="仿宋_GB2312" w:cs="仿宋_GB2312"/>
                <w:snapToGrid w:val="0"/>
                <w:color w:val="auto"/>
                <w:kern w:val="0"/>
                <w:sz w:val="16"/>
                <w:szCs w:val="16"/>
                <w:highlight w:val="none"/>
                <w:lang w:bidi="ar"/>
              </w:rPr>
            </w:pPr>
            <w:r>
              <w:rPr>
                <w:rFonts w:hint="eastAsia" w:ascii="仿宋_GB2312" w:hAnsi="仿宋_GB2312" w:eastAsia="仿宋_GB2312" w:cs="仿宋_GB2312"/>
                <w:snapToGrid w:val="0"/>
                <w:color w:val="auto"/>
                <w:kern w:val="0"/>
                <w:sz w:val="16"/>
                <w:szCs w:val="16"/>
                <w:highlight w:val="none"/>
                <w:lang w:bidi="ar"/>
              </w:rPr>
              <w:t>资金情况</w:t>
            </w:r>
          </w:p>
        </w:tc>
        <w:tc>
          <w:tcPr>
            <w:tcW w:w="1161"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outlineLvl w:val="9"/>
              <w:rPr>
                <w:rFonts w:hint="eastAsia" w:ascii="仿宋_GB2312" w:hAnsi="仿宋_GB2312" w:eastAsia="仿宋_GB2312" w:cs="仿宋_GB2312"/>
                <w:snapToGrid w:val="0"/>
                <w:color w:val="auto"/>
                <w:kern w:val="0"/>
                <w:sz w:val="16"/>
                <w:szCs w:val="16"/>
                <w:highlight w:val="none"/>
                <w:lang w:bidi="ar"/>
              </w:rPr>
            </w:pPr>
            <w:r>
              <w:rPr>
                <w:rFonts w:hint="eastAsia" w:ascii="仿宋_GB2312" w:hAnsi="仿宋_GB2312" w:eastAsia="仿宋_GB2312" w:cs="仿宋_GB2312"/>
                <w:snapToGrid w:val="0"/>
                <w:color w:val="auto"/>
                <w:kern w:val="0"/>
                <w:sz w:val="16"/>
                <w:szCs w:val="16"/>
                <w:highlight w:val="none"/>
                <w:lang w:bidi="ar"/>
              </w:rPr>
              <w:t>全年预算数A</w:t>
            </w:r>
          </w:p>
        </w:tc>
        <w:tc>
          <w:tcPr>
            <w:tcW w:w="1161"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outlineLvl w:val="9"/>
              <w:rPr>
                <w:rFonts w:hint="eastAsia" w:ascii="仿宋_GB2312" w:hAnsi="仿宋_GB2312" w:eastAsia="仿宋_GB2312" w:cs="仿宋_GB2312"/>
                <w:snapToGrid w:val="0"/>
                <w:color w:val="auto"/>
                <w:kern w:val="0"/>
                <w:sz w:val="16"/>
                <w:szCs w:val="16"/>
                <w:highlight w:val="none"/>
                <w:lang w:bidi="ar"/>
              </w:rPr>
            </w:pPr>
            <w:r>
              <w:rPr>
                <w:rFonts w:hint="eastAsia" w:ascii="仿宋_GB2312" w:hAnsi="仿宋_GB2312" w:eastAsia="仿宋_GB2312" w:cs="仿宋_GB2312"/>
                <w:snapToGrid w:val="0"/>
                <w:color w:val="auto"/>
                <w:kern w:val="0"/>
                <w:sz w:val="16"/>
                <w:szCs w:val="16"/>
                <w:highlight w:val="none"/>
                <w:lang w:bidi="ar"/>
              </w:rPr>
              <w:t>全年执行数B</w:t>
            </w:r>
          </w:p>
        </w:tc>
        <w:tc>
          <w:tcPr>
            <w:tcW w:w="1164"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outlineLvl w:val="9"/>
              <w:rPr>
                <w:rFonts w:hint="eastAsia" w:ascii="仿宋_GB2312" w:hAnsi="仿宋_GB2312" w:eastAsia="仿宋_GB2312" w:cs="仿宋_GB2312"/>
                <w:snapToGrid w:val="0"/>
                <w:color w:val="auto"/>
                <w:kern w:val="0"/>
                <w:sz w:val="16"/>
                <w:szCs w:val="16"/>
                <w:highlight w:val="none"/>
                <w:lang w:bidi="ar"/>
              </w:rPr>
            </w:pPr>
            <w:r>
              <w:rPr>
                <w:rFonts w:hint="eastAsia" w:ascii="仿宋_GB2312" w:hAnsi="仿宋_GB2312" w:eastAsia="仿宋_GB2312" w:cs="仿宋_GB2312"/>
                <w:snapToGrid w:val="0"/>
                <w:color w:val="auto"/>
                <w:kern w:val="0"/>
                <w:sz w:val="16"/>
                <w:szCs w:val="16"/>
                <w:highlight w:val="none"/>
                <w:lang w:bidi="ar"/>
              </w:rPr>
              <w:t>预算执行率（B/A）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jc w:val="center"/>
        </w:trPr>
        <w:tc>
          <w:tcPr>
            <w:tcW w:w="2694" w:type="dxa"/>
            <w:gridSpan w:val="3"/>
            <w:vMerge w:val="continue"/>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outlineLvl w:val="9"/>
              <w:rPr>
                <w:rFonts w:hint="eastAsia" w:ascii="仿宋_GB2312" w:hAnsi="仿宋_GB2312" w:eastAsia="仿宋_GB2312" w:cs="仿宋_GB2312"/>
                <w:snapToGrid w:val="0"/>
                <w:color w:val="auto"/>
                <w:kern w:val="0"/>
                <w:sz w:val="16"/>
                <w:szCs w:val="16"/>
                <w:highlight w:val="none"/>
                <w:lang w:bidi="ar"/>
              </w:rPr>
            </w:pPr>
          </w:p>
        </w:tc>
        <w:tc>
          <w:tcPr>
            <w:tcW w:w="2880" w:type="dxa"/>
            <w:gridSpan w:val="2"/>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outlineLvl w:val="9"/>
              <w:rPr>
                <w:rFonts w:hint="eastAsia" w:ascii="仿宋_GB2312" w:hAnsi="仿宋_GB2312" w:eastAsia="仿宋_GB2312" w:cs="仿宋_GB2312"/>
                <w:snapToGrid w:val="0"/>
                <w:color w:val="auto"/>
                <w:kern w:val="0"/>
                <w:sz w:val="16"/>
                <w:szCs w:val="16"/>
                <w:highlight w:val="none"/>
                <w:lang w:bidi="ar"/>
              </w:rPr>
            </w:pPr>
            <w:r>
              <w:rPr>
                <w:rFonts w:hint="eastAsia" w:ascii="仿宋_GB2312" w:hAnsi="仿宋_GB2312" w:eastAsia="仿宋_GB2312" w:cs="仿宋_GB2312"/>
                <w:snapToGrid w:val="0"/>
                <w:color w:val="auto"/>
                <w:kern w:val="0"/>
                <w:sz w:val="16"/>
                <w:szCs w:val="16"/>
                <w:highlight w:val="none"/>
                <w:lang w:bidi="ar"/>
              </w:rPr>
              <w:t>年度资金总额（万元）</w:t>
            </w:r>
          </w:p>
        </w:tc>
        <w:tc>
          <w:tcPr>
            <w:tcW w:w="1161"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outlineLvl w:val="9"/>
              <w:rPr>
                <w:rFonts w:hint="eastAsia" w:ascii="仿宋_GB2312" w:hAnsi="仿宋_GB2312" w:eastAsia="仿宋_GB2312" w:cs="仿宋_GB2312"/>
                <w:snapToGrid w:val="0"/>
                <w:color w:val="auto"/>
                <w:kern w:val="0"/>
                <w:sz w:val="16"/>
                <w:szCs w:val="16"/>
                <w:highlight w:val="none"/>
                <w:lang w:val="en-US" w:eastAsia="zh-CN" w:bidi="ar"/>
              </w:rPr>
            </w:pPr>
            <w:r>
              <w:rPr>
                <w:rFonts w:hint="eastAsia" w:ascii="仿宋_GB2312" w:hAnsi="仿宋_GB2312" w:eastAsia="仿宋_GB2312" w:cs="仿宋_GB2312"/>
                <w:snapToGrid w:val="0"/>
                <w:color w:val="auto"/>
                <w:kern w:val="0"/>
                <w:sz w:val="16"/>
                <w:szCs w:val="16"/>
                <w:highlight w:val="none"/>
                <w:lang w:val="en-US" w:eastAsia="zh-CN" w:bidi="ar"/>
              </w:rPr>
              <w:t>14184.48</w:t>
            </w:r>
          </w:p>
        </w:tc>
        <w:tc>
          <w:tcPr>
            <w:tcW w:w="1161"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outlineLvl w:val="9"/>
              <w:rPr>
                <w:rFonts w:hint="eastAsia" w:ascii="仿宋_GB2312" w:hAnsi="仿宋_GB2312" w:eastAsia="仿宋_GB2312" w:cs="仿宋_GB2312"/>
                <w:snapToGrid w:val="0"/>
                <w:color w:val="auto"/>
                <w:kern w:val="0"/>
                <w:sz w:val="16"/>
                <w:szCs w:val="16"/>
                <w:highlight w:val="none"/>
                <w:lang w:val="en-US" w:eastAsia="zh-CN" w:bidi="ar"/>
              </w:rPr>
            </w:pPr>
            <w:r>
              <w:rPr>
                <w:rFonts w:hint="eastAsia" w:ascii="仿宋_GB2312" w:hAnsi="仿宋_GB2312" w:eastAsia="仿宋_GB2312" w:cs="仿宋_GB2312"/>
                <w:snapToGrid w:val="0"/>
                <w:color w:val="auto"/>
                <w:kern w:val="0"/>
                <w:sz w:val="16"/>
                <w:szCs w:val="16"/>
                <w:highlight w:val="none"/>
                <w:lang w:val="en-US" w:eastAsia="zh-CN" w:bidi="ar"/>
              </w:rPr>
              <w:t>8799.31</w:t>
            </w:r>
          </w:p>
        </w:tc>
        <w:tc>
          <w:tcPr>
            <w:tcW w:w="1164"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outlineLvl w:val="9"/>
              <w:rPr>
                <w:rFonts w:hint="eastAsia" w:ascii="仿宋_GB2312" w:hAnsi="仿宋_GB2312" w:eastAsia="仿宋_GB2312" w:cs="仿宋_GB2312"/>
                <w:snapToGrid w:val="0"/>
                <w:color w:val="auto"/>
                <w:kern w:val="0"/>
                <w:sz w:val="16"/>
                <w:szCs w:val="16"/>
                <w:highlight w:val="none"/>
                <w:lang w:val="en-US" w:eastAsia="zh-CN" w:bidi="ar"/>
              </w:rPr>
            </w:pPr>
            <w:r>
              <w:rPr>
                <w:rFonts w:hint="eastAsia" w:ascii="仿宋_GB2312" w:hAnsi="仿宋_GB2312" w:eastAsia="仿宋_GB2312" w:cs="仿宋_GB2312"/>
                <w:snapToGrid w:val="0"/>
                <w:color w:val="auto"/>
                <w:kern w:val="0"/>
                <w:sz w:val="16"/>
                <w:szCs w:val="16"/>
                <w:highlight w:val="none"/>
                <w:lang w:val="en-US" w:eastAsia="zh-CN" w:bidi="ar"/>
              </w:rPr>
              <w:t>62.03%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jc w:val="center"/>
        </w:trPr>
        <w:tc>
          <w:tcPr>
            <w:tcW w:w="2694" w:type="dxa"/>
            <w:gridSpan w:val="3"/>
            <w:vMerge w:val="continue"/>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outlineLvl w:val="9"/>
              <w:rPr>
                <w:rFonts w:hint="eastAsia" w:ascii="仿宋_GB2312" w:hAnsi="仿宋_GB2312" w:eastAsia="仿宋_GB2312" w:cs="仿宋_GB2312"/>
                <w:snapToGrid w:val="0"/>
                <w:color w:val="auto"/>
                <w:kern w:val="0"/>
                <w:sz w:val="16"/>
                <w:szCs w:val="16"/>
                <w:highlight w:val="none"/>
                <w:lang w:bidi="ar"/>
              </w:rPr>
            </w:pPr>
          </w:p>
        </w:tc>
        <w:tc>
          <w:tcPr>
            <w:tcW w:w="2880" w:type="dxa"/>
            <w:gridSpan w:val="2"/>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outlineLvl w:val="9"/>
              <w:rPr>
                <w:rFonts w:hint="eastAsia" w:ascii="仿宋_GB2312" w:hAnsi="仿宋_GB2312" w:eastAsia="仿宋_GB2312" w:cs="仿宋_GB2312"/>
                <w:snapToGrid w:val="0"/>
                <w:color w:val="auto"/>
                <w:kern w:val="0"/>
                <w:sz w:val="16"/>
                <w:szCs w:val="16"/>
                <w:highlight w:val="none"/>
                <w:lang w:bidi="ar"/>
              </w:rPr>
            </w:pPr>
            <w:r>
              <w:rPr>
                <w:rFonts w:hint="eastAsia" w:ascii="仿宋_GB2312" w:hAnsi="仿宋_GB2312" w:eastAsia="仿宋_GB2312" w:cs="仿宋_GB2312"/>
                <w:snapToGrid w:val="0"/>
                <w:color w:val="auto"/>
                <w:kern w:val="0"/>
                <w:sz w:val="16"/>
                <w:szCs w:val="16"/>
                <w:highlight w:val="none"/>
                <w:lang w:bidi="ar"/>
              </w:rPr>
              <w:t>其中：中央财政资金</w:t>
            </w:r>
          </w:p>
        </w:tc>
        <w:tc>
          <w:tcPr>
            <w:tcW w:w="1161"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outlineLvl w:val="9"/>
              <w:rPr>
                <w:rFonts w:hint="eastAsia" w:ascii="仿宋_GB2312" w:hAnsi="仿宋_GB2312" w:eastAsia="仿宋_GB2312" w:cs="仿宋_GB2312"/>
                <w:snapToGrid w:val="0"/>
                <w:color w:val="auto"/>
                <w:kern w:val="0"/>
                <w:sz w:val="16"/>
                <w:szCs w:val="16"/>
                <w:highlight w:val="none"/>
                <w:lang w:val="en-US" w:eastAsia="zh-CN" w:bidi="ar"/>
              </w:rPr>
            </w:pPr>
            <w:r>
              <w:rPr>
                <w:rFonts w:hint="eastAsia" w:ascii="仿宋_GB2312" w:hAnsi="仿宋_GB2312" w:eastAsia="仿宋_GB2312" w:cs="仿宋_GB2312"/>
                <w:snapToGrid w:val="0"/>
                <w:color w:val="auto"/>
                <w:kern w:val="0"/>
                <w:sz w:val="16"/>
                <w:szCs w:val="16"/>
                <w:highlight w:val="none"/>
                <w:lang w:val="en-US" w:eastAsia="zh-CN" w:bidi="ar"/>
              </w:rPr>
              <w:t>4000.00</w:t>
            </w:r>
          </w:p>
        </w:tc>
        <w:tc>
          <w:tcPr>
            <w:tcW w:w="1161"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outlineLvl w:val="9"/>
              <w:rPr>
                <w:rFonts w:hint="eastAsia" w:ascii="仿宋_GB2312" w:hAnsi="仿宋_GB2312" w:eastAsia="仿宋_GB2312" w:cs="仿宋_GB2312"/>
                <w:snapToGrid w:val="0"/>
                <w:color w:val="auto"/>
                <w:kern w:val="0"/>
                <w:sz w:val="16"/>
                <w:szCs w:val="16"/>
                <w:highlight w:val="none"/>
                <w:lang w:val="en-US" w:eastAsia="zh-CN" w:bidi="ar"/>
              </w:rPr>
            </w:pPr>
            <w:r>
              <w:rPr>
                <w:rFonts w:hint="eastAsia" w:ascii="仿宋_GB2312" w:hAnsi="仿宋_GB2312" w:eastAsia="仿宋_GB2312" w:cs="仿宋_GB2312"/>
                <w:snapToGrid w:val="0"/>
                <w:color w:val="auto"/>
                <w:kern w:val="0"/>
                <w:sz w:val="16"/>
                <w:szCs w:val="16"/>
                <w:highlight w:val="none"/>
                <w:lang w:val="en-US" w:eastAsia="zh-CN" w:bidi="ar"/>
              </w:rPr>
              <w:t>3711.64</w:t>
            </w:r>
          </w:p>
        </w:tc>
        <w:tc>
          <w:tcPr>
            <w:tcW w:w="1164"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outlineLvl w:val="9"/>
              <w:rPr>
                <w:rFonts w:hint="eastAsia" w:ascii="仿宋_GB2312" w:hAnsi="仿宋_GB2312" w:eastAsia="仿宋_GB2312" w:cs="仿宋_GB2312"/>
                <w:snapToGrid w:val="0"/>
                <w:color w:val="auto"/>
                <w:kern w:val="0"/>
                <w:sz w:val="16"/>
                <w:szCs w:val="16"/>
                <w:highlight w:val="none"/>
                <w:lang w:val="en-US" w:eastAsia="zh-CN" w:bidi="ar"/>
              </w:rPr>
            </w:pPr>
            <w:r>
              <w:rPr>
                <w:rFonts w:hint="eastAsia" w:ascii="仿宋_GB2312" w:hAnsi="仿宋_GB2312" w:eastAsia="仿宋_GB2312" w:cs="仿宋_GB2312"/>
                <w:snapToGrid w:val="0"/>
                <w:color w:val="auto"/>
                <w:kern w:val="0"/>
                <w:sz w:val="16"/>
                <w:szCs w:val="16"/>
                <w:highlight w:val="none"/>
                <w:lang w:val="en-US" w:eastAsia="zh-CN" w:bidi="ar"/>
              </w:rPr>
              <w:t>92.79%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jc w:val="center"/>
        </w:trPr>
        <w:tc>
          <w:tcPr>
            <w:tcW w:w="2694" w:type="dxa"/>
            <w:gridSpan w:val="3"/>
            <w:vMerge w:val="continue"/>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outlineLvl w:val="9"/>
              <w:rPr>
                <w:rFonts w:hint="eastAsia" w:ascii="仿宋_GB2312" w:hAnsi="仿宋_GB2312" w:eastAsia="仿宋_GB2312" w:cs="仿宋_GB2312"/>
                <w:snapToGrid w:val="0"/>
                <w:color w:val="auto"/>
                <w:kern w:val="0"/>
                <w:sz w:val="16"/>
                <w:szCs w:val="16"/>
                <w:highlight w:val="none"/>
                <w:lang w:bidi="ar"/>
              </w:rPr>
            </w:pPr>
          </w:p>
        </w:tc>
        <w:tc>
          <w:tcPr>
            <w:tcW w:w="2880" w:type="dxa"/>
            <w:gridSpan w:val="2"/>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outlineLvl w:val="9"/>
              <w:rPr>
                <w:rFonts w:hint="eastAsia" w:ascii="仿宋_GB2312" w:hAnsi="仿宋_GB2312" w:eastAsia="仿宋_GB2312" w:cs="仿宋_GB2312"/>
                <w:snapToGrid w:val="0"/>
                <w:color w:val="auto"/>
                <w:kern w:val="0"/>
                <w:sz w:val="16"/>
                <w:szCs w:val="16"/>
                <w:highlight w:val="none"/>
                <w:lang w:bidi="ar"/>
              </w:rPr>
            </w:pPr>
            <w:r>
              <w:rPr>
                <w:rFonts w:hint="eastAsia" w:ascii="仿宋_GB2312" w:hAnsi="仿宋_GB2312" w:eastAsia="仿宋_GB2312" w:cs="仿宋_GB2312"/>
                <w:snapToGrid w:val="0"/>
                <w:color w:val="auto"/>
                <w:kern w:val="0"/>
                <w:sz w:val="16"/>
                <w:szCs w:val="16"/>
                <w:highlight w:val="none"/>
                <w:lang w:bidi="ar"/>
              </w:rPr>
              <w:t>地方财政资金</w:t>
            </w:r>
          </w:p>
        </w:tc>
        <w:tc>
          <w:tcPr>
            <w:tcW w:w="1161"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outlineLvl w:val="9"/>
              <w:rPr>
                <w:rFonts w:hint="eastAsia" w:ascii="仿宋_GB2312" w:hAnsi="仿宋_GB2312" w:eastAsia="仿宋_GB2312" w:cs="仿宋_GB2312"/>
                <w:snapToGrid w:val="0"/>
                <w:color w:val="auto"/>
                <w:kern w:val="0"/>
                <w:sz w:val="16"/>
                <w:szCs w:val="16"/>
                <w:highlight w:val="none"/>
                <w:lang w:val="en-US" w:eastAsia="zh-CN" w:bidi="ar"/>
              </w:rPr>
            </w:pPr>
            <w:r>
              <w:rPr>
                <w:rFonts w:hint="eastAsia" w:ascii="仿宋_GB2312" w:hAnsi="仿宋_GB2312" w:eastAsia="仿宋_GB2312" w:cs="仿宋_GB2312"/>
                <w:snapToGrid w:val="0"/>
                <w:color w:val="auto"/>
                <w:kern w:val="0"/>
                <w:sz w:val="16"/>
                <w:szCs w:val="16"/>
                <w:highlight w:val="none"/>
                <w:lang w:val="en-US" w:eastAsia="zh-CN" w:bidi="ar"/>
              </w:rPr>
              <w:t>10184.48</w:t>
            </w:r>
          </w:p>
        </w:tc>
        <w:tc>
          <w:tcPr>
            <w:tcW w:w="1161"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outlineLvl w:val="9"/>
              <w:rPr>
                <w:rFonts w:hint="eastAsia" w:ascii="仿宋_GB2312" w:hAnsi="仿宋_GB2312" w:eastAsia="仿宋_GB2312" w:cs="仿宋_GB2312"/>
                <w:snapToGrid w:val="0"/>
                <w:color w:val="auto"/>
                <w:kern w:val="0"/>
                <w:sz w:val="16"/>
                <w:szCs w:val="16"/>
                <w:highlight w:val="none"/>
                <w:lang w:val="en-US" w:eastAsia="zh-CN" w:bidi="ar"/>
              </w:rPr>
            </w:pPr>
            <w:r>
              <w:rPr>
                <w:rFonts w:hint="eastAsia" w:ascii="仿宋_GB2312" w:hAnsi="仿宋_GB2312" w:eastAsia="仿宋_GB2312" w:cs="仿宋_GB2312"/>
                <w:snapToGrid w:val="0"/>
                <w:color w:val="auto"/>
                <w:kern w:val="0"/>
                <w:sz w:val="16"/>
                <w:szCs w:val="16"/>
                <w:highlight w:val="none"/>
                <w:lang w:val="en-US" w:eastAsia="zh-CN" w:bidi="ar"/>
              </w:rPr>
              <w:t>5087.67</w:t>
            </w:r>
          </w:p>
        </w:tc>
        <w:tc>
          <w:tcPr>
            <w:tcW w:w="1164"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outlineLvl w:val="9"/>
              <w:rPr>
                <w:rFonts w:hint="eastAsia" w:ascii="仿宋_GB2312" w:hAnsi="仿宋_GB2312" w:eastAsia="仿宋_GB2312" w:cs="仿宋_GB2312"/>
                <w:snapToGrid w:val="0"/>
                <w:color w:val="auto"/>
                <w:kern w:val="0"/>
                <w:sz w:val="16"/>
                <w:szCs w:val="16"/>
                <w:highlight w:val="none"/>
                <w:lang w:val="en-US" w:eastAsia="zh-CN" w:bidi="ar"/>
              </w:rPr>
            </w:pPr>
            <w:r>
              <w:rPr>
                <w:rFonts w:hint="eastAsia" w:ascii="仿宋_GB2312" w:hAnsi="仿宋_GB2312" w:eastAsia="仿宋_GB2312" w:cs="仿宋_GB2312"/>
                <w:snapToGrid w:val="0"/>
                <w:color w:val="auto"/>
                <w:kern w:val="0"/>
                <w:sz w:val="16"/>
                <w:szCs w:val="16"/>
                <w:highlight w:val="none"/>
                <w:lang w:val="en-US" w:eastAsia="zh-CN" w:bidi="ar"/>
              </w:rPr>
              <w:t>49.96%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jc w:val="center"/>
        </w:trPr>
        <w:tc>
          <w:tcPr>
            <w:tcW w:w="2694" w:type="dxa"/>
            <w:gridSpan w:val="3"/>
            <w:vMerge w:val="continue"/>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outlineLvl w:val="9"/>
              <w:rPr>
                <w:rFonts w:hint="eastAsia" w:ascii="仿宋_GB2312" w:hAnsi="仿宋_GB2312" w:eastAsia="仿宋_GB2312" w:cs="仿宋_GB2312"/>
                <w:snapToGrid w:val="0"/>
                <w:color w:val="auto"/>
                <w:kern w:val="0"/>
                <w:sz w:val="16"/>
                <w:szCs w:val="16"/>
                <w:highlight w:val="none"/>
                <w:lang w:bidi="ar"/>
              </w:rPr>
            </w:pPr>
          </w:p>
        </w:tc>
        <w:tc>
          <w:tcPr>
            <w:tcW w:w="2880" w:type="dxa"/>
            <w:gridSpan w:val="2"/>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outlineLvl w:val="9"/>
              <w:rPr>
                <w:rFonts w:hint="eastAsia" w:ascii="仿宋_GB2312" w:hAnsi="仿宋_GB2312" w:eastAsia="仿宋_GB2312" w:cs="仿宋_GB2312"/>
                <w:snapToGrid w:val="0"/>
                <w:color w:val="auto"/>
                <w:kern w:val="0"/>
                <w:sz w:val="16"/>
                <w:szCs w:val="16"/>
                <w:highlight w:val="none"/>
                <w:lang w:bidi="ar"/>
              </w:rPr>
            </w:pPr>
            <w:r>
              <w:rPr>
                <w:rFonts w:hint="eastAsia" w:ascii="仿宋_GB2312" w:hAnsi="仿宋_GB2312" w:eastAsia="仿宋_GB2312" w:cs="仿宋_GB2312"/>
                <w:snapToGrid w:val="0"/>
                <w:color w:val="auto"/>
                <w:kern w:val="0"/>
                <w:sz w:val="16"/>
                <w:szCs w:val="16"/>
                <w:highlight w:val="none"/>
                <w:lang w:bidi="ar"/>
              </w:rPr>
              <w:t>其他资金</w:t>
            </w:r>
          </w:p>
        </w:tc>
        <w:tc>
          <w:tcPr>
            <w:tcW w:w="1161"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outlineLvl w:val="9"/>
              <w:rPr>
                <w:rFonts w:hint="eastAsia" w:ascii="仿宋_GB2312" w:hAnsi="仿宋_GB2312" w:eastAsia="仿宋_GB2312" w:cs="仿宋_GB2312"/>
                <w:snapToGrid w:val="0"/>
                <w:color w:val="auto"/>
                <w:kern w:val="0"/>
                <w:sz w:val="16"/>
                <w:szCs w:val="16"/>
                <w:highlight w:val="none"/>
                <w:lang w:eastAsia="zh-CN" w:bidi="ar"/>
              </w:rPr>
            </w:pPr>
          </w:p>
        </w:tc>
        <w:tc>
          <w:tcPr>
            <w:tcW w:w="1161"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outlineLvl w:val="9"/>
              <w:rPr>
                <w:rFonts w:hint="eastAsia" w:ascii="仿宋_GB2312" w:hAnsi="仿宋_GB2312" w:eastAsia="仿宋_GB2312" w:cs="仿宋_GB2312"/>
                <w:snapToGrid w:val="0"/>
                <w:color w:val="auto"/>
                <w:kern w:val="0"/>
                <w:sz w:val="16"/>
                <w:szCs w:val="16"/>
                <w:highlight w:val="none"/>
                <w:lang w:eastAsia="zh-CN" w:bidi="ar"/>
              </w:rPr>
            </w:pPr>
          </w:p>
        </w:tc>
        <w:tc>
          <w:tcPr>
            <w:tcW w:w="1164"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outlineLvl w:val="9"/>
              <w:rPr>
                <w:rFonts w:hint="eastAsia" w:ascii="仿宋_GB2312" w:hAnsi="仿宋_GB2312" w:eastAsia="仿宋_GB2312" w:cs="仿宋_GB2312"/>
                <w:snapToGrid w:val="0"/>
                <w:color w:val="auto"/>
                <w:kern w:val="0"/>
                <w:sz w:val="16"/>
                <w:szCs w:val="16"/>
                <w:highlight w:val="none"/>
                <w:lang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jc w:val="center"/>
        </w:trPr>
        <w:tc>
          <w:tcPr>
            <w:tcW w:w="721"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outlineLvl w:val="9"/>
              <w:rPr>
                <w:rFonts w:hint="eastAsia" w:ascii="仿宋_GB2312" w:hAnsi="仿宋_GB2312" w:eastAsia="仿宋_GB2312" w:cs="仿宋_GB2312"/>
                <w:snapToGrid w:val="0"/>
                <w:color w:val="auto"/>
                <w:kern w:val="0"/>
                <w:sz w:val="16"/>
                <w:szCs w:val="16"/>
                <w:highlight w:val="none"/>
                <w:lang w:bidi="ar"/>
              </w:rPr>
            </w:pPr>
            <w:r>
              <w:rPr>
                <w:rFonts w:hint="eastAsia" w:ascii="仿宋_GB2312" w:hAnsi="仿宋_GB2312" w:eastAsia="仿宋_GB2312" w:cs="仿宋_GB2312"/>
                <w:snapToGrid w:val="0"/>
                <w:color w:val="auto"/>
                <w:kern w:val="0"/>
                <w:sz w:val="16"/>
                <w:szCs w:val="16"/>
                <w:highlight w:val="none"/>
                <w:lang w:bidi="ar"/>
              </w:rPr>
              <w:t>总体目标完成情况</w:t>
            </w:r>
          </w:p>
        </w:tc>
        <w:tc>
          <w:tcPr>
            <w:tcW w:w="4853" w:type="dxa"/>
            <w:gridSpan w:val="4"/>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outlineLvl w:val="9"/>
              <w:rPr>
                <w:rFonts w:hint="eastAsia" w:ascii="仿宋_GB2312" w:hAnsi="仿宋_GB2312" w:eastAsia="仿宋_GB2312" w:cs="仿宋_GB2312"/>
                <w:snapToGrid w:val="0"/>
                <w:color w:val="auto"/>
                <w:kern w:val="0"/>
                <w:sz w:val="16"/>
                <w:szCs w:val="16"/>
                <w:highlight w:val="none"/>
                <w:lang w:bidi="ar"/>
              </w:rPr>
            </w:pPr>
            <w:r>
              <w:rPr>
                <w:rFonts w:hint="eastAsia" w:ascii="仿宋_GB2312" w:hAnsi="仿宋_GB2312" w:eastAsia="仿宋_GB2312" w:cs="仿宋_GB2312"/>
                <w:snapToGrid w:val="0"/>
                <w:color w:val="auto"/>
                <w:kern w:val="0"/>
                <w:sz w:val="16"/>
                <w:szCs w:val="16"/>
                <w:highlight w:val="none"/>
                <w:lang w:bidi="ar"/>
              </w:rPr>
              <w:t>总体目标</w:t>
            </w:r>
          </w:p>
        </w:tc>
        <w:tc>
          <w:tcPr>
            <w:tcW w:w="3486" w:type="dxa"/>
            <w:gridSpan w:val="3"/>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outlineLvl w:val="9"/>
              <w:rPr>
                <w:rFonts w:hint="eastAsia" w:ascii="仿宋_GB2312" w:hAnsi="仿宋_GB2312" w:eastAsia="仿宋_GB2312" w:cs="仿宋_GB2312"/>
                <w:snapToGrid w:val="0"/>
                <w:color w:val="auto"/>
                <w:kern w:val="0"/>
                <w:sz w:val="16"/>
                <w:szCs w:val="16"/>
                <w:highlight w:val="none"/>
                <w:lang w:bidi="ar"/>
              </w:rPr>
            </w:pPr>
            <w:r>
              <w:rPr>
                <w:rFonts w:hint="eastAsia" w:ascii="仿宋_GB2312" w:hAnsi="仿宋_GB2312" w:eastAsia="仿宋_GB2312" w:cs="仿宋_GB2312"/>
                <w:snapToGrid w:val="0"/>
                <w:color w:val="auto"/>
                <w:kern w:val="0"/>
                <w:sz w:val="16"/>
                <w:szCs w:val="16"/>
                <w:highlight w:val="none"/>
                <w:lang w:bidi="ar"/>
              </w:rPr>
              <w:t>全年实际完成情况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jc w:val="center"/>
        </w:trPr>
        <w:tc>
          <w:tcPr>
            <w:tcW w:w="721"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outlineLvl w:val="9"/>
              <w:rPr>
                <w:rFonts w:hint="eastAsia" w:ascii="仿宋_GB2312" w:hAnsi="仿宋_GB2312" w:eastAsia="仿宋_GB2312" w:cs="仿宋_GB2312"/>
                <w:snapToGrid w:val="0"/>
                <w:color w:val="auto"/>
                <w:kern w:val="0"/>
                <w:sz w:val="16"/>
                <w:szCs w:val="16"/>
                <w:highlight w:val="none"/>
                <w:lang w:bidi="ar"/>
              </w:rPr>
            </w:pPr>
          </w:p>
        </w:tc>
        <w:tc>
          <w:tcPr>
            <w:tcW w:w="4853" w:type="dxa"/>
            <w:gridSpan w:val="4"/>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both"/>
              <w:textAlignment w:val="auto"/>
              <w:outlineLvl w:val="9"/>
              <w:rPr>
                <w:rFonts w:hint="eastAsia" w:ascii="仿宋_GB2312" w:hAnsi="仿宋_GB2312" w:eastAsia="仿宋_GB2312" w:cs="仿宋_GB2312"/>
                <w:snapToGrid w:val="0"/>
                <w:color w:val="auto"/>
                <w:kern w:val="0"/>
                <w:sz w:val="16"/>
                <w:szCs w:val="16"/>
                <w:highlight w:val="none"/>
                <w:lang w:bidi="ar"/>
              </w:rPr>
            </w:pPr>
            <w:r>
              <w:rPr>
                <w:rFonts w:hint="eastAsia" w:ascii="仿宋_GB2312" w:hAnsi="仿宋_GB2312" w:eastAsia="仿宋_GB2312" w:cs="仿宋_GB2312"/>
                <w:snapToGrid w:val="0"/>
                <w:color w:val="auto"/>
                <w:kern w:val="0"/>
                <w:sz w:val="16"/>
                <w:szCs w:val="16"/>
                <w:highlight w:val="none"/>
                <w:lang w:bidi="ar"/>
              </w:rPr>
              <w:t>支持草地贪夜蛾、水稻重大疫情等防控，重发区域病虫疫情得到有效控制，不出现大面积绝收成灾，有力保障粮食安全和农业丰收。</w:t>
            </w:r>
          </w:p>
        </w:tc>
        <w:tc>
          <w:tcPr>
            <w:tcW w:w="3486" w:type="dxa"/>
            <w:gridSpan w:val="3"/>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both"/>
              <w:textAlignment w:val="auto"/>
              <w:outlineLvl w:val="9"/>
              <w:rPr>
                <w:rFonts w:hint="eastAsia" w:ascii="仿宋_GB2312" w:hAnsi="仿宋_GB2312" w:eastAsia="仿宋_GB2312" w:cs="仿宋_GB2312"/>
                <w:snapToGrid w:val="0"/>
                <w:color w:val="auto"/>
                <w:kern w:val="0"/>
                <w:sz w:val="16"/>
                <w:szCs w:val="16"/>
                <w:highlight w:val="none"/>
                <w:lang w:bidi="ar"/>
              </w:rPr>
            </w:pPr>
            <w:r>
              <w:rPr>
                <w:rFonts w:hint="eastAsia" w:ascii="仿宋_GB2312" w:hAnsi="仿宋_GB2312" w:eastAsia="仿宋_GB2312" w:cs="仿宋_GB2312"/>
                <w:snapToGrid w:val="0"/>
                <w:color w:val="auto"/>
                <w:kern w:val="0"/>
                <w:sz w:val="16"/>
                <w:szCs w:val="16"/>
                <w:highlight w:val="none"/>
                <w:lang w:bidi="ar"/>
              </w:rPr>
              <w:t>我省2020年实际完成重大病虫疫情监测与防控面积</w:t>
            </w:r>
            <w:r>
              <w:rPr>
                <w:rFonts w:hint="eastAsia" w:ascii="仿宋_GB2312" w:hAnsi="仿宋_GB2312" w:eastAsia="仿宋_GB2312" w:cs="仿宋_GB2312"/>
                <w:snapToGrid w:val="0"/>
                <w:color w:val="auto"/>
                <w:kern w:val="0"/>
                <w:sz w:val="16"/>
                <w:szCs w:val="16"/>
                <w:highlight w:val="none"/>
                <w:lang w:eastAsia="zh-CN" w:bidi="ar"/>
              </w:rPr>
              <w:t>174.72</w:t>
            </w:r>
            <w:r>
              <w:rPr>
                <w:rFonts w:hint="eastAsia" w:ascii="仿宋_GB2312" w:hAnsi="仿宋_GB2312" w:eastAsia="仿宋_GB2312" w:cs="仿宋_GB2312"/>
                <w:snapToGrid w:val="0"/>
                <w:color w:val="auto"/>
                <w:kern w:val="0"/>
                <w:sz w:val="16"/>
                <w:szCs w:val="16"/>
                <w:highlight w:val="none"/>
                <w:lang w:bidi="ar"/>
              </w:rPr>
              <w:t>万亩次，技术指导和培训9</w:t>
            </w:r>
            <w:r>
              <w:rPr>
                <w:rFonts w:hint="eastAsia" w:ascii="仿宋_GB2312" w:hAnsi="仿宋_GB2312" w:eastAsia="仿宋_GB2312" w:cs="仿宋_GB2312"/>
                <w:snapToGrid w:val="0"/>
                <w:color w:val="auto"/>
                <w:kern w:val="0"/>
                <w:sz w:val="16"/>
                <w:szCs w:val="16"/>
                <w:highlight w:val="none"/>
                <w:lang w:val="en-US" w:eastAsia="zh-CN" w:bidi="ar"/>
              </w:rPr>
              <w:t>,</w:t>
            </w:r>
            <w:r>
              <w:rPr>
                <w:rFonts w:hint="eastAsia" w:ascii="仿宋_GB2312" w:hAnsi="仿宋_GB2312" w:eastAsia="仿宋_GB2312" w:cs="仿宋_GB2312"/>
                <w:snapToGrid w:val="0"/>
                <w:color w:val="auto"/>
                <w:kern w:val="0"/>
                <w:sz w:val="16"/>
                <w:szCs w:val="16"/>
                <w:highlight w:val="none"/>
                <w:lang w:bidi="ar"/>
              </w:rPr>
              <w:t>643人次，农药利用率达到40.94%，水稻病虫危害损失率为4.55%，玉米危害损失率为4.21%，防控效果达到90%，新发生草地贪夜蛾应急处置率为100%，病虫疫情得到有效控制，有力保障了粮食安全和农业丰收。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jc w:val="center"/>
        </w:trPr>
        <w:tc>
          <w:tcPr>
            <w:tcW w:w="721"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outlineLvl w:val="9"/>
              <w:rPr>
                <w:rFonts w:hint="eastAsia" w:ascii="仿宋_GB2312" w:hAnsi="仿宋_GB2312" w:eastAsia="仿宋_GB2312" w:cs="仿宋_GB2312"/>
                <w:snapToGrid w:val="0"/>
                <w:color w:val="auto"/>
                <w:kern w:val="0"/>
                <w:sz w:val="16"/>
                <w:szCs w:val="16"/>
                <w:highlight w:val="none"/>
                <w:lang w:bidi="ar"/>
              </w:rPr>
            </w:pPr>
            <w:r>
              <w:rPr>
                <w:rFonts w:hint="eastAsia" w:ascii="仿宋_GB2312" w:hAnsi="仿宋_GB2312" w:eastAsia="仿宋_GB2312" w:cs="仿宋_GB2312"/>
                <w:snapToGrid w:val="0"/>
                <w:color w:val="auto"/>
                <w:kern w:val="0"/>
                <w:sz w:val="16"/>
                <w:szCs w:val="16"/>
                <w:highlight w:val="none"/>
                <w:lang w:bidi="ar"/>
              </w:rPr>
              <w:t>绩效</w:t>
            </w:r>
          </w:p>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outlineLvl w:val="9"/>
              <w:rPr>
                <w:rFonts w:hint="eastAsia" w:ascii="仿宋_GB2312" w:hAnsi="仿宋_GB2312" w:eastAsia="仿宋_GB2312" w:cs="仿宋_GB2312"/>
                <w:snapToGrid w:val="0"/>
                <w:color w:val="auto"/>
                <w:kern w:val="0"/>
                <w:sz w:val="16"/>
                <w:szCs w:val="16"/>
                <w:highlight w:val="none"/>
                <w:lang w:bidi="ar"/>
              </w:rPr>
            </w:pPr>
            <w:r>
              <w:rPr>
                <w:rFonts w:hint="eastAsia" w:ascii="仿宋_GB2312" w:hAnsi="仿宋_GB2312" w:eastAsia="仿宋_GB2312" w:cs="仿宋_GB2312"/>
                <w:snapToGrid w:val="0"/>
                <w:color w:val="auto"/>
                <w:kern w:val="0"/>
                <w:sz w:val="16"/>
                <w:szCs w:val="16"/>
                <w:highlight w:val="none"/>
                <w:lang w:bidi="ar"/>
              </w:rPr>
              <w:t>指标</w:t>
            </w:r>
          </w:p>
        </w:tc>
        <w:tc>
          <w:tcPr>
            <w:tcW w:w="732"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outlineLvl w:val="9"/>
              <w:rPr>
                <w:rFonts w:hint="eastAsia" w:ascii="仿宋_GB2312" w:hAnsi="仿宋_GB2312" w:eastAsia="仿宋_GB2312" w:cs="仿宋_GB2312"/>
                <w:snapToGrid w:val="0"/>
                <w:color w:val="auto"/>
                <w:kern w:val="0"/>
                <w:sz w:val="16"/>
                <w:szCs w:val="16"/>
                <w:highlight w:val="none"/>
                <w:lang w:bidi="ar"/>
              </w:rPr>
            </w:pPr>
            <w:r>
              <w:rPr>
                <w:rFonts w:hint="eastAsia" w:ascii="仿宋_GB2312" w:hAnsi="仿宋_GB2312" w:eastAsia="仿宋_GB2312" w:cs="仿宋_GB2312"/>
                <w:snapToGrid w:val="0"/>
                <w:color w:val="auto"/>
                <w:kern w:val="0"/>
                <w:sz w:val="16"/>
                <w:szCs w:val="16"/>
                <w:highlight w:val="none"/>
                <w:lang w:bidi="ar"/>
              </w:rPr>
              <w:t>一级</w:t>
            </w:r>
          </w:p>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outlineLvl w:val="9"/>
              <w:rPr>
                <w:rFonts w:hint="eastAsia" w:ascii="仿宋_GB2312" w:hAnsi="仿宋_GB2312" w:eastAsia="仿宋_GB2312" w:cs="仿宋_GB2312"/>
                <w:snapToGrid w:val="0"/>
                <w:color w:val="auto"/>
                <w:kern w:val="0"/>
                <w:sz w:val="16"/>
                <w:szCs w:val="16"/>
                <w:highlight w:val="none"/>
                <w:lang w:bidi="ar"/>
              </w:rPr>
            </w:pPr>
            <w:r>
              <w:rPr>
                <w:rFonts w:hint="eastAsia" w:ascii="仿宋_GB2312" w:hAnsi="仿宋_GB2312" w:eastAsia="仿宋_GB2312" w:cs="仿宋_GB2312"/>
                <w:snapToGrid w:val="0"/>
                <w:color w:val="auto"/>
                <w:kern w:val="0"/>
                <w:sz w:val="16"/>
                <w:szCs w:val="16"/>
                <w:highlight w:val="none"/>
                <w:lang w:bidi="ar"/>
              </w:rPr>
              <w:t>指标</w:t>
            </w:r>
          </w:p>
        </w:tc>
        <w:tc>
          <w:tcPr>
            <w:tcW w:w="1242" w:type="dxa"/>
            <w:gridSpan w:val="2"/>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outlineLvl w:val="9"/>
              <w:rPr>
                <w:rFonts w:hint="eastAsia" w:ascii="仿宋_GB2312" w:hAnsi="仿宋_GB2312" w:eastAsia="仿宋_GB2312" w:cs="仿宋_GB2312"/>
                <w:snapToGrid w:val="0"/>
                <w:color w:val="auto"/>
                <w:kern w:val="0"/>
                <w:sz w:val="16"/>
                <w:szCs w:val="16"/>
                <w:highlight w:val="none"/>
                <w:lang w:bidi="ar"/>
              </w:rPr>
            </w:pPr>
            <w:r>
              <w:rPr>
                <w:rFonts w:hint="eastAsia" w:ascii="仿宋_GB2312" w:hAnsi="仿宋_GB2312" w:eastAsia="仿宋_GB2312" w:cs="仿宋_GB2312"/>
                <w:snapToGrid w:val="0"/>
                <w:color w:val="auto"/>
                <w:kern w:val="0"/>
                <w:sz w:val="16"/>
                <w:szCs w:val="16"/>
                <w:highlight w:val="none"/>
                <w:lang w:bidi="ar"/>
              </w:rPr>
              <w:t>二级指标</w:t>
            </w:r>
          </w:p>
        </w:tc>
        <w:tc>
          <w:tcPr>
            <w:tcW w:w="2879"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outlineLvl w:val="9"/>
              <w:rPr>
                <w:rFonts w:hint="eastAsia" w:ascii="仿宋_GB2312" w:hAnsi="仿宋_GB2312" w:eastAsia="仿宋_GB2312" w:cs="仿宋_GB2312"/>
                <w:snapToGrid w:val="0"/>
                <w:color w:val="auto"/>
                <w:kern w:val="0"/>
                <w:sz w:val="16"/>
                <w:szCs w:val="16"/>
                <w:highlight w:val="none"/>
                <w:lang w:bidi="ar"/>
              </w:rPr>
            </w:pPr>
            <w:r>
              <w:rPr>
                <w:rFonts w:hint="eastAsia" w:ascii="仿宋_GB2312" w:hAnsi="仿宋_GB2312" w:eastAsia="仿宋_GB2312" w:cs="仿宋_GB2312"/>
                <w:snapToGrid w:val="0"/>
                <w:color w:val="auto"/>
                <w:kern w:val="0"/>
                <w:sz w:val="16"/>
                <w:szCs w:val="16"/>
                <w:highlight w:val="none"/>
                <w:lang w:bidi="ar"/>
              </w:rPr>
              <w:t>三级指标</w:t>
            </w:r>
          </w:p>
        </w:tc>
        <w:tc>
          <w:tcPr>
            <w:tcW w:w="1161"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outlineLvl w:val="9"/>
              <w:rPr>
                <w:rFonts w:hint="eastAsia" w:ascii="仿宋_GB2312" w:hAnsi="仿宋_GB2312" w:eastAsia="仿宋_GB2312" w:cs="仿宋_GB2312"/>
                <w:snapToGrid w:val="0"/>
                <w:color w:val="auto"/>
                <w:kern w:val="0"/>
                <w:sz w:val="16"/>
                <w:szCs w:val="16"/>
                <w:highlight w:val="none"/>
                <w:lang w:bidi="ar"/>
              </w:rPr>
            </w:pPr>
            <w:r>
              <w:rPr>
                <w:rFonts w:hint="eastAsia" w:ascii="仿宋_GB2312" w:hAnsi="仿宋_GB2312" w:eastAsia="仿宋_GB2312" w:cs="仿宋_GB2312"/>
                <w:snapToGrid w:val="0"/>
                <w:color w:val="auto"/>
                <w:kern w:val="0"/>
                <w:sz w:val="16"/>
                <w:szCs w:val="16"/>
                <w:highlight w:val="none"/>
                <w:lang w:bidi="ar"/>
              </w:rPr>
              <w:t>下达指标值</w:t>
            </w:r>
          </w:p>
        </w:tc>
        <w:tc>
          <w:tcPr>
            <w:tcW w:w="1161"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outlineLvl w:val="9"/>
              <w:rPr>
                <w:rFonts w:hint="eastAsia" w:ascii="仿宋_GB2312" w:hAnsi="仿宋_GB2312" w:eastAsia="仿宋_GB2312" w:cs="仿宋_GB2312"/>
                <w:snapToGrid w:val="0"/>
                <w:color w:val="auto"/>
                <w:kern w:val="0"/>
                <w:sz w:val="16"/>
                <w:szCs w:val="16"/>
                <w:highlight w:val="none"/>
                <w:lang w:bidi="ar"/>
              </w:rPr>
            </w:pPr>
            <w:r>
              <w:rPr>
                <w:rFonts w:hint="eastAsia" w:ascii="仿宋_GB2312" w:hAnsi="仿宋_GB2312" w:eastAsia="仿宋_GB2312" w:cs="仿宋_GB2312"/>
                <w:snapToGrid w:val="0"/>
                <w:color w:val="auto"/>
                <w:kern w:val="0"/>
                <w:sz w:val="16"/>
                <w:szCs w:val="16"/>
                <w:highlight w:val="none"/>
                <w:lang w:bidi="ar"/>
              </w:rPr>
              <w:t>实际完成值</w:t>
            </w:r>
          </w:p>
        </w:tc>
        <w:tc>
          <w:tcPr>
            <w:tcW w:w="1164"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outlineLvl w:val="9"/>
              <w:rPr>
                <w:rFonts w:hint="eastAsia" w:ascii="仿宋_GB2312" w:hAnsi="仿宋_GB2312" w:eastAsia="仿宋_GB2312" w:cs="仿宋_GB2312"/>
                <w:snapToGrid w:val="0"/>
                <w:color w:val="auto"/>
                <w:kern w:val="0"/>
                <w:sz w:val="16"/>
                <w:szCs w:val="16"/>
                <w:highlight w:val="none"/>
                <w:lang w:bidi="ar"/>
              </w:rPr>
            </w:pPr>
            <w:r>
              <w:rPr>
                <w:rFonts w:hint="eastAsia" w:ascii="仿宋_GB2312" w:hAnsi="仿宋_GB2312" w:eastAsia="仿宋_GB2312" w:cs="仿宋_GB2312"/>
                <w:snapToGrid w:val="0"/>
                <w:color w:val="auto"/>
                <w:kern w:val="0"/>
                <w:sz w:val="16"/>
                <w:szCs w:val="16"/>
                <w:highlight w:val="none"/>
                <w:lang w:bidi="ar"/>
              </w:rPr>
              <w:t>未完成原因和改进措施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jc w:val="center"/>
        </w:trPr>
        <w:tc>
          <w:tcPr>
            <w:tcW w:w="721"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outlineLvl w:val="9"/>
              <w:rPr>
                <w:rFonts w:hint="eastAsia" w:ascii="仿宋_GB2312" w:hAnsi="仿宋_GB2312" w:eastAsia="仿宋_GB2312" w:cs="仿宋_GB2312"/>
                <w:snapToGrid w:val="0"/>
                <w:color w:val="auto"/>
                <w:kern w:val="0"/>
                <w:sz w:val="16"/>
                <w:szCs w:val="16"/>
                <w:highlight w:val="none"/>
                <w:lang w:bidi="ar"/>
              </w:rPr>
            </w:pPr>
          </w:p>
        </w:tc>
        <w:tc>
          <w:tcPr>
            <w:tcW w:w="732"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outlineLvl w:val="9"/>
              <w:rPr>
                <w:rFonts w:hint="eastAsia" w:ascii="仿宋_GB2312" w:hAnsi="仿宋_GB2312" w:eastAsia="仿宋_GB2312" w:cs="仿宋_GB2312"/>
                <w:snapToGrid w:val="0"/>
                <w:color w:val="auto"/>
                <w:kern w:val="0"/>
                <w:sz w:val="16"/>
                <w:szCs w:val="16"/>
                <w:highlight w:val="none"/>
                <w:lang w:bidi="ar"/>
              </w:rPr>
            </w:pPr>
            <w:r>
              <w:rPr>
                <w:rFonts w:hint="eastAsia" w:ascii="仿宋_GB2312" w:hAnsi="仿宋_GB2312" w:eastAsia="仿宋_GB2312" w:cs="仿宋_GB2312"/>
                <w:snapToGrid w:val="0"/>
                <w:color w:val="auto"/>
                <w:kern w:val="0"/>
                <w:sz w:val="16"/>
                <w:szCs w:val="16"/>
                <w:highlight w:val="none"/>
                <w:lang w:bidi="ar"/>
              </w:rPr>
              <w:t>产出</w:t>
            </w:r>
          </w:p>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outlineLvl w:val="9"/>
              <w:rPr>
                <w:rFonts w:hint="eastAsia" w:ascii="仿宋_GB2312" w:hAnsi="仿宋_GB2312" w:eastAsia="仿宋_GB2312" w:cs="仿宋_GB2312"/>
                <w:snapToGrid w:val="0"/>
                <w:color w:val="auto"/>
                <w:kern w:val="0"/>
                <w:sz w:val="16"/>
                <w:szCs w:val="16"/>
                <w:highlight w:val="none"/>
                <w:lang w:bidi="ar"/>
              </w:rPr>
            </w:pPr>
            <w:r>
              <w:rPr>
                <w:rFonts w:hint="eastAsia" w:ascii="仿宋_GB2312" w:hAnsi="仿宋_GB2312" w:eastAsia="仿宋_GB2312" w:cs="仿宋_GB2312"/>
                <w:snapToGrid w:val="0"/>
                <w:color w:val="auto"/>
                <w:kern w:val="0"/>
                <w:sz w:val="16"/>
                <w:szCs w:val="16"/>
                <w:highlight w:val="none"/>
                <w:lang w:bidi="ar"/>
              </w:rPr>
              <w:t>指标</w:t>
            </w:r>
          </w:p>
        </w:tc>
        <w:tc>
          <w:tcPr>
            <w:tcW w:w="1242" w:type="dxa"/>
            <w:gridSpan w:val="2"/>
            <w:vMerge w:val="restart"/>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outlineLvl w:val="9"/>
              <w:rPr>
                <w:rFonts w:hint="eastAsia" w:ascii="仿宋_GB2312" w:hAnsi="仿宋_GB2312" w:eastAsia="仿宋_GB2312" w:cs="仿宋_GB2312"/>
                <w:snapToGrid w:val="0"/>
                <w:color w:val="auto"/>
                <w:kern w:val="0"/>
                <w:sz w:val="16"/>
                <w:szCs w:val="16"/>
                <w:highlight w:val="none"/>
                <w:lang w:bidi="ar"/>
              </w:rPr>
            </w:pPr>
            <w:r>
              <w:rPr>
                <w:rFonts w:hint="eastAsia" w:ascii="仿宋_GB2312" w:hAnsi="仿宋_GB2312" w:eastAsia="仿宋_GB2312" w:cs="仿宋_GB2312"/>
                <w:snapToGrid w:val="0"/>
                <w:color w:val="auto"/>
                <w:kern w:val="0"/>
                <w:sz w:val="16"/>
                <w:szCs w:val="16"/>
                <w:highlight w:val="none"/>
                <w:lang w:bidi="ar"/>
              </w:rPr>
              <w:t>数量指标</w:t>
            </w:r>
          </w:p>
        </w:tc>
        <w:tc>
          <w:tcPr>
            <w:tcW w:w="2879"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both"/>
              <w:textAlignment w:val="auto"/>
              <w:outlineLvl w:val="9"/>
              <w:rPr>
                <w:rFonts w:hint="eastAsia" w:ascii="仿宋_GB2312" w:hAnsi="仿宋_GB2312" w:eastAsia="仿宋_GB2312" w:cs="仿宋_GB2312"/>
                <w:snapToGrid w:val="0"/>
                <w:color w:val="auto"/>
                <w:kern w:val="0"/>
                <w:sz w:val="16"/>
                <w:szCs w:val="16"/>
                <w:highlight w:val="none"/>
                <w:lang w:bidi="ar"/>
              </w:rPr>
            </w:pPr>
            <w:r>
              <w:rPr>
                <w:rFonts w:hint="eastAsia" w:ascii="仿宋_GB2312" w:hAnsi="仿宋_GB2312" w:eastAsia="仿宋_GB2312" w:cs="仿宋_GB2312"/>
                <w:snapToGrid w:val="0"/>
                <w:color w:val="auto"/>
                <w:kern w:val="0"/>
                <w:sz w:val="16"/>
                <w:szCs w:val="16"/>
                <w:highlight w:val="none"/>
                <w:lang w:bidi="ar"/>
              </w:rPr>
              <w:t>重大病虫疫情监测与防控面积（万亩次）</w:t>
            </w:r>
          </w:p>
        </w:tc>
        <w:tc>
          <w:tcPr>
            <w:tcW w:w="1161"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outlineLvl w:val="9"/>
              <w:rPr>
                <w:rFonts w:hint="eastAsia" w:ascii="仿宋_GB2312" w:hAnsi="仿宋_GB2312" w:eastAsia="仿宋_GB2312" w:cs="仿宋_GB2312"/>
                <w:snapToGrid w:val="0"/>
                <w:color w:val="auto"/>
                <w:kern w:val="0"/>
                <w:sz w:val="16"/>
                <w:szCs w:val="16"/>
                <w:highlight w:val="none"/>
                <w:lang w:bidi="ar"/>
              </w:rPr>
            </w:pPr>
            <w:r>
              <w:rPr>
                <w:rFonts w:hint="eastAsia" w:ascii="仿宋_GB2312" w:hAnsi="仿宋_GB2312" w:eastAsia="仿宋_GB2312" w:cs="仿宋_GB2312"/>
                <w:snapToGrid w:val="0"/>
                <w:color w:val="auto"/>
                <w:kern w:val="0"/>
                <w:sz w:val="16"/>
                <w:szCs w:val="16"/>
                <w:highlight w:val="none"/>
                <w:lang w:bidi="ar"/>
              </w:rPr>
              <w:t>128.3</w:t>
            </w:r>
          </w:p>
        </w:tc>
        <w:tc>
          <w:tcPr>
            <w:tcW w:w="1161"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outlineLvl w:val="9"/>
              <w:rPr>
                <w:rFonts w:hint="eastAsia" w:ascii="仿宋_GB2312" w:hAnsi="仿宋_GB2312" w:eastAsia="仿宋_GB2312" w:cs="仿宋_GB2312"/>
                <w:snapToGrid w:val="0"/>
                <w:color w:val="auto"/>
                <w:kern w:val="0"/>
                <w:sz w:val="16"/>
                <w:szCs w:val="16"/>
                <w:highlight w:val="none"/>
                <w:lang w:eastAsia="zh-CN" w:bidi="ar"/>
              </w:rPr>
            </w:pPr>
            <w:r>
              <w:rPr>
                <w:rFonts w:hint="eastAsia" w:ascii="仿宋_GB2312" w:hAnsi="仿宋_GB2312" w:eastAsia="仿宋_GB2312" w:cs="仿宋_GB2312"/>
                <w:snapToGrid w:val="0"/>
                <w:color w:val="auto"/>
                <w:kern w:val="0"/>
                <w:sz w:val="16"/>
                <w:szCs w:val="16"/>
                <w:highlight w:val="none"/>
                <w:lang w:eastAsia="zh-CN" w:bidi="ar"/>
              </w:rPr>
              <w:t>174.72</w:t>
            </w:r>
          </w:p>
        </w:tc>
        <w:tc>
          <w:tcPr>
            <w:tcW w:w="1164"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outlineLvl w:val="9"/>
              <w:rPr>
                <w:rFonts w:hint="eastAsia" w:ascii="仿宋_GB2312" w:hAnsi="仿宋_GB2312" w:eastAsia="仿宋_GB2312" w:cs="仿宋_GB2312"/>
                <w:snapToGrid w:val="0"/>
                <w:color w:val="auto"/>
                <w:kern w:val="0"/>
                <w:sz w:val="16"/>
                <w:szCs w:val="16"/>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jc w:val="center"/>
        </w:trPr>
        <w:tc>
          <w:tcPr>
            <w:tcW w:w="721"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outlineLvl w:val="9"/>
              <w:rPr>
                <w:rFonts w:hint="eastAsia" w:ascii="仿宋_GB2312" w:hAnsi="仿宋_GB2312" w:eastAsia="仿宋_GB2312" w:cs="仿宋_GB2312"/>
                <w:snapToGrid w:val="0"/>
                <w:color w:val="auto"/>
                <w:kern w:val="0"/>
                <w:sz w:val="16"/>
                <w:szCs w:val="16"/>
                <w:highlight w:val="none"/>
                <w:lang w:bidi="ar"/>
              </w:rPr>
            </w:pPr>
          </w:p>
        </w:tc>
        <w:tc>
          <w:tcPr>
            <w:tcW w:w="732"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outlineLvl w:val="9"/>
              <w:rPr>
                <w:rFonts w:hint="eastAsia" w:ascii="仿宋_GB2312" w:hAnsi="仿宋_GB2312" w:eastAsia="仿宋_GB2312" w:cs="仿宋_GB2312"/>
                <w:snapToGrid w:val="0"/>
                <w:color w:val="auto"/>
                <w:kern w:val="0"/>
                <w:sz w:val="16"/>
                <w:szCs w:val="16"/>
                <w:highlight w:val="none"/>
                <w:lang w:bidi="ar"/>
              </w:rPr>
            </w:pPr>
          </w:p>
        </w:tc>
        <w:tc>
          <w:tcPr>
            <w:tcW w:w="1242" w:type="dxa"/>
            <w:gridSpan w:val="2"/>
            <w:vMerge w:val="continue"/>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outlineLvl w:val="9"/>
              <w:rPr>
                <w:rFonts w:hint="eastAsia" w:ascii="仿宋_GB2312" w:hAnsi="仿宋_GB2312" w:eastAsia="仿宋_GB2312" w:cs="仿宋_GB2312"/>
                <w:snapToGrid w:val="0"/>
                <w:color w:val="auto"/>
                <w:kern w:val="0"/>
                <w:sz w:val="16"/>
                <w:szCs w:val="16"/>
                <w:highlight w:val="none"/>
                <w:lang w:bidi="ar"/>
              </w:rPr>
            </w:pPr>
          </w:p>
        </w:tc>
        <w:tc>
          <w:tcPr>
            <w:tcW w:w="2879"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both"/>
              <w:textAlignment w:val="auto"/>
              <w:outlineLvl w:val="9"/>
              <w:rPr>
                <w:rFonts w:hint="eastAsia" w:ascii="仿宋_GB2312" w:hAnsi="仿宋_GB2312" w:eastAsia="仿宋_GB2312" w:cs="仿宋_GB2312"/>
                <w:snapToGrid w:val="0"/>
                <w:color w:val="auto"/>
                <w:kern w:val="0"/>
                <w:sz w:val="16"/>
                <w:szCs w:val="16"/>
                <w:highlight w:val="none"/>
                <w:lang w:bidi="ar"/>
              </w:rPr>
            </w:pPr>
            <w:r>
              <w:rPr>
                <w:rFonts w:hint="eastAsia" w:ascii="仿宋_GB2312" w:hAnsi="仿宋_GB2312" w:eastAsia="仿宋_GB2312" w:cs="仿宋_GB2312"/>
                <w:snapToGrid w:val="0"/>
                <w:color w:val="auto"/>
                <w:kern w:val="0"/>
                <w:sz w:val="16"/>
                <w:szCs w:val="16"/>
                <w:highlight w:val="none"/>
                <w:lang w:bidi="ar"/>
              </w:rPr>
              <w:t>技术指导和培训人数（人次）</w:t>
            </w:r>
          </w:p>
        </w:tc>
        <w:tc>
          <w:tcPr>
            <w:tcW w:w="1161"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outlineLvl w:val="9"/>
              <w:rPr>
                <w:rFonts w:hint="eastAsia" w:ascii="仿宋_GB2312" w:hAnsi="仿宋_GB2312" w:eastAsia="仿宋_GB2312" w:cs="仿宋_GB2312"/>
                <w:snapToGrid w:val="0"/>
                <w:color w:val="auto"/>
                <w:kern w:val="0"/>
                <w:sz w:val="16"/>
                <w:szCs w:val="16"/>
                <w:highlight w:val="none"/>
                <w:lang w:bidi="ar"/>
              </w:rPr>
            </w:pPr>
            <w:r>
              <w:rPr>
                <w:rFonts w:hint="eastAsia" w:ascii="仿宋_GB2312" w:hAnsi="仿宋_GB2312" w:eastAsia="仿宋_GB2312" w:cs="仿宋_GB2312"/>
                <w:snapToGrid w:val="0"/>
                <w:color w:val="auto"/>
                <w:kern w:val="0"/>
                <w:sz w:val="16"/>
                <w:szCs w:val="16"/>
                <w:highlight w:val="none"/>
                <w:lang w:bidi="ar"/>
              </w:rPr>
              <w:t>≧900</w:t>
            </w:r>
          </w:p>
        </w:tc>
        <w:tc>
          <w:tcPr>
            <w:tcW w:w="1161"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outlineLvl w:val="9"/>
              <w:rPr>
                <w:rFonts w:hint="eastAsia" w:ascii="仿宋_GB2312" w:hAnsi="仿宋_GB2312" w:eastAsia="仿宋_GB2312" w:cs="仿宋_GB2312"/>
                <w:snapToGrid w:val="0"/>
                <w:color w:val="auto"/>
                <w:kern w:val="0"/>
                <w:sz w:val="16"/>
                <w:szCs w:val="16"/>
                <w:highlight w:val="none"/>
                <w:lang w:bidi="ar"/>
              </w:rPr>
            </w:pPr>
            <w:r>
              <w:rPr>
                <w:rFonts w:hint="eastAsia" w:ascii="仿宋_GB2312" w:hAnsi="仿宋_GB2312" w:eastAsia="仿宋_GB2312" w:cs="仿宋_GB2312"/>
                <w:snapToGrid w:val="0"/>
                <w:color w:val="auto"/>
                <w:kern w:val="0"/>
                <w:sz w:val="16"/>
                <w:szCs w:val="16"/>
                <w:highlight w:val="none"/>
                <w:lang w:bidi="ar"/>
              </w:rPr>
              <w:t>9</w:t>
            </w:r>
            <w:r>
              <w:rPr>
                <w:rFonts w:hint="eastAsia" w:ascii="仿宋_GB2312" w:hAnsi="仿宋_GB2312" w:eastAsia="仿宋_GB2312" w:cs="仿宋_GB2312"/>
                <w:snapToGrid w:val="0"/>
                <w:color w:val="auto"/>
                <w:kern w:val="0"/>
                <w:sz w:val="16"/>
                <w:szCs w:val="16"/>
                <w:highlight w:val="none"/>
                <w:lang w:val="en-US" w:eastAsia="zh-CN" w:bidi="ar"/>
              </w:rPr>
              <w:t>,</w:t>
            </w:r>
            <w:r>
              <w:rPr>
                <w:rFonts w:hint="eastAsia" w:ascii="仿宋_GB2312" w:hAnsi="仿宋_GB2312" w:eastAsia="仿宋_GB2312" w:cs="仿宋_GB2312"/>
                <w:snapToGrid w:val="0"/>
                <w:color w:val="auto"/>
                <w:kern w:val="0"/>
                <w:sz w:val="16"/>
                <w:szCs w:val="16"/>
                <w:highlight w:val="none"/>
                <w:lang w:bidi="ar"/>
              </w:rPr>
              <w:t>643</w:t>
            </w:r>
          </w:p>
        </w:tc>
        <w:tc>
          <w:tcPr>
            <w:tcW w:w="1164"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outlineLvl w:val="9"/>
              <w:rPr>
                <w:rFonts w:hint="eastAsia" w:ascii="仿宋_GB2312" w:hAnsi="仿宋_GB2312" w:eastAsia="仿宋_GB2312" w:cs="仿宋_GB2312"/>
                <w:snapToGrid w:val="0"/>
                <w:color w:val="auto"/>
                <w:kern w:val="0"/>
                <w:sz w:val="16"/>
                <w:szCs w:val="16"/>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jc w:val="center"/>
        </w:trPr>
        <w:tc>
          <w:tcPr>
            <w:tcW w:w="721"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outlineLvl w:val="9"/>
              <w:rPr>
                <w:rFonts w:hint="eastAsia" w:ascii="仿宋_GB2312" w:hAnsi="仿宋_GB2312" w:eastAsia="仿宋_GB2312" w:cs="仿宋_GB2312"/>
                <w:snapToGrid w:val="0"/>
                <w:color w:val="auto"/>
                <w:kern w:val="0"/>
                <w:sz w:val="16"/>
                <w:szCs w:val="16"/>
                <w:highlight w:val="none"/>
                <w:lang w:bidi="ar"/>
              </w:rPr>
            </w:pPr>
          </w:p>
        </w:tc>
        <w:tc>
          <w:tcPr>
            <w:tcW w:w="732"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outlineLvl w:val="9"/>
              <w:rPr>
                <w:rFonts w:hint="eastAsia" w:ascii="仿宋_GB2312" w:hAnsi="仿宋_GB2312" w:eastAsia="仿宋_GB2312" w:cs="仿宋_GB2312"/>
                <w:snapToGrid w:val="0"/>
                <w:color w:val="auto"/>
                <w:kern w:val="0"/>
                <w:sz w:val="16"/>
                <w:szCs w:val="16"/>
                <w:highlight w:val="none"/>
                <w:lang w:bidi="ar"/>
              </w:rPr>
            </w:pPr>
          </w:p>
        </w:tc>
        <w:tc>
          <w:tcPr>
            <w:tcW w:w="1242" w:type="dxa"/>
            <w:gridSpan w:val="2"/>
            <w:vMerge w:val="restart"/>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outlineLvl w:val="9"/>
              <w:rPr>
                <w:rFonts w:hint="eastAsia" w:ascii="仿宋_GB2312" w:hAnsi="仿宋_GB2312" w:eastAsia="仿宋_GB2312" w:cs="仿宋_GB2312"/>
                <w:snapToGrid w:val="0"/>
                <w:color w:val="auto"/>
                <w:kern w:val="0"/>
                <w:sz w:val="16"/>
                <w:szCs w:val="16"/>
                <w:highlight w:val="none"/>
                <w:lang w:bidi="ar"/>
              </w:rPr>
            </w:pPr>
            <w:r>
              <w:rPr>
                <w:rFonts w:hint="eastAsia" w:ascii="仿宋_GB2312" w:hAnsi="仿宋_GB2312" w:eastAsia="仿宋_GB2312" w:cs="仿宋_GB2312"/>
                <w:snapToGrid w:val="0"/>
                <w:color w:val="auto"/>
                <w:kern w:val="0"/>
                <w:sz w:val="16"/>
                <w:szCs w:val="16"/>
                <w:highlight w:val="none"/>
                <w:lang w:bidi="ar"/>
              </w:rPr>
              <w:t>质量指标</w:t>
            </w:r>
          </w:p>
        </w:tc>
        <w:tc>
          <w:tcPr>
            <w:tcW w:w="2879"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both"/>
              <w:textAlignment w:val="auto"/>
              <w:outlineLvl w:val="9"/>
              <w:rPr>
                <w:rFonts w:hint="eastAsia" w:ascii="仿宋_GB2312" w:hAnsi="仿宋_GB2312" w:eastAsia="仿宋_GB2312" w:cs="仿宋_GB2312"/>
                <w:snapToGrid w:val="0"/>
                <w:color w:val="auto"/>
                <w:kern w:val="0"/>
                <w:sz w:val="16"/>
                <w:szCs w:val="16"/>
                <w:highlight w:val="none"/>
                <w:lang w:bidi="ar"/>
              </w:rPr>
            </w:pPr>
            <w:r>
              <w:rPr>
                <w:rFonts w:hint="eastAsia" w:ascii="仿宋_GB2312" w:hAnsi="仿宋_GB2312" w:eastAsia="仿宋_GB2312" w:cs="仿宋_GB2312"/>
                <w:snapToGrid w:val="0"/>
                <w:color w:val="auto"/>
                <w:kern w:val="0"/>
                <w:sz w:val="16"/>
                <w:szCs w:val="16"/>
                <w:highlight w:val="none"/>
                <w:lang w:bidi="ar"/>
              </w:rPr>
              <w:t>防控效果（%）</w:t>
            </w:r>
          </w:p>
        </w:tc>
        <w:tc>
          <w:tcPr>
            <w:tcW w:w="1161"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outlineLvl w:val="9"/>
              <w:rPr>
                <w:rFonts w:hint="eastAsia" w:ascii="仿宋_GB2312" w:hAnsi="仿宋_GB2312" w:eastAsia="仿宋_GB2312" w:cs="仿宋_GB2312"/>
                <w:snapToGrid w:val="0"/>
                <w:color w:val="auto"/>
                <w:kern w:val="0"/>
                <w:sz w:val="16"/>
                <w:szCs w:val="16"/>
                <w:highlight w:val="none"/>
                <w:lang w:bidi="ar"/>
              </w:rPr>
            </w:pPr>
            <w:r>
              <w:rPr>
                <w:rFonts w:hint="eastAsia" w:ascii="仿宋_GB2312" w:hAnsi="仿宋_GB2312" w:eastAsia="仿宋_GB2312" w:cs="仿宋_GB2312"/>
                <w:snapToGrid w:val="0"/>
                <w:color w:val="auto"/>
                <w:kern w:val="0"/>
                <w:sz w:val="16"/>
                <w:szCs w:val="16"/>
                <w:highlight w:val="none"/>
                <w:lang w:bidi="ar"/>
              </w:rPr>
              <w:t>≧80%</w:t>
            </w:r>
          </w:p>
        </w:tc>
        <w:tc>
          <w:tcPr>
            <w:tcW w:w="1161"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outlineLvl w:val="9"/>
              <w:rPr>
                <w:rFonts w:hint="eastAsia" w:ascii="仿宋_GB2312" w:hAnsi="仿宋_GB2312" w:eastAsia="仿宋_GB2312" w:cs="仿宋_GB2312"/>
                <w:snapToGrid w:val="0"/>
                <w:color w:val="auto"/>
                <w:kern w:val="0"/>
                <w:sz w:val="16"/>
                <w:szCs w:val="16"/>
                <w:highlight w:val="none"/>
                <w:lang w:bidi="ar"/>
              </w:rPr>
            </w:pPr>
            <w:r>
              <w:rPr>
                <w:rFonts w:hint="eastAsia" w:ascii="仿宋_GB2312" w:hAnsi="仿宋_GB2312" w:eastAsia="仿宋_GB2312" w:cs="仿宋_GB2312"/>
                <w:snapToGrid w:val="0"/>
                <w:color w:val="auto"/>
                <w:kern w:val="0"/>
                <w:sz w:val="16"/>
                <w:szCs w:val="16"/>
                <w:highlight w:val="none"/>
                <w:lang w:bidi="ar"/>
              </w:rPr>
              <w:t>90%</w:t>
            </w:r>
          </w:p>
        </w:tc>
        <w:tc>
          <w:tcPr>
            <w:tcW w:w="1164"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outlineLvl w:val="9"/>
              <w:rPr>
                <w:rFonts w:hint="eastAsia" w:ascii="仿宋_GB2312" w:hAnsi="仿宋_GB2312" w:eastAsia="仿宋_GB2312" w:cs="仿宋_GB2312"/>
                <w:snapToGrid w:val="0"/>
                <w:color w:val="auto"/>
                <w:kern w:val="0"/>
                <w:sz w:val="16"/>
                <w:szCs w:val="16"/>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jc w:val="center"/>
        </w:trPr>
        <w:tc>
          <w:tcPr>
            <w:tcW w:w="721"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outlineLvl w:val="9"/>
              <w:rPr>
                <w:rFonts w:hint="eastAsia" w:ascii="仿宋_GB2312" w:hAnsi="仿宋_GB2312" w:eastAsia="仿宋_GB2312" w:cs="仿宋_GB2312"/>
                <w:snapToGrid w:val="0"/>
                <w:color w:val="auto"/>
                <w:kern w:val="0"/>
                <w:sz w:val="16"/>
                <w:szCs w:val="16"/>
                <w:highlight w:val="none"/>
                <w:lang w:bidi="ar"/>
              </w:rPr>
            </w:pPr>
          </w:p>
        </w:tc>
        <w:tc>
          <w:tcPr>
            <w:tcW w:w="732"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outlineLvl w:val="9"/>
              <w:rPr>
                <w:rFonts w:hint="eastAsia" w:ascii="仿宋_GB2312" w:hAnsi="仿宋_GB2312" w:eastAsia="仿宋_GB2312" w:cs="仿宋_GB2312"/>
                <w:snapToGrid w:val="0"/>
                <w:color w:val="auto"/>
                <w:kern w:val="0"/>
                <w:sz w:val="16"/>
                <w:szCs w:val="16"/>
                <w:highlight w:val="none"/>
                <w:lang w:bidi="ar"/>
              </w:rPr>
            </w:pPr>
          </w:p>
        </w:tc>
        <w:tc>
          <w:tcPr>
            <w:tcW w:w="1242" w:type="dxa"/>
            <w:gridSpan w:val="2"/>
            <w:vMerge w:val="continue"/>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outlineLvl w:val="9"/>
              <w:rPr>
                <w:rFonts w:hint="eastAsia" w:ascii="仿宋_GB2312" w:hAnsi="仿宋_GB2312" w:eastAsia="仿宋_GB2312" w:cs="仿宋_GB2312"/>
                <w:snapToGrid w:val="0"/>
                <w:color w:val="auto"/>
                <w:kern w:val="0"/>
                <w:sz w:val="16"/>
                <w:szCs w:val="16"/>
                <w:highlight w:val="none"/>
                <w:lang w:bidi="ar"/>
              </w:rPr>
            </w:pPr>
          </w:p>
        </w:tc>
        <w:tc>
          <w:tcPr>
            <w:tcW w:w="2879"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both"/>
              <w:textAlignment w:val="auto"/>
              <w:outlineLvl w:val="9"/>
              <w:rPr>
                <w:rFonts w:hint="eastAsia" w:ascii="仿宋_GB2312" w:hAnsi="仿宋_GB2312" w:eastAsia="仿宋_GB2312" w:cs="仿宋_GB2312"/>
                <w:snapToGrid w:val="0"/>
                <w:color w:val="auto"/>
                <w:kern w:val="0"/>
                <w:sz w:val="16"/>
                <w:szCs w:val="16"/>
                <w:highlight w:val="none"/>
                <w:lang w:bidi="ar"/>
              </w:rPr>
            </w:pPr>
            <w:r>
              <w:rPr>
                <w:rFonts w:hint="eastAsia" w:ascii="仿宋_GB2312" w:hAnsi="仿宋_GB2312" w:eastAsia="仿宋_GB2312" w:cs="仿宋_GB2312"/>
                <w:snapToGrid w:val="0"/>
                <w:color w:val="auto"/>
                <w:kern w:val="0"/>
                <w:sz w:val="16"/>
                <w:szCs w:val="16"/>
                <w:highlight w:val="none"/>
                <w:lang w:bidi="ar"/>
              </w:rPr>
              <w:t>水稻病虫危害损失率（%）</w:t>
            </w:r>
          </w:p>
        </w:tc>
        <w:tc>
          <w:tcPr>
            <w:tcW w:w="1161"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outlineLvl w:val="9"/>
              <w:rPr>
                <w:rFonts w:hint="eastAsia" w:ascii="仿宋_GB2312" w:hAnsi="仿宋_GB2312" w:eastAsia="仿宋_GB2312" w:cs="仿宋_GB2312"/>
                <w:snapToGrid w:val="0"/>
                <w:color w:val="auto"/>
                <w:kern w:val="0"/>
                <w:sz w:val="16"/>
                <w:szCs w:val="16"/>
                <w:highlight w:val="none"/>
                <w:lang w:bidi="ar"/>
              </w:rPr>
            </w:pPr>
            <w:r>
              <w:rPr>
                <w:rFonts w:hint="eastAsia" w:ascii="仿宋_GB2312" w:hAnsi="仿宋_GB2312" w:eastAsia="仿宋_GB2312" w:cs="仿宋_GB2312"/>
                <w:snapToGrid w:val="0"/>
                <w:color w:val="auto"/>
                <w:kern w:val="0"/>
                <w:sz w:val="16"/>
                <w:szCs w:val="16"/>
                <w:highlight w:val="none"/>
                <w:lang w:bidi="ar"/>
              </w:rPr>
              <w:t>≦5%</w:t>
            </w:r>
          </w:p>
        </w:tc>
        <w:tc>
          <w:tcPr>
            <w:tcW w:w="1161"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outlineLvl w:val="9"/>
              <w:rPr>
                <w:rFonts w:hint="eastAsia" w:ascii="仿宋_GB2312" w:hAnsi="仿宋_GB2312" w:eastAsia="仿宋_GB2312" w:cs="仿宋_GB2312"/>
                <w:snapToGrid w:val="0"/>
                <w:color w:val="auto"/>
                <w:kern w:val="0"/>
                <w:sz w:val="16"/>
                <w:szCs w:val="16"/>
                <w:highlight w:val="none"/>
                <w:lang w:bidi="ar"/>
              </w:rPr>
            </w:pPr>
            <w:r>
              <w:rPr>
                <w:rFonts w:hint="eastAsia" w:ascii="仿宋_GB2312" w:hAnsi="仿宋_GB2312" w:eastAsia="仿宋_GB2312" w:cs="仿宋_GB2312"/>
                <w:snapToGrid w:val="0"/>
                <w:color w:val="auto"/>
                <w:kern w:val="0"/>
                <w:sz w:val="16"/>
                <w:szCs w:val="16"/>
                <w:highlight w:val="none"/>
                <w:lang w:bidi="ar"/>
              </w:rPr>
              <w:t>4.55%</w:t>
            </w:r>
          </w:p>
        </w:tc>
        <w:tc>
          <w:tcPr>
            <w:tcW w:w="1164"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outlineLvl w:val="9"/>
              <w:rPr>
                <w:rFonts w:hint="eastAsia" w:ascii="仿宋_GB2312" w:hAnsi="仿宋_GB2312" w:eastAsia="仿宋_GB2312" w:cs="仿宋_GB2312"/>
                <w:snapToGrid w:val="0"/>
                <w:color w:val="auto"/>
                <w:kern w:val="0"/>
                <w:sz w:val="16"/>
                <w:szCs w:val="16"/>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jc w:val="center"/>
        </w:trPr>
        <w:tc>
          <w:tcPr>
            <w:tcW w:w="721"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outlineLvl w:val="9"/>
              <w:rPr>
                <w:rFonts w:hint="eastAsia" w:ascii="仿宋_GB2312" w:hAnsi="仿宋_GB2312" w:eastAsia="仿宋_GB2312" w:cs="仿宋_GB2312"/>
                <w:snapToGrid w:val="0"/>
                <w:color w:val="auto"/>
                <w:kern w:val="0"/>
                <w:sz w:val="16"/>
                <w:szCs w:val="16"/>
                <w:highlight w:val="none"/>
                <w:lang w:bidi="ar"/>
              </w:rPr>
            </w:pPr>
          </w:p>
        </w:tc>
        <w:tc>
          <w:tcPr>
            <w:tcW w:w="732"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outlineLvl w:val="9"/>
              <w:rPr>
                <w:rFonts w:hint="eastAsia" w:ascii="仿宋_GB2312" w:hAnsi="仿宋_GB2312" w:eastAsia="仿宋_GB2312" w:cs="仿宋_GB2312"/>
                <w:snapToGrid w:val="0"/>
                <w:color w:val="auto"/>
                <w:kern w:val="0"/>
                <w:sz w:val="16"/>
                <w:szCs w:val="16"/>
                <w:highlight w:val="none"/>
                <w:lang w:bidi="ar"/>
              </w:rPr>
            </w:pPr>
          </w:p>
        </w:tc>
        <w:tc>
          <w:tcPr>
            <w:tcW w:w="1242" w:type="dxa"/>
            <w:gridSpan w:val="2"/>
            <w:vMerge w:val="continue"/>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outlineLvl w:val="9"/>
              <w:rPr>
                <w:rFonts w:hint="eastAsia" w:ascii="仿宋_GB2312" w:hAnsi="仿宋_GB2312" w:eastAsia="仿宋_GB2312" w:cs="仿宋_GB2312"/>
                <w:snapToGrid w:val="0"/>
                <w:color w:val="auto"/>
                <w:kern w:val="0"/>
                <w:sz w:val="16"/>
                <w:szCs w:val="16"/>
                <w:highlight w:val="none"/>
                <w:lang w:bidi="ar"/>
              </w:rPr>
            </w:pPr>
          </w:p>
        </w:tc>
        <w:tc>
          <w:tcPr>
            <w:tcW w:w="2879"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both"/>
              <w:textAlignment w:val="auto"/>
              <w:outlineLvl w:val="9"/>
              <w:rPr>
                <w:rFonts w:hint="eastAsia" w:ascii="仿宋_GB2312" w:hAnsi="仿宋_GB2312" w:eastAsia="仿宋_GB2312" w:cs="仿宋_GB2312"/>
                <w:snapToGrid w:val="0"/>
                <w:color w:val="auto"/>
                <w:kern w:val="0"/>
                <w:sz w:val="16"/>
                <w:szCs w:val="16"/>
                <w:highlight w:val="none"/>
                <w:lang w:bidi="ar"/>
              </w:rPr>
            </w:pPr>
            <w:r>
              <w:rPr>
                <w:rFonts w:hint="eastAsia" w:ascii="仿宋_GB2312" w:hAnsi="仿宋_GB2312" w:eastAsia="仿宋_GB2312" w:cs="仿宋_GB2312"/>
                <w:snapToGrid w:val="0"/>
                <w:color w:val="auto"/>
                <w:kern w:val="0"/>
                <w:sz w:val="16"/>
                <w:szCs w:val="16"/>
                <w:highlight w:val="none"/>
                <w:lang w:bidi="ar"/>
              </w:rPr>
              <w:t>农药利用率（%）</w:t>
            </w:r>
          </w:p>
        </w:tc>
        <w:tc>
          <w:tcPr>
            <w:tcW w:w="1161"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outlineLvl w:val="9"/>
              <w:rPr>
                <w:rFonts w:hint="eastAsia" w:ascii="仿宋_GB2312" w:hAnsi="仿宋_GB2312" w:eastAsia="仿宋_GB2312" w:cs="仿宋_GB2312"/>
                <w:snapToGrid w:val="0"/>
                <w:color w:val="auto"/>
                <w:kern w:val="0"/>
                <w:sz w:val="16"/>
                <w:szCs w:val="16"/>
                <w:highlight w:val="none"/>
                <w:lang w:bidi="ar"/>
              </w:rPr>
            </w:pPr>
            <w:r>
              <w:rPr>
                <w:rFonts w:hint="eastAsia" w:ascii="仿宋_GB2312" w:hAnsi="仿宋_GB2312" w:eastAsia="仿宋_GB2312" w:cs="仿宋_GB2312"/>
                <w:snapToGrid w:val="0"/>
                <w:color w:val="auto"/>
                <w:kern w:val="0"/>
                <w:sz w:val="16"/>
                <w:szCs w:val="16"/>
                <w:highlight w:val="none"/>
                <w:lang w:bidi="ar"/>
              </w:rPr>
              <w:t>≧40%</w:t>
            </w:r>
          </w:p>
        </w:tc>
        <w:tc>
          <w:tcPr>
            <w:tcW w:w="1161"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outlineLvl w:val="9"/>
              <w:rPr>
                <w:rFonts w:hint="eastAsia" w:ascii="仿宋_GB2312" w:hAnsi="仿宋_GB2312" w:eastAsia="仿宋_GB2312" w:cs="仿宋_GB2312"/>
                <w:snapToGrid w:val="0"/>
                <w:color w:val="auto"/>
                <w:kern w:val="0"/>
                <w:sz w:val="16"/>
                <w:szCs w:val="16"/>
                <w:highlight w:val="none"/>
                <w:lang w:bidi="ar"/>
              </w:rPr>
            </w:pPr>
            <w:r>
              <w:rPr>
                <w:rFonts w:hint="eastAsia" w:ascii="仿宋_GB2312" w:hAnsi="仿宋_GB2312" w:eastAsia="仿宋_GB2312" w:cs="仿宋_GB2312"/>
                <w:snapToGrid w:val="0"/>
                <w:color w:val="auto"/>
                <w:kern w:val="0"/>
                <w:sz w:val="16"/>
                <w:szCs w:val="16"/>
                <w:highlight w:val="none"/>
                <w:lang w:bidi="ar"/>
              </w:rPr>
              <w:t>40.94%</w:t>
            </w:r>
          </w:p>
        </w:tc>
        <w:tc>
          <w:tcPr>
            <w:tcW w:w="1164"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outlineLvl w:val="9"/>
              <w:rPr>
                <w:rFonts w:hint="eastAsia" w:ascii="仿宋_GB2312" w:hAnsi="仿宋_GB2312" w:eastAsia="仿宋_GB2312" w:cs="仿宋_GB2312"/>
                <w:snapToGrid w:val="0"/>
                <w:color w:val="auto"/>
                <w:kern w:val="0"/>
                <w:sz w:val="16"/>
                <w:szCs w:val="16"/>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jc w:val="center"/>
        </w:trPr>
        <w:tc>
          <w:tcPr>
            <w:tcW w:w="721"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outlineLvl w:val="9"/>
              <w:rPr>
                <w:rFonts w:hint="eastAsia" w:ascii="仿宋_GB2312" w:hAnsi="仿宋_GB2312" w:eastAsia="仿宋_GB2312" w:cs="仿宋_GB2312"/>
                <w:snapToGrid w:val="0"/>
                <w:color w:val="auto"/>
                <w:kern w:val="0"/>
                <w:sz w:val="16"/>
                <w:szCs w:val="16"/>
                <w:highlight w:val="none"/>
                <w:lang w:bidi="ar"/>
              </w:rPr>
            </w:pPr>
          </w:p>
        </w:tc>
        <w:tc>
          <w:tcPr>
            <w:tcW w:w="732"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outlineLvl w:val="9"/>
              <w:rPr>
                <w:rFonts w:hint="eastAsia" w:ascii="仿宋_GB2312" w:hAnsi="仿宋_GB2312" w:eastAsia="仿宋_GB2312" w:cs="仿宋_GB2312"/>
                <w:snapToGrid w:val="0"/>
                <w:color w:val="auto"/>
                <w:kern w:val="0"/>
                <w:sz w:val="16"/>
                <w:szCs w:val="16"/>
                <w:highlight w:val="none"/>
                <w:lang w:bidi="ar"/>
              </w:rPr>
            </w:pPr>
          </w:p>
        </w:tc>
        <w:tc>
          <w:tcPr>
            <w:tcW w:w="1242" w:type="dxa"/>
            <w:gridSpan w:val="2"/>
            <w:vMerge w:val="continue"/>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outlineLvl w:val="9"/>
              <w:rPr>
                <w:rFonts w:hint="eastAsia" w:ascii="仿宋_GB2312" w:hAnsi="仿宋_GB2312" w:eastAsia="仿宋_GB2312" w:cs="仿宋_GB2312"/>
                <w:snapToGrid w:val="0"/>
                <w:color w:val="auto"/>
                <w:kern w:val="0"/>
                <w:sz w:val="16"/>
                <w:szCs w:val="16"/>
                <w:highlight w:val="none"/>
                <w:lang w:bidi="ar"/>
              </w:rPr>
            </w:pPr>
          </w:p>
        </w:tc>
        <w:tc>
          <w:tcPr>
            <w:tcW w:w="2879"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both"/>
              <w:textAlignment w:val="auto"/>
              <w:outlineLvl w:val="9"/>
              <w:rPr>
                <w:rFonts w:hint="eastAsia" w:ascii="仿宋_GB2312" w:hAnsi="仿宋_GB2312" w:eastAsia="仿宋_GB2312" w:cs="仿宋_GB2312"/>
                <w:snapToGrid w:val="0"/>
                <w:color w:val="auto"/>
                <w:kern w:val="0"/>
                <w:sz w:val="16"/>
                <w:szCs w:val="16"/>
                <w:highlight w:val="none"/>
                <w:lang w:bidi="ar"/>
              </w:rPr>
            </w:pPr>
            <w:r>
              <w:rPr>
                <w:rFonts w:hint="eastAsia" w:ascii="仿宋_GB2312" w:hAnsi="仿宋_GB2312" w:eastAsia="仿宋_GB2312" w:cs="仿宋_GB2312"/>
                <w:snapToGrid w:val="0"/>
                <w:color w:val="auto"/>
                <w:kern w:val="0"/>
                <w:sz w:val="16"/>
                <w:szCs w:val="16"/>
                <w:highlight w:val="none"/>
                <w:lang w:bidi="ar"/>
              </w:rPr>
              <w:t>玉米危害损失率（%）</w:t>
            </w:r>
          </w:p>
        </w:tc>
        <w:tc>
          <w:tcPr>
            <w:tcW w:w="1161"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outlineLvl w:val="9"/>
              <w:rPr>
                <w:rFonts w:hint="eastAsia" w:ascii="仿宋_GB2312" w:hAnsi="仿宋_GB2312" w:eastAsia="仿宋_GB2312" w:cs="仿宋_GB2312"/>
                <w:snapToGrid w:val="0"/>
                <w:color w:val="auto"/>
                <w:kern w:val="0"/>
                <w:sz w:val="16"/>
                <w:szCs w:val="16"/>
                <w:highlight w:val="none"/>
                <w:lang w:bidi="ar"/>
              </w:rPr>
            </w:pPr>
            <w:r>
              <w:rPr>
                <w:rFonts w:hint="eastAsia" w:ascii="仿宋_GB2312" w:hAnsi="仿宋_GB2312" w:eastAsia="仿宋_GB2312" w:cs="仿宋_GB2312"/>
                <w:snapToGrid w:val="0"/>
                <w:color w:val="auto"/>
                <w:kern w:val="0"/>
                <w:sz w:val="16"/>
                <w:szCs w:val="16"/>
                <w:highlight w:val="none"/>
                <w:lang w:bidi="ar"/>
              </w:rPr>
              <w:t>≦5%</w:t>
            </w:r>
          </w:p>
        </w:tc>
        <w:tc>
          <w:tcPr>
            <w:tcW w:w="1161"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outlineLvl w:val="9"/>
              <w:rPr>
                <w:rFonts w:hint="eastAsia" w:ascii="仿宋_GB2312" w:hAnsi="仿宋_GB2312" w:eastAsia="仿宋_GB2312" w:cs="仿宋_GB2312"/>
                <w:snapToGrid w:val="0"/>
                <w:color w:val="auto"/>
                <w:kern w:val="0"/>
                <w:sz w:val="16"/>
                <w:szCs w:val="16"/>
                <w:highlight w:val="none"/>
                <w:lang w:bidi="ar"/>
              </w:rPr>
            </w:pPr>
            <w:r>
              <w:rPr>
                <w:rFonts w:hint="eastAsia" w:ascii="仿宋_GB2312" w:hAnsi="仿宋_GB2312" w:eastAsia="仿宋_GB2312" w:cs="仿宋_GB2312"/>
                <w:snapToGrid w:val="0"/>
                <w:color w:val="auto"/>
                <w:kern w:val="0"/>
                <w:sz w:val="16"/>
                <w:szCs w:val="16"/>
                <w:highlight w:val="none"/>
                <w:lang w:bidi="ar"/>
              </w:rPr>
              <w:t>4.21%</w:t>
            </w:r>
          </w:p>
        </w:tc>
        <w:tc>
          <w:tcPr>
            <w:tcW w:w="1164"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outlineLvl w:val="9"/>
              <w:rPr>
                <w:rFonts w:hint="eastAsia" w:ascii="仿宋_GB2312" w:hAnsi="仿宋_GB2312" w:eastAsia="仿宋_GB2312" w:cs="仿宋_GB2312"/>
                <w:snapToGrid w:val="0"/>
                <w:color w:val="auto"/>
                <w:kern w:val="0"/>
                <w:sz w:val="16"/>
                <w:szCs w:val="16"/>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jc w:val="center"/>
        </w:trPr>
        <w:tc>
          <w:tcPr>
            <w:tcW w:w="721"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outlineLvl w:val="9"/>
              <w:rPr>
                <w:rFonts w:hint="eastAsia" w:ascii="仿宋_GB2312" w:hAnsi="仿宋_GB2312" w:eastAsia="仿宋_GB2312" w:cs="仿宋_GB2312"/>
                <w:snapToGrid w:val="0"/>
                <w:color w:val="auto"/>
                <w:kern w:val="0"/>
                <w:sz w:val="16"/>
                <w:szCs w:val="16"/>
                <w:highlight w:val="none"/>
                <w:lang w:bidi="ar"/>
              </w:rPr>
            </w:pPr>
          </w:p>
        </w:tc>
        <w:tc>
          <w:tcPr>
            <w:tcW w:w="732"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outlineLvl w:val="9"/>
              <w:rPr>
                <w:rFonts w:hint="eastAsia" w:ascii="仿宋_GB2312" w:hAnsi="仿宋_GB2312" w:eastAsia="仿宋_GB2312" w:cs="仿宋_GB2312"/>
                <w:snapToGrid w:val="0"/>
                <w:color w:val="auto"/>
                <w:kern w:val="0"/>
                <w:sz w:val="16"/>
                <w:szCs w:val="16"/>
                <w:highlight w:val="none"/>
                <w:lang w:bidi="ar"/>
              </w:rPr>
            </w:pPr>
          </w:p>
        </w:tc>
        <w:tc>
          <w:tcPr>
            <w:tcW w:w="1242" w:type="dxa"/>
            <w:gridSpan w:val="2"/>
            <w:vMerge w:val="restart"/>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outlineLvl w:val="9"/>
              <w:rPr>
                <w:rFonts w:hint="eastAsia" w:ascii="仿宋_GB2312" w:hAnsi="仿宋_GB2312" w:eastAsia="仿宋_GB2312" w:cs="仿宋_GB2312"/>
                <w:snapToGrid w:val="0"/>
                <w:color w:val="auto"/>
                <w:kern w:val="0"/>
                <w:sz w:val="16"/>
                <w:szCs w:val="16"/>
                <w:highlight w:val="none"/>
                <w:lang w:bidi="ar"/>
              </w:rPr>
            </w:pPr>
            <w:r>
              <w:rPr>
                <w:rFonts w:hint="eastAsia" w:ascii="仿宋_GB2312" w:hAnsi="仿宋_GB2312" w:eastAsia="仿宋_GB2312" w:cs="仿宋_GB2312"/>
                <w:snapToGrid w:val="0"/>
                <w:color w:val="auto"/>
                <w:kern w:val="0"/>
                <w:sz w:val="16"/>
                <w:szCs w:val="16"/>
                <w:highlight w:val="none"/>
                <w:lang w:bidi="ar"/>
              </w:rPr>
              <w:t>时效指标</w:t>
            </w:r>
          </w:p>
        </w:tc>
        <w:tc>
          <w:tcPr>
            <w:tcW w:w="2879"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both"/>
              <w:textAlignment w:val="auto"/>
              <w:outlineLvl w:val="9"/>
              <w:rPr>
                <w:rFonts w:hint="eastAsia" w:ascii="仿宋_GB2312" w:hAnsi="仿宋_GB2312" w:eastAsia="仿宋_GB2312" w:cs="仿宋_GB2312"/>
                <w:snapToGrid w:val="0"/>
                <w:color w:val="auto"/>
                <w:kern w:val="0"/>
                <w:sz w:val="16"/>
                <w:szCs w:val="16"/>
                <w:highlight w:val="none"/>
                <w:lang w:bidi="ar"/>
              </w:rPr>
            </w:pPr>
            <w:r>
              <w:rPr>
                <w:rFonts w:hint="eastAsia" w:ascii="仿宋_GB2312" w:hAnsi="仿宋_GB2312" w:eastAsia="仿宋_GB2312" w:cs="仿宋_GB2312"/>
                <w:snapToGrid w:val="0"/>
                <w:color w:val="auto"/>
                <w:kern w:val="0"/>
                <w:sz w:val="16"/>
                <w:szCs w:val="16"/>
                <w:highlight w:val="none"/>
                <w:lang w:bidi="ar"/>
              </w:rPr>
              <w:t>及时拨付救灾资金</w:t>
            </w:r>
          </w:p>
        </w:tc>
        <w:tc>
          <w:tcPr>
            <w:tcW w:w="1161"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outlineLvl w:val="9"/>
              <w:rPr>
                <w:rFonts w:hint="eastAsia" w:ascii="仿宋_GB2312" w:hAnsi="仿宋_GB2312" w:eastAsia="仿宋_GB2312" w:cs="仿宋_GB2312"/>
                <w:snapToGrid w:val="0"/>
                <w:color w:val="auto"/>
                <w:kern w:val="0"/>
                <w:sz w:val="16"/>
                <w:szCs w:val="16"/>
                <w:highlight w:val="none"/>
                <w:lang w:bidi="ar"/>
              </w:rPr>
            </w:pPr>
            <w:r>
              <w:rPr>
                <w:rFonts w:hint="eastAsia" w:ascii="仿宋_GB2312" w:hAnsi="仿宋_GB2312" w:eastAsia="仿宋_GB2312" w:cs="仿宋_GB2312"/>
                <w:snapToGrid w:val="0"/>
                <w:color w:val="auto"/>
                <w:kern w:val="0"/>
                <w:sz w:val="16"/>
                <w:szCs w:val="16"/>
                <w:highlight w:val="none"/>
                <w:lang w:bidi="ar"/>
              </w:rPr>
              <w:t>100%</w:t>
            </w:r>
          </w:p>
        </w:tc>
        <w:tc>
          <w:tcPr>
            <w:tcW w:w="1161"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outlineLvl w:val="9"/>
              <w:rPr>
                <w:rFonts w:hint="eastAsia" w:ascii="仿宋_GB2312" w:hAnsi="仿宋_GB2312" w:eastAsia="仿宋_GB2312" w:cs="仿宋_GB2312"/>
                <w:snapToGrid w:val="0"/>
                <w:color w:val="auto"/>
                <w:kern w:val="0"/>
                <w:sz w:val="16"/>
                <w:szCs w:val="16"/>
                <w:highlight w:val="none"/>
                <w:lang w:bidi="ar"/>
              </w:rPr>
            </w:pPr>
            <w:r>
              <w:rPr>
                <w:rFonts w:hint="eastAsia" w:ascii="仿宋_GB2312" w:hAnsi="仿宋_GB2312" w:eastAsia="仿宋_GB2312" w:cs="仿宋_GB2312"/>
                <w:snapToGrid w:val="0"/>
                <w:color w:val="auto"/>
                <w:kern w:val="0"/>
                <w:sz w:val="16"/>
                <w:szCs w:val="16"/>
                <w:highlight w:val="none"/>
                <w:lang w:bidi="ar"/>
              </w:rPr>
              <w:t>100%</w:t>
            </w:r>
          </w:p>
        </w:tc>
        <w:tc>
          <w:tcPr>
            <w:tcW w:w="1164"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outlineLvl w:val="9"/>
              <w:rPr>
                <w:rFonts w:hint="eastAsia" w:ascii="仿宋_GB2312" w:hAnsi="仿宋_GB2312" w:eastAsia="仿宋_GB2312" w:cs="仿宋_GB2312"/>
                <w:snapToGrid w:val="0"/>
                <w:color w:val="auto"/>
                <w:kern w:val="0"/>
                <w:sz w:val="16"/>
                <w:szCs w:val="16"/>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jc w:val="center"/>
        </w:trPr>
        <w:tc>
          <w:tcPr>
            <w:tcW w:w="721"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outlineLvl w:val="9"/>
              <w:rPr>
                <w:rFonts w:hint="eastAsia" w:ascii="仿宋_GB2312" w:hAnsi="仿宋_GB2312" w:eastAsia="仿宋_GB2312" w:cs="仿宋_GB2312"/>
                <w:snapToGrid w:val="0"/>
                <w:color w:val="auto"/>
                <w:kern w:val="0"/>
                <w:sz w:val="16"/>
                <w:szCs w:val="16"/>
                <w:highlight w:val="none"/>
                <w:lang w:bidi="ar"/>
              </w:rPr>
            </w:pPr>
          </w:p>
        </w:tc>
        <w:tc>
          <w:tcPr>
            <w:tcW w:w="732"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outlineLvl w:val="9"/>
              <w:rPr>
                <w:rFonts w:hint="eastAsia" w:ascii="仿宋_GB2312" w:hAnsi="仿宋_GB2312" w:eastAsia="仿宋_GB2312" w:cs="仿宋_GB2312"/>
                <w:snapToGrid w:val="0"/>
                <w:color w:val="auto"/>
                <w:kern w:val="0"/>
                <w:sz w:val="16"/>
                <w:szCs w:val="16"/>
                <w:highlight w:val="none"/>
                <w:lang w:bidi="ar"/>
              </w:rPr>
            </w:pPr>
          </w:p>
        </w:tc>
        <w:tc>
          <w:tcPr>
            <w:tcW w:w="1242" w:type="dxa"/>
            <w:gridSpan w:val="2"/>
            <w:vMerge w:val="continue"/>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outlineLvl w:val="9"/>
              <w:rPr>
                <w:rFonts w:hint="eastAsia" w:ascii="仿宋_GB2312" w:hAnsi="仿宋_GB2312" w:eastAsia="仿宋_GB2312" w:cs="仿宋_GB2312"/>
                <w:snapToGrid w:val="0"/>
                <w:color w:val="auto"/>
                <w:kern w:val="0"/>
                <w:sz w:val="16"/>
                <w:szCs w:val="16"/>
                <w:highlight w:val="none"/>
                <w:lang w:bidi="ar"/>
              </w:rPr>
            </w:pPr>
          </w:p>
        </w:tc>
        <w:tc>
          <w:tcPr>
            <w:tcW w:w="2879"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both"/>
              <w:textAlignment w:val="auto"/>
              <w:outlineLvl w:val="9"/>
              <w:rPr>
                <w:rFonts w:hint="eastAsia" w:ascii="仿宋_GB2312" w:hAnsi="仿宋_GB2312" w:eastAsia="仿宋_GB2312" w:cs="仿宋_GB2312"/>
                <w:snapToGrid w:val="0"/>
                <w:color w:val="auto"/>
                <w:kern w:val="0"/>
                <w:sz w:val="16"/>
                <w:szCs w:val="16"/>
                <w:highlight w:val="none"/>
                <w:lang w:bidi="ar"/>
              </w:rPr>
            </w:pPr>
            <w:r>
              <w:rPr>
                <w:rFonts w:hint="eastAsia" w:ascii="仿宋_GB2312" w:hAnsi="仿宋_GB2312" w:eastAsia="仿宋_GB2312" w:cs="仿宋_GB2312"/>
                <w:snapToGrid w:val="0"/>
                <w:color w:val="auto"/>
                <w:kern w:val="0"/>
                <w:sz w:val="16"/>
                <w:szCs w:val="16"/>
                <w:highlight w:val="none"/>
                <w:lang w:bidi="ar"/>
              </w:rPr>
              <w:t>新病虫疫情发现情况</w:t>
            </w:r>
          </w:p>
        </w:tc>
        <w:tc>
          <w:tcPr>
            <w:tcW w:w="1161"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outlineLvl w:val="9"/>
              <w:rPr>
                <w:rFonts w:hint="eastAsia" w:ascii="仿宋_GB2312" w:hAnsi="仿宋_GB2312" w:eastAsia="仿宋_GB2312" w:cs="仿宋_GB2312"/>
                <w:snapToGrid w:val="0"/>
                <w:color w:val="auto"/>
                <w:kern w:val="0"/>
                <w:sz w:val="16"/>
                <w:szCs w:val="16"/>
                <w:highlight w:val="none"/>
                <w:lang w:bidi="ar"/>
              </w:rPr>
            </w:pPr>
            <w:r>
              <w:rPr>
                <w:rFonts w:hint="eastAsia" w:ascii="仿宋_GB2312" w:hAnsi="仿宋_GB2312" w:eastAsia="仿宋_GB2312" w:cs="仿宋_GB2312"/>
                <w:snapToGrid w:val="0"/>
                <w:color w:val="auto"/>
                <w:kern w:val="0"/>
                <w:sz w:val="16"/>
                <w:szCs w:val="16"/>
                <w:highlight w:val="none"/>
                <w:lang w:bidi="ar"/>
              </w:rPr>
              <w:t>及时发现</w:t>
            </w:r>
          </w:p>
        </w:tc>
        <w:tc>
          <w:tcPr>
            <w:tcW w:w="1161"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outlineLvl w:val="9"/>
              <w:rPr>
                <w:rFonts w:hint="eastAsia" w:ascii="仿宋_GB2312" w:hAnsi="仿宋_GB2312" w:eastAsia="仿宋_GB2312" w:cs="仿宋_GB2312"/>
                <w:snapToGrid w:val="0"/>
                <w:color w:val="auto"/>
                <w:kern w:val="0"/>
                <w:sz w:val="16"/>
                <w:szCs w:val="16"/>
                <w:highlight w:val="none"/>
                <w:lang w:bidi="ar"/>
              </w:rPr>
            </w:pPr>
            <w:r>
              <w:rPr>
                <w:rFonts w:hint="eastAsia" w:ascii="仿宋_GB2312" w:hAnsi="仿宋_GB2312" w:eastAsia="仿宋_GB2312" w:cs="仿宋_GB2312"/>
                <w:snapToGrid w:val="0"/>
                <w:color w:val="auto"/>
                <w:kern w:val="0"/>
                <w:sz w:val="16"/>
                <w:szCs w:val="16"/>
                <w:highlight w:val="none"/>
                <w:lang w:val="en-US" w:eastAsia="zh-CN" w:bidi="ar"/>
              </w:rPr>
              <w:t>100%</w:t>
            </w:r>
          </w:p>
        </w:tc>
        <w:tc>
          <w:tcPr>
            <w:tcW w:w="1164"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outlineLvl w:val="9"/>
              <w:rPr>
                <w:rFonts w:hint="eastAsia" w:ascii="仿宋_GB2312" w:hAnsi="仿宋_GB2312" w:eastAsia="仿宋_GB2312" w:cs="仿宋_GB2312"/>
                <w:snapToGrid w:val="0"/>
                <w:color w:val="auto"/>
                <w:kern w:val="0"/>
                <w:sz w:val="16"/>
                <w:szCs w:val="16"/>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jc w:val="center"/>
        </w:trPr>
        <w:tc>
          <w:tcPr>
            <w:tcW w:w="721"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outlineLvl w:val="9"/>
              <w:rPr>
                <w:rFonts w:hint="eastAsia" w:ascii="仿宋_GB2312" w:hAnsi="仿宋_GB2312" w:eastAsia="仿宋_GB2312" w:cs="仿宋_GB2312"/>
                <w:snapToGrid w:val="0"/>
                <w:color w:val="auto"/>
                <w:kern w:val="0"/>
                <w:sz w:val="16"/>
                <w:szCs w:val="16"/>
                <w:highlight w:val="none"/>
                <w:lang w:bidi="ar"/>
              </w:rPr>
            </w:pPr>
          </w:p>
        </w:tc>
        <w:tc>
          <w:tcPr>
            <w:tcW w:w="732"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outlineLvl w:val="9"/>
              <w:rPr>
                <w:rFonts w:hint="eastAsia" w:ascii="仿宋_GB2312" w:hAnsi="仿宋_GB2312" w:eastAsia="仿宋_GB2312" w:cs="仿宋_GB2312"/>
                <w:snapToGrid w:val="0"/>
                <w:color w:val="auto"/>
                <w:kern w:val="0"/>
                <w:sz w:val="16"/>
                <w:szCs w:val="16"/>
                <w:highlight w:val="none"/>
                <w:lang w:bidi="ar"/>
              </w:rPr>
            </w:pPr>
          </w:p>
        </w:tc>
        <w:tc>
          <w:tcPr>
            <w:tcW w:w="1242" w:type="dxa"/>
            <w:gridSpan w:val="2"/>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outlineLvl w:val="9"/>
              <w:rPr>
                <w:rFonts w:hint="eastAsia" w:ascii="仿宋_GB2312" w:hAnsi="仿宋_GB2312" w:eastAsia="仿宋_GB2312" w:cs="仿宋_GB2312"/>
                <w:snapToGrid w:val="0"/>
                <w:color w:val="auto"/>
                <w:kern w:val="0"/>
                <w:sz w:val="16"/>
                <w:szCs w:val="16"/>
                <w:highlight w:val="none"/>
                <w:lang w:bidi="ar"/>
              </w:rPr>
            </w:pPr>
            <w:r>
              <w:rPr>
                <w:rFonts w:hint="eastAsia" w:ascii="仿宋_GB2312" w:hAnsi="仿宋_GB2312" w:eastAsia="仿宋_GB2312" w:cs="仿宋_GB2312"/>
                <w:snapToGrid w:val="0"/>
                <w:color w:val="auto"/>
                <w:kern w:val="0"/>
                <w:sz w:val="16"/>
                <w:szCs w:val="16"/>
                <w:highlight w:val="none"/>
                <w:lang w:bidi="ar"/>
              </w:rPr>
              <w:t>成本指标</w:t>
            </w:r>
          </w:p>
        </w:tc>
        <w:tc>
          <w:tcPr>
            <w:tcW w:w="2879"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both"/>
              <w:textAlignment w:val="auto"/>
              <w:outlineLvl w:val="9"/>
              <w:rPr>
                <w:rFonts w:hint="eastAsia" w:ascii="仿宋_GB2312" w:hAnsi="仿宋_GB2312" w:eastAsia="仿宋_GB2312" w:cs="仿宋_GB2312"/>
                <w:snapToGrid w:val="0"/>
                <w:color w:val="auto"/>
                <w:kern w:val="0"/>
                <w:sz w:val="16"/>
                <w:szCs w:val="16"/>
                <w:highlight w:val="none"/>
                <w:lang w:bidi="ar"/>
              </w:rPr>
            </w:pPr>
            <w:r>
              <w:rPr>
                <w:rFonts w:hint="eastAsia" w:ascii="仿宋_GB2312" w:hAnsi="仿宋_GB2312" w:eastAsia="仿宋_GB2312" w:cs="仿宋_GB2312"/>
                <w:snapToGrid w:val="0"/>
                <w:color w:val="auto"/>
                <w:kern w:val="0"/>
                <w:sz w:val="16"/>
                <w:szCs w:val="16"/>
                <w:highlight w:val="none"/>
                <w:lang w:bidi="ar"/>
              </w:rPr>
              <w:t>严格执行预算资金管理</w:t>
            </w:r>
          </w:p>
        </w:tc>
        <w:tc>
          <w:tcPr>
            <w:tcW w:w="1161"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outlineLvl w:val="9"/>
              <w:rPr>
                <w:rFonts w:hint="eastAsia" w:ascii="仿宋_GB2312" w:hAnsi="仿宋_GB2312" w:eastAsia="仿宋_GB2312" w:cs="仿宋_GB2312"/>
                <w:snapToGrid w:val="0"/>
                <w:color w:val="auto"/>
                <w:kern w:val="0"/>
                <w:sz w:val="16"/>
                <w:szCs w:val="16"/>
                <w:highlight w:val="none"/>
                <w:lang w:bidi="ar"/>
              </w:rPr>
            </w:pPr>
            <w:r>
              <w:rPr>
                <w:rFonts w:hint="eastAsia" w:ascii="仿宋_GB2312" w:hAnsi="仿宋_GB2312" w:eastAsia="仿宋_GB2312" w:cs="仿宋_GB2312"/>
                <w:snapToGrid w:val="0"/>
                <w:color w:val="auto"/>
                <w:kern w:val="0"/>
                <w:sz w:val="16"/>
                <w:szCs w:val="16"/>
                <w:highlight w:val="none"/>
                <w:lang w:bidi="ar"/>
              </w:rPr>
              <w:t>严格执行</w:t>
            </w:r>
          </w:p>
        </w:tc>
        <w:tc>
          <w:tcPr>
            <w:tcW w:w="1161"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outlineLvl w:val="9"/>
              <w:rPr>
                <w:rFonts w:hint="eastAsia" w:ascii="仿宋_GB2312" w:hAnsi="仿宋_GB2312" w:eastAsia="仿宋_GB2312" w:cs="仿宋_GB2312"/>
                <w:snapToGrid w:val="0"/>
                <w:color w:val="auto"/>
                <w:kern w:val="0"/>
                <w:sz w:val="16"/>
                <w:szCs w:val="16"/>
                <w:highlight w:val="none"/>
                <w:lang w:bidi="ar"/>
              </w:rPr>
            </w:pPr>
            <w:r>
              <w:rPr>
                <w:rFonts w:hint="eastAsia" w:ascii="仿宋_GB2312" w:hAnsi="仿宋_GB2312" w:eastAsia="仿宋_GB2312" w:cs="仿宋_GB2312"/>
                <w:snapToGrid w:val="0"/>
                <w:color w:val="auto"/>
                <w:kern w:val="0"/>
                <w:sz w:val="16"/>
                <w:szCs w:val="16"/>
                <w:highlight w:val="none"/>
                <w:lang w:val="en-US" w:eastAsia="zh-CN" w:bidi="ar"/>
              </w:rPr>
              <w:t>100%</w:t>
            </w:r>
          </w:p>
        </w:tc>
        <w:tc>
          <w:tcPr>
            <w:tcW w:w="1164"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outlineLvl w:val="9"/>
              <w:rPr>
                <w:rFonts w:hint="eastAsia" w:ascii="仿宋_GB2312" w:hAnsi="仿宋_GB2312" w:eastAsia="仿宋_GB2312" w:cs="仿宋_GB2312"/>
                <w:snapToGrid w:val="0"/>
                <w:color w:val="auto"/>
                <w:kern w:val="0"/>
                <w:sz w:val="16"/>
                <w:szCs w:val="16"/>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jc w:val="center"/>
        </w:trPr>
        <w:tc>
          <w:tcPr>
            <w:tcW w:w="721"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outlineLvl w:val="9"/>
              <w:rPr>
                <w:rFonts w:hint="eastAsia" w:ascii="仿宋_GB2312" w:hAnsi="仿宋_GB2312" w:eastAsia="仿宋_GB2312" w:cs="仿宋_GB2312"/>
                <w:snapToGrid w:val="0"/>
                <w:color w:val="auto"/>
                <w:kern w:val="0"/>
                <w:sz w:val="16"/>
                <w:szCs w:val="16"/>
                <w:highlight w:val="none"/>
                <w:lang w:bidi="ar"/>
              </w:rPr>
            </w:pPr>
          </w:p>
        </w:tc>
        <w:tc>
          <w:tcPr>
            <w:tcW w:w="732"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outlineLvl w:val="9"/>
              <w:rPr>
                <w:rFonts w:hint="eastAsia" w:ascii="仿宋_GB2312" w:hAnsi="仿宋_GB2312" w:eastAsia="仿宋_GB2312" w:cs="仿宋_GB2312"/>
                <w:snapToGrid w:val="0"/>
                <w:color w:val="auto"/>
                <w:kern w:val="0"/>
                <w:sz w:val="16"/>
                <w:szCs w:val="16"/>
                <w:highlight w:val="none"/>
                <w:lang w:bidi="ar"/>
              </w:rPr>
            </w:pPr>
            <w:r>
              <w:rPr>
                <w:rFonts w:hint="eastAsia" w:ascii="仿宋_GB2312" w:hAnsi="仿宋_GB2312" w:eastAsia="仿宋_GB2312" w:cs="仿宋_GB2312"/>
                <w:snapToGrid w:val="0"/>
                <w:color w:val="auto"/>
                <w:kern w:val="0"/>
                <w:sz w:val="16"/>
                <w:szCs w:val="16"/>
                <w:highlight w:val="none"/>
                <w:lang w:bidi="ar"/>
              </w:rPr>
              <w:t>效益</w:t>
            </w:r>
          </w:p>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outlineLvl w:val="9"/>
              <w:rPr>
                <w:rFonts w:hint="eastAsia" w:ascii="仿宋_GB2312" w:hAnsi="仿宋_GB2312" w:eastAsia="仿宋_GB2312" w:cs="仿宋_GB2312"/>
                <w:snapToGrid w:val="0"/>
                <w:color w:val="auto"/>
                <w:kern w:val="0"/>
                <w:sz w:val="16"/>
                <w:szCs w:val="16"/>
                <w:highlight w:val="none"/>
                <w:lang w:bidi="ar"/>
              </w:rPr>
            </w:pPr>
            <w:r>
              <w:rPr>
                <w:rFonts w:hint="eastAsia" w:ascii="仿宋_GB2312" w:hAnsi="仿宋_GB2312" w:eastAsia="仿宋_GB2312" w:cs="仿宋_GB2312"/>
                <w:snapToGrid w:val="0"/>
                <w:color w:val="auto"/>
                <w:kern w:val="0"/>
                <w:sz w:val="16"/>
                <w:szCs w:val="16"/>
                <w:highlight w:val="none"/>
                <w:lang w:bidi="ar"/>
              </w:rPr>
              <w:t>指标</w:t>
            </w:r>
          </w:p>
        </w:tc>
        <w:tc>
          <w:tcPr>
            <w:tcW w:w="1242" w:type="dxa"/>
            <w:gridSpan w:val="2"/>
            <w:vMerge w:val="restart"/>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outlineLvl w:val="9"/>
              <w:rPr>
                <w:rFonts w:hint="eastAsia" w:ascii="仿宋_GB2312" w:hAnsi="仿宋_GB2312" w:eastAsia="仿宋_GB2312" w:cs="仿宋_GB2312"/>
                <w:snapToGrid w:val="0"/>
                <w:color w:val="auto"/>
                <w:kern w:val="0"/>
                <w:sz w:val="16"/>
                <w:szCs w:val="16"/>
                <w:highlight w:val="none"/>
                <w:lang w:bidi="ar"/>
              </w:rPr>
            </w:pPr>
            <w:r>
              <w:rPr>
                <w:rFonts w:hint="eastAsia" w:ascii="仿宋_GB2312" w:hAnsi="仿宋_GB2312" w:eastAsia="仿宋_GB2312" w:cs="仿宋_GB2312"/>
                <w:snapToGrid w:val="0"/>
                <w:color w:val="auto"/>
                <w:kern w:val="0"/>
                <w:sz w:val="16"/>
                <w:szCs w:val="16"/>
                <w:highlight w:val="none"/>
                <w:lang w:bidi="ar"/>
              </w:rPr>
              <w:t>社会效益指标</w:t>
            </w:r>
          </w:p>
        </w:tc>
        <w:tc>
          <w:tcPr>
            <w:tcW w:w="2879"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both"/>
              <w:textAlignment w:val="auto"/>
              <w:outlineLvl w:val="9"/>
              <w:rPr>
                <w:rFonts w:hint="eastAsia" w:ascii="仿宋_GB2312" w:hAnsi="仿宋_GB2312" w:eastAsia="仿宋_GB2312" w:cs="仿宋_GB2312"/>
                <w:snapToGrid w:val="0"/>
                <w:color w:val="auto"/>
                <w:kern w:val="0"/>
                <w:sz w:val="16"/>
                <w:szCs w:val="16"/>
                <w:highlight w:val="none"/>
                <w:lang w:bidi="ar"/>
              </w:rPr>
            </w:pPr>
            <w:r>
              <w:rPr>
                <w:rFonts w:hint="eastAsia" w:ascii="仿宋_GB2312" w:hAnsi="仿宋_GB2312" w:eastAsia="仿宋_GB2312" w:cs="仿宋_GB2312"/>
                <w:snapToGrid w:val="0"/>
                <w:color w:val="auto"/>
                <w:kern w:val="0"/>
                <w:sz w:val="16"/>
                <w:szCs w:val="16"/>
                <w:highlight w:val="none"/>
                <w:lang w:bidi="ar"/>
              </w:rPr>
              <w:t>统防统治项目区农药包装废弃物集中回收（是/否）</w:t>
            </w:r>
          </w:p>
        </w:tc>
        <w:tc>
          <w:tcPr>
            <w:tcW w:w="1161"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outlineLvl w:val="9"/>
              <w:rPr>
                <w:rFonts w:hint="eastAsia" w:ascii="仿宋_GB2312" w:hAnsi="仿宋_GB2312" w:eastAsia="仿宋_GB2312" w:cs="仿宋_GB2312"/>
                <w:snapToGrid w:val="0"/>
                <w:color w:val="auto"/>
                <w:kern w:val="0"/>
                <w:sz w:val="16"/>
                <w:szCs w:val="16"/>
                <w:highlight w:val="none"/>
                <w:lang w:bidi="ar"/>
              </w:rPr>
            </w:pPr>
            <w:r>
              <w:rPr>
                <w:rFonts w:hint="eastAsia" w:ascii="仿宋_GB2312" w:hAnsi="仿宋_GB2312" w:eastAsia="仿宋_GB2312" w:cs="仿宋_GB2312"/>
                <w:snapToGrid w:val="0"/>
                <w:color w:val="auto"/>
                <w:kern w:val="0"/>
                <w:sz w:val="16"/>
                <w:szCs w:val="16"/>
                <w:highlight w:val="none"/>
                <w:lang w:bidi="ar"/>
              </w:rPr>
              <w:t>是</w:t>
            </w:r>
          </w:p>
        </w:tc>
        <w:tc>
          <w:tcPr>
            <w:tcW w:w="1161"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outlineLvl w:val="9"/>
              <w:rPr>
                <w:rFonts w:hint="eastAsia" w:ascii="仿宋_GB2312" w:hAnsi="仿宋_GB2312" w:eastAsia="仿宋_GB2312" w:cs="仿宋_GB2312"/>
                <w:snapToGrid w:val="0"/>
                <w:color w:val="auto"/>
                <w:kern w:val="0"/>
                <w:sz w:val="16"/>
                <w:szCs w:val="16"/>
                <w:highlight w:val="none"/>
                <w:lang w:bidi="ar"/>
              </w:rPr>
            </w:pPr>
            <w:r>
              <w:rPr>
                <w:rFonts w:hint="eastAsia" w:ascii="仿宋_GB2312" w:hAnsi="仿宋_GB2312" w:eastAsia="仿宋_GB2312" w:cs="仿宋_GB2312"/>
                <w:snapToGrid w:val="0"/>
                <w:color w:val="auto"/>
                <w:kern w:val="0"/>
                <w:sz w:val="16"/>
                <w:szCs w:val="16"/>
                <w:highlight w:val="none"/>
                <w:lang w:val="en-US" w:eastAsia="zh-CN" w:bidi="ar"/>
              </w:rPr>
              <w:t>100%</w:t>
            </w:r>
          </w:p>
        </w:tc>
        <w:tc>
          <w:tcPr>
            <w:tcW w:w="1164"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outlineLvl w:val="9"/>
              <w:rPr>
                <w:rFonts w:hint="eastAsia" w:ascii="仿宋_GB2312" w:hAnsi="仿宋_GB2312" w:eastAsia="仿宋_GB2312" w:cs="仿宋_GB2312"/>
                <w:snapToGrid w:val="0"/>
                <w:color w:val="auto"/>
                <w:kern w:val="0"/>
                <w:sz w:val="16"/>
                <w:szCs w:val="16"/>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jc w:val="center"/>
        </w:trPr>
        <w:tc>
          <w:tcPr>
            <w:tcW w:w="721"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outlineLvl w:val="9"/>
              <w:rPr>
                <w:rFonts w:hint="eastAsia" w:ascii="仿宋_GB2312" w:hAnsi="仿宋_GB2312" w:eastAsia="仿宋_GB2312" w:cs="仿宋_GB2312"/>
                <w:snapToGrid w:val="0"/>
                <w:color w:val="auto"/>
                <w:kern w:val="0"/>
                <w:sz w:val="16"/>
                <w:szCs w:val="16"/>
                <w:highlight w:val="none"/>
                <w:lang w:bidi="ar"/>
              </w:rPr>
            </w:pPr>
          </w:p>
        </w:tc>
        <w:tc>
          <w:tcPr>
            <w:tcW w:w="732"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outlineLvl w:val="9"/>
              <w:rPr>
                <w:rFonts w:hint="eastAsia" w:ascii="仿宋_GB2312" w:hAnsi="仿宋_GB2312" w:eastAsia="仿宋_GB2312" w:cs="仿宋_GB2312"/>
                <w:snapToGrid w:val="0"/>
                <w:color w:val="auto"/>
                <w:kern w:val="0"/>
                <w:sz w:val="16"/>
                <w:szCs w:val="16"/>
                <w:highlight w:val="none"/>
                <w:lang w:bidi="ar"/>
              </w:rPr>
            </w:pPr>
          </w:p>
        </w:tc>
        <w:tc>
          <w:tcPr>
            <w:tcW w:w="1242" w:type="dxa"/>
            <w:gridSpan w:val="2"/>
            <w:vMerge w:val="continue"/>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outlineLvl w:val="9"/>
              <w:rPr>
                <w:rFonts w:hint="eastAsia" w:ascii="仿宋_GB2312" w:hAnsi="仿宋_GB2312" w:eastAsia="仿宋_GB2312" w:cs="仿宋_GB2312"/>
                <w:snapToGrid w:val="0"/>
                <w:color w:val="auto"/>
                <w:kern w:val="0"/>
                <w:sz w:val="16"/>
                <w:szCs w:val="16"/>
                <w:highlight w:val="none"/>
                <w:lang w:bidi="ar"/>
              </w:rPr>
            </w:pPr>
          </w:p>
        </w:tc>
        <w:tc>
          <w:tcPr>
            <w:tcW w:w="2879"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both"/>
              <w:textAlignment w:val="auto"/>
              <w:outlineLvl w:val="9"/>
              <w:rPr>
                <w:rFonts w:hint="eastAsia" w:ascii="仿宋_GB2312" w:hAnsi="仿宋_GB2312" w:eastAsia="仿宋_GB2312" w:cs="仿宋_GB2312"/>
                <w:snapToGrid w:val="0"/>
                <w:color w:val="auto"/>
                <w:kern w:val="0"/>
                <w:sz w:val="16"/>
                <w:szCs w:val="16"/>
                <w:highlight w:val="none"/>
                <w:lang w:bidi="ar"/>
              </w:rPr>
            </w:pPr>
            <w:r>
              <w:rPr>
                <w:rFonts w:hint="eastAsia" w:ascii="仿宋_GB2312" w:hAnsi="仿宋_GB2312" w:eastAsia="仿宋_GB2312" w:cs="仿宋_GB2312"/>
                <w:snapToGrid w:val="0"/>
                <w:color w:val="auto"/>
                <w:kern w:val="0"/>
                <w:sz w:val="16"/>
                <w:szCs w:val="16"/>
                <w:highlight w:val="none"/>
                <w:lang w:bidi="ar"/>
              </w:rPr>
              <w:t>新发生草地贪夜蛾应急处置率（%）</w:t>
            </w:r>
          </w:p>
        </w:tc>
        <w:tc>
          <w:tcPr>
            <w:tcW w:w="1161"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outlineLvl w:val="9"/>
              <w:rPr>
                <w:rFonts w:hint="eastAsia" w:ascii="仿宋_GB2312" w:hAnsi="仿宋_GB2312" w:eastAsia="仿宋_GB2312" w:cs="仿宋_GB2312"/>
                <w:snapToGrid w:val="0"/>
                <w:color w:val="auto"/>
                <w:kern w:val="0"/>
                <w:sz w:val="16"/>
                <w:szCs w:val="16"/>
                <w:highlight w:val="none"/>
                <w:lang w:bidi="ar"/>
              </w:rPr>
            </w:pPr>
            <w:r>
              <w:rPr>
                <w:rFonts w:hint="eastAsia" w:ascii="仿宋_GB2312" w:hAnsi="仿宋_GB2312" w:eastAsia="仿宋_GB2312" w:cs="仿宋_GB2312"/>
                <w:snapToGrid w:val="0"/>
                <w:color w:val="auto"/>
                <w:kern w:val="0"/>
                <w:sz w:val="16"/>
                <w:szCs w:val="16"/>
                <w:highlight w:val="none"/>
                <w:lang w:bidi="ar"/>
              </w:rPr>
              <w:t>100%</w:t>
            </w:r>
          </w:p>
        </w:tc>
        <w:tc>
          <w:tcPr>
            <w:tcW w:w="1161"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outlineLvl w:val="9"/>
              <w:rPr>
                <w:rFonts w:hint="eastAsia" w:ascii="仿宋_GB2312" w:hAnsi="仿宋_GB2312" w:eastAsia="仿宋_GB2312" w:cs="仿宋_GB2312"/>
                <w:snapToGrid w:val="0"/>
                <w:color w:val="auto"/>
                <w:kern w:val="0"/>
                <w:sz w:val="16"/>
                <w:szCs w:val="16"/>
                <w:highlight w:val="none"/>
                <w:lang w:bidi="ar"/>
              </w:rPr>
            </w:pPr>
            <w:r>
              <w:rPr>
                <w:rFonts w:hint="eastAsia" w:ascii="仿宋_GB2312" w:hAnsi="仿宋_GB2312" w:eastAsia="仿宋_GB2312" w:cs="仿宋_GB2312"/>
                <w:snapToGrid w:val="0"/>
                <w:color w:val="auto"/>
                <w:kern w:val="0"/>
                <w:sz w:val="16"/>
                <w:szCs w:val="16"/>
                <w:highlight w:val="none"/>
                <w:lang w:bidi="ar"/>
              </w:rPr>
              <w:t>100%</w:t>
            </w:r>
          </w:p>
        </w:tc>
        <w:tc>
          <w:tcPr>
            <w:tcW w:w="1164"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outlineLvl w:val="9"/>
              <w:rPr>
                <w:rFonts w:hint="eastAsia" w:ascii="仿宋_GB2312" w:hAnsi="仿宋_GB2312" w:eastAsia="仿宋_GB2312" w:cs="仿宋_GB2312"/>
                <w:snapToGrid w:val="0"/>
                <w:color w:val="auto"/>
                <w:kern w:val="0"/>
                <w:sz w:val="16"/>
                <w:szCs w:val="16"/>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jc w:val="center"/>
        </w:trPr>
        <w:tc>
          <w:tcPr>
            <w:tcW w:w="721"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outlineLvl w:val="9"/>
              <w:rPr>
                <w:rFonts w:hint="eastAsia" w:ascii="仿宋_GB2312" w:hAnsi="仿宋_GB2312" w:eastAsia="仿宋_GB2312" w:cs="仿宋_GB2312"/>
                <w:snapToGrid w:val="0"/>
                <w:color w:val="auto"/>
                <w:kern w:val="0"/>
                <w:sz w:val="16"/>
                <w:szCs w:val="16"/>
                <w:highlight w:val="none"/>
                <w:lang w:bidi="ar"/>
              </w:rPr>
            </w:pPr>
          </w:p>
        </w:tc>
        <w:tc>
          <w:tcPr>
            <w:tcW w:w="732"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outlineLvl w:val="9"/>
              <w:rPr>
                <w:rFonts w:hint="eastAsia" w:ascii="仿宋_GB2312" w:hAnsi="仿宋_GB2312" w:eastAsia="仿宋_GB2312" w:cs="仿宋_GB2312"/>
                <w:snapToGrid w:val="0"/>
                <w:color w:val="auto"/>
                <w:kern w:val="0"/>
                <w:sz w:val="16"/>
                <w:szCs w:val="16"/>
                <w:highlight w:val="none"/>
                <w:lang w:bidi="ar"/>
              </w:rPr>
            </w:pPr>
          </w:p>
        </w:tc>
        <w:tc>
          <w:tcPr>
            <w:tcW w:w="1242" w:type="dxa"/>
            <w:gridSpan w:val="2"/>
            <w:vMerge w:val="continue"/>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outlineLvl w:val="9"/>
              <w:rPr>
                <w:rFonts w:hint="eastAsia" w:ascii="仿宋_GB2312" w:hAnsi="仿宋_GB2312" w:eastAsia="仿宋_GB2312" w:cs="仿宋_GB2312"/>
                <w:snapToGrid w:val="0"/>
                <w:color w:val="auto"/>
                <w:kern w:val="0"/>
                <w:sz w:val="16"/>
                <w:szCs w:val="16"/>
                <w:highlight w:val="none"/>
                <w:lang w:bidi="ar"/>
              </w:rPr>
            </w:pPr>
          </w:p>
        </w:tc>
        <w:tc>
          <w:tcPr>
            <w:tcW w:w="2879"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both"/>
              <w:textAlignment w:val="auto"/>
              <w:outlineLvl w:val="9"/>
              <w:rPr>
                <w:rFonts w:hint="eastAsia" w:ascii="仿宋_GB2312" w:hAnsi="仿宋_GB2312" w:eastAsia="仿宋_GB2312" w:cs="仿宋_GB2312"/>
                <w:snapToGrid w:val="0"/>
                <w:color w:val="auto"/>
                <w:kern w:val="0"/>
                <w:sz w:val="16"/>
                <w:szCs w:val="16"/>
                <w:highlight w:val="none"/>
                <w:lang w:bidi="ar"/>
              </w:rPr>
            </w:pPr>
            <w:r>
              <w:rPr>
                <w:rFonts w:hint="eastAsia" w:ascii="仿宋_GB2312" w:hAnsi="仿宋_GB2312" w:eastAsia="仿宋_GB2312" w:cs="仿宋_GB2312"/>
                <w:snapToGrid w:val="0"/>
                <w:color w:val="auto"/>
                <w:kern w:val="0"/>
                <w:sz w:val="16"/>
                <w:szCs w:val="16"/>
                <w:highlight w:val="none"/>
                <w:lang w:bidi="ar"/>
              </w:rPr>
              <w:t>资金使用无重大违纪问题</w:t>
            </w:r>
          </w:p>
        </w:tc>
        <w:tc>
          <w:tcPr>
            <w:tcW w:w="1161"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outlineLvl w:val="9"/>
              <w:rPr>
                <w:rFonts w:hint="eastAsia" w:ascii="仿宋_GB2312" w:hAnsi="仿宋_GB2312" w:eastAsia="仿宋_GB2312" w:cs="仿宋_GB2312"/>
                <w:snapToGrid w:val="0"/>
                <w:color w:val="auto"/>
                <w:kern w:val="0"/>
                <w:sz w:val="16"/>
                <w:szCs w:val="16"/>
                <w:highlight w:val="none"/>
                <w:lang w:bidi="ar"/>
              </w:rPr>
            </w:pPr>
            <w:r>
              <w:rPr>
                <w:rFonts w:hint="eastAsia" w:ascii="仿宋_GB2312" w:hAnsi="仿宋_GB2312" w:eastAsia="仿宋_GB2312" w:cs="仿宋_GB2312"/>
                <w:snapToGrid w:val="0"/>
                <w:color w:val="auto"/>
                <w:kern w:val="0"/>
                <w:sz w:val="16"/>
                <w:szCs w:val="16"/>
                <w:highlight w:val="none"/>
                <w:lang w:bidi="ar"/>
              </w:rPr>
              <w:t>无</w:t>
            </w:r>
          </w:p>
        </w:tc>
        <w:tc>
          <w:tcPr>
            <w:tcW w:w="1161"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outlineLvl w:val="9"/>
              <w:rPr>
                <w:rFonts w:hint="eastAsia" w:ascii="仿宋_GB2312" w:hAnsi="仿宋_GB2312" w:eastAsia="仿宋_GB2312" w:cs="仿宋_GB2312"/>
                <w:snapToGrid w:val="0"/>
                <w:color w:val="auto"/>
                <w:kern w:val="0"/>
                <w:sz w:val="16"/>
                <w:szCs w:val="16"/>
                <w:highlight w:val="none"/>
                <w:lang w:bidi="ar"/>
              </w:rPr>
            </w:pPr>
            <w:r>
              <w:rPr>
                <w:rFonts w:hint="eastAsia" w:ascii="仿宋_GB2312" w:hAnsi="仿宋_GB2312" w:eastAsia="仿宋_GB2312" w:cs="仿宋_GB2312"/>
                <w:snapToGrid w:val="0"/>
                <w:color w:val="auto"/>
                <w:kern w:val="0"/>
                <w:sz w:val="16"/>
                <w:szCs w:val="16"/>
                <w:highlight w:val="none"/>
                <w:lang w:bidi="ar"/>
              </w:rPr>
              <w:t>无</w:t>
            </w:r>
          </w:p>
        </w:tc>
        <w:tc>
          <w:tcPr>
            <w:tcW w:w="1164"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outlineLvl w:val="9"/>
              <w:rPr>
                <w:rFonts w:hint="eastAsia" w:ascii="仿宋_GB2312" w:hAnsi="仿宋_GB2312" w:eastAsia="仿宋_GB2312" w:cs="仿宋_GB2312"/>
                <w:snapToGrid w:val="0"/>
                <w:color w:val="auto"/>
                <w:kern w:val="0"/>
                <w:sz w:val="16"/>
                <w:szCs w:val="16"/>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jc w:val="center"/>
        </w:trPr>
        <w:tc>
          <w:tcPr>
            <w:tcW w:w="721"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outlineLvl w:val="9"/>
              <w:rPr>
                <w:rFonts w:hint="eastAsia" w:ascii="仿宋_GB2312" w:hAnsi="仿宋_GB2312" w:eastAsia="仿宋_GB2312" w:cs="仿宋_GB2312"/>
                <w:snapToGrid w:val="0"/>
                <w:color w:val="auto"/>
                <w:kern w:val="0"/>
                <w:sz w:val="16"/>
                <w:szCs w:val="16"/>
                <w:highlight w:val="none"/>
                <w:lang w:bidi="ar"/>
              </w:rPr>
            </w:pPr>
          </w:p>
        </w:tc>
        <w:tc>
          <w:tcPr>
            <w:tcW w:w="732"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outlineLvl w:val="9"/>
              <w:rPr>
                <w:rFonts w:hint="eastAsia" w:ascii="仿宋_GB2312" w:hAnsi="仿宋_GB2312" w:eastAsia="仿宋_GB2312" w:cs="仿宋_GB2312"/>
                <w:snapToGrid w:val="0"/>
                <w:color w:val="auto"/>
                <w:kern w:val="0"/>
                <w:sz w:val="16"/>
                <w:szCs w:val="16"/>
                <w:highlight w:val="none"/>
                <w:lang w:bidi="ar"/>
              </w:rPr>
            </w:pPr>
          </w:p>
        </w:tc>
        <w:tc>
          <w:tcPr>
            <w:tcW w:w="1242" w:type="dxa"/>
            <w:gridSpan w:val="2"/>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outlineLvl w:val="9"/>
              <w:rPr>
                <w:rFonts w:hint="eastAsia" w:ascii="仿宋_GB2312" w:hAnsi="仿宋_GB2312" w:eastAsia="仿宋_GB2312" w:cs="仿宋_GB2312"/>
                <w:snapToGrid w:val="0"/>
                <w:color w:val="auto"/>
                <w:kern w:val="0"/>
                <w:sz w:val="16"/>
                <w:szCs w:val="16"/>
                <w:highlight w:val="none"/>
                <w:lang w:bidi="ar"/>
              </w:rPr>
            </w:pPr>
            <w:r>
              <w:rPr>
                <w:rFonts w:hint="eastAsia" w:ascii="仿宋_GB2312" w:hAnsi="仿宋_GB2312" w:eastAsia="仿宋_GB2312" w:cs="仿宋_GB2312"/>
                <w:snapToGrid w:val="0"/>
                <w:color w:val="auto"/>
                <w:kern w:val="0"/>
                <w:sz w:val="16"/>
                <w:szCs w:val="16"/>
                <w:highlight w:val="none"/>
                <w:lang w:bidi="ar"/>
              </w:rPr>
              <w:t>可持续影响</w:t>
            </w:r>
          </w:p>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outlineLvl w:val="9"/>
              <w:rPr>
                <w:rFonts w:hint="eastAsia" w:ascii="仿宋_GB2312" w:hAnsi="仿宋_GB2312" w:eastAsia="仿宋_GB2312" w:cs="仿宋_GB2312"/>
                <w:snapToGrid w:val="0"/>
                <w:color w:val="auto"/>
                <w:kern w:val="0"/>
                <w:sz w:val="16"/>
                <w:szCs w:val="16"/>
                <w:highlight w:val="none"/>
                <w:lang w:bidi="ar"/>
              </w:rPr>
            </w:pPr>
            <w:r>
              <w:rPr>
                <w:rFonts w:hint="eastAsia" w:ascii="仿宋_GB2312" w:hAnsi="仿宋_GB2312" w:eastAsia="仿宋_GB2312" w:cs="仿宋_GB2312"/>
                <w:snapToGrid w:val="0"/>
                <w:color w:val="auto"/>
                <w:kern w:val="0"/>
                <w:sz w:val="16"/>
                <w:szCs w:val="16"/>
                <w:highlight w:val="none"/>
                <w:lang w:bidi="ar"/>
              </w:rPr>
              <w:t>指标</w:t>
            </w:r>
          </w:p>
        </w:tc>
        <w:tc>
          <w:tcPr>
            <w:tcW w:w="2879"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both"/>
              <w:textAlignment w:val="auto"/>
              <w:outlineLvl w:val="9"/>
              <w:rPr>
                <w:rFonts w:hint="eastAsia" w:ascii="仿宋_GB2312" w:hAnsi="仿宋_GB2312" w:eastAsia="仿宋_GB2312" w:cs="仿宋_GB2312"/>
                <w:snapToGrid w:val="0"/>
                <w:color w:val="auto"/>
                <w:kern w:val="0"/>
                <w:sz w:val="16"/>
                <w:szCs w:val="16"/>
                <w:highlight w:val="none"/>
                <w:lang w:bidi="ar"/>
              </w:rPr>
            </w:pPr>
            <w:r>
              <w:rPr>
                <w:rFonts w:hint="eastAsia" w:ascii="仿宋_GB2312" w:hAnsi="仿宋_GB2312" w:eastAsia="仿宋_GB2312" w:cs="仿宋_GB2312"/>
                <w:snapToGrid w:val="0"/>
                <w:color w:val="auto"/>
                <w:kern w:val="0"/>
                <w:sz w:val="16"/>
                <w:szCs w:val="16"/>
                <w:highlight w:val="none"/>
                <w:lang w:bidi="ar"/>
              </w:rPr>
              <w:t>重大病虫疫情监测与防控能力</w:t>
            </w:r>
          </w:p>
        </w:tc>
        <w:tc>
          <w:tcPr>
            <w:tcW w:w="1161"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outlineLvl w:val="9"/>
              <w:rPr>
                <w:rFonts w:hint="eastAsia" w:ascii="仿宋_GB2312" w:hAnsi="仿宋_GB2312" w:eastAsia="仿宋_GB2312" w:cs="仿宋_GB2312"/>
                <w:snapToGrid w:val="0"/>
                <w:color w:val="auto"/>
                <w:kern w:val="0"/>
                <w:sz w:val="16"/>
                <w:szCs w:val="16"/>
                <w:highlight w:val="none"/>
                <w:lang w:bidi="ar"/>
              </w:rPr>
            </w:pPr>
            <w:r>
              <w:rPr>
                <w:rFonts w:hint="eastAsia" w:ascii="仿宋_GB2312" w:hAnsi="仿宋_GB2312" w:eastAsia="仿宋_GB2312" w:cs="仿宋_GB2312"/>
                <w:snapToGrid w:val="0"/>
                <w:color w:val="auto"/>
                <w:kern w:val="0"/>
                <w:sz w:val="16"/>
                <w:szCs w:val="16"/>
                <w:highlight w:val="none"/>
                <w:lang w:bidi="ar"/>
              </w:rPr>
              <w:t>建立20个监控网点，监测设备及时修复早发现早预警早防控</w:t>
            </w:r>
          </w:p>
        </w:tc>
        <w:tc>
          <w:tcPr>
            <w:tcW w:w="1161"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outlineLvl w:val="9"/>
              <w:rPr>
                <w:rFonts w:hint="eastAsia" w:ascii="仿宋_GB2312" w:hAnsi="仿宋_GB2312" w:eastAsia="仿宋_GB2312" w:cs="仿宋_GB2312"/>
                <w:snapToGrid w:val="0"/>
                <w:color w:val="auto"/>
                <w:kern w:val="0"/>
                <w:sz w:val="16"/>
                <w:szCs w:val="16"/>
                <w:highlight w:val="none"/>
                <w:lang w:bidi="ar"/>
              </w:rPr>
            </w:pPr>
            <w:r>
              <w:rPr>
                <w:rFonts w:hint="eastAsia" w:ascii="仿宋_GB2312" w:hAnsi="仿宋_GB2312" w:eastAsia="仿宋_GB2312" w:cs="仿宋_GB2312"/>
                <w:snapToGrid w:val="0"/>
                <w:color w:val="auto"/>
                <w:kern w:val="0"/>
                <w:sz w:val="16"/>
                <w:szCs w:val="16"/>
                <w:highlight w:val="none"/>
                <w:lang w:bidi="ar"/>
              </w:rPr>
              <w:t>50</w:t>
            </w:r>
          </w:p>
        </w:tc>
        <w:tc>
          <w:tcPr>
            <w:tcW w:w="1164"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outlineLvl w:val="9"/>
              <w:rPr>
                <w:rFonts w:hint="eastAsia" w:ascii="仿宋_GB2312" w:hAnsi="仿宋_GB2312" w:eastAsia="仿宋_GB2312" w:cs="仿宋_GB2312"/>
                <w:snapToGrid w:val="0"/>
                <w:color w:val="auto"/>
                <w:kern w:val="0"/>
                <w:sz w:val="16"/>
                <w:szCs w:val="16"/>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jc w:val="center"/>
        </w:trPr>
        <w:tc>
          <w:tcPr>
            <w:tcW w:w="721"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outlineLvl w:val="9"/>
              <w:rPr>
                <w:rFonts w:hint="eastAsia" w:ascii="仿宋_GB2312" w:hAnsi="仿宋_GB2312" w:eastAsia="仿宋_GB2312" w:cs="仿宋_GB2312"/>
                <w:snapToGrid w:val="0"/>
                <w:color w:val="auto"/>
                <w:kern w:val="0"/>
                <w:sz w:val="16"/>
                <w:szCs w:val="16"/>
                <w:highlight w:val="none"/>
                <w:lang w:bidi="ar"/>
              </w:rPr>
            </w:pPr>
          </w:p>
        </w:tc>
        <w:tc>
          <w:tcPr>
            <w:tcW w:w="732"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outlineLvl w:val="9"/>
              <w:rPr>
                <w:rFonts w:hint="eastAsia" w:ascii="仿宋_GB2312" w:hAnsi="仿宋_GB2312" w:eastAsia="仿宋_GB2312" w:cs="仿宋_GB2312"/>
                <w:snapToGrid w:val="0"/>
                <w:color w:val="auto"/>
                <w:kern w:val="0"/>
                <w:sz w:val="16"/>
                <w:szCs w:val="16"/>
                <w:highlight w:val="none"/>
                <w:lang w:bidi="ar"/>
              </w:rPr>
            </w:pPr>
            <w:r>
              <w:rPr>
                <w:rFonts w:hint="eastAsia" w:ascii="仿宋_GB2312" w:hAnsi="仿宋_GB2312" w:eastAsia="仿宋_GB2312" w:cs="仿宋_GB2312"/>
                <w:snapToGrid w:val="0"/>
                <w:color w:val="auto"/>
                <w:kern w:val="0"/>
                <w:sz w:val="16"/>
                <w:szCs w:val="16"/>
                <w:highlight w:val="none"/>
                <w:lang w:bidi="ar"/>
              </w:rPr>
              <w:t>满意度指标</w:t>
            </w:r>
          </w:p>
        </w:tc>
        <w:tc>
          <w:tcPr>
            <w:tcW w:w="1242" w:type="dxa"/>
            <w:gridSpan w:val="2"/>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outlineLvl w:val="9"/>
              <w:rPr>
                <w:rFonts w:hint="eastAsia" w:ascii="仿宋_GB2312" w:hAnsi="仿宋_GB2312" w:eastAsia="仿宋_GB2312" w:cs="仿宋_GB2312"/>
                <w:snapToGrid w:val="0"/>
                <w:color w:val="auto"/>
                <w:kern w:val="0"/>
                <w:sz w:val="16"/>
                <w:szCs w:val="16"/>
                <w:highlight w:val="none"/>
                <w:lang w:bidi="ar"/>
              </w:rPr>
            </w:pPr>
            <w:r>
              <w:rPr>
                <w:rFonts w:hint="eastAsia" w:ascii="仿宋_GB2312" w:hAnsi="仿宋_GB2312" w:eastAsia="仿宋_GB2312" w:cs="仿宋_GB2312"/>
                <w:snapToGrid w:val="0"/>
                <w:color w:val="auto"/>
                <w:kern w:val="0"/>
                <w:sz w:val="16"/>
                <w:szCs w:val="16"/>
                <w:highlight w:val="none"/>
                <w:lang w:bidi="ar"/>
              </w:rPr>
              <w:t>服务对象满意度指标</w:t>
            </w:r>
          </w:p>
        </w:tc>
        <w:tc>
          <w:tcPr>
            <w:tcW w:w="2879"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both"/>
              <w:textAlignment w:val="auto"/>
              <w:outlineLvl w:val="9"/>
              <w:rPr>
                <w:rFonts w:hint="eastAsia" w:ascii="仿宋_GB2312" w:hAnsi="仿宋_GB2312" w:eastAsia="仿宋_GB2312" w:cs="仿宋_GB2312"/>
                <w:snapToGrid w:val="0"/>
                <w:color w:val="auto"/>
                <w:kern w:val="0"/>
                <w:sz w:val="16"/>
                <w:szCs w:val="16"/>
                <w:highlight w:val="none"/>
                <w:lang w:bidi="ar"/>
              </w:rPr>
            </w:pPr>
            <w:r>
              <w:rPr>
                <w:rFonts w:hint="eastAsia" w:ascii="仿宋_GB2312" w:hAnsi="仿宋_GB2312" w:eastAsia="仿宋_GB2312" w:cs="仿宋_GB2312"/>
                <w:snapToGrid w:val="0"/>
                <w:color w:val="auto"/>
                <w:kern w:val="0"/>
                <w:sz w:val="16"/>
                <w:szCs w:val="16"/>
                <w:highlight w:val="none"/>
                <w:lang w:bidi="ar"/>
              </w:rPr>
              <w:t>指导服务对象满意度</w:t>
            </w:r>
          </w:p>
        </w:tc>
        <w:tc>
          <w:tcPr>
            <w:tcW w:w="1161"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outlineLvl w:val="9"/>
              <w:rPr>
                <w:rFonts w:hint="eastAsia" w:ascii="仿宋_GB2312" w:hAnsi="仿宋_GB2312" w:eastAsia="仿宋_GB2312" w:cs="仿宋_GB2312"/>
                <w:snapToGrid w:val="0"/>
                <w:color w:val="auto"/>
                <w:kern w:val="0"/>
                <w:sz w:val="16"/>
                <w:szCs w:val="16"/>
                <w:highlight w:val="none"/>
                <w:lang w:bidi="ar"/>
              </w:rPr>
            </w:pPr>
            <w:r>
              <w:rPr>
                <w:rFonts w:hint="eastAsia" w:ascii="仿宋_GB2312" w:hAnsi="仿宋_GB2312" w:eastAsia="仿宋_GB2312" w:cs="仿宋_GB2312"/>
                <w:snapToGrid w:val="0"/>
                <w:color w:val="auto"/>
                <w:kern w:val="0"/>
                <w:sz w:val="16"/>
                <w:szCs w:val="16"/>
                <w:highlight w:val="none"/>
                <w:lang w:bidi="ar"/>
              </w:rPr>
              <w:t>≧80%</w:t>
            </w:r>
          </w:p>
        </w:tc>
        <w:tc>
          <w:tcPr>
            <w:tcW w:w="1161"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outlineLvl w:val="9"/>
              <w:rPr>
                <w:rFonts w:hint="eastAsia" w:ascii="仿宋_GB2312" w:hAnsi="仿宋_GB2312" w:eastAsia="仿宋_GB2312" w:cs="仿宋_GB2312"/>
                <w:snapToGrid w:val="0"/>
                <w:color w:val="auto"/>
                <w:kern w:val="0"/>
                <w:sz w:val="16"/>
                <w:szCs w:val="16"/>
                <w:highlight w:val="none"/>
                <w:lang w:bidi="ar"/>
              </w:rPr>
            </w:pPr>
            <w:r>
              <w:rPr>
                <w:rFonts w:hint="eastAsia" w:ascii="仿宋_GB2312" w:hAnsi="仿宋_GB2312" w:eastAsia="仿宋_GB2312" w:cs="仿宋_GB2312"/>
                <w:snapToGrid w:val="0"/>
                <w:color w:val="auto"/>
                <w:kern w:val="0"/>
                <w:sz w:val="16"/>
                <w:szCs w:val="16"/>
                <w:highlight w:val="none"/>
                <w:lang w:bidi="ar"/>
              </w:rPr>
              <w:t>97.5%</w:t>
            </w:r>
          </w:p>
        </w:tc>
        <w:tc>
          <w:tcPr>
            <w:tcW w:w="1164"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outlineLvl w:val="9"/>
              <w:rPr>
                <w:rFonts w:hint="eastAsia" w:ascii="仿宋_GB2312" w:hAnsi="仿宋_GB2312" w:eastAsia="仿宋_GB2312" w:cs="仿宋_GB2312"/>
                <w:snapToGrid w:val="0"/>
                <w:color w:val="auto"/>
                <w:kern w:val="0"/>
                <w:sz w:val="16"/>
                <w:szCs w:val="16"/>
                <w:highlight w:val="none"/>
                <w:lang w:bidi="ar"/>
              </w:rPr>
            </w:pPr>
          </w:p>
        </w:tc>
      </w:tr>
    </w:tbl>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left="0" w:leftChars="0" w:right="0" w:rightChars="0"/>
        <w:jc w:val="both"/>
        <w:rPr>
          <w:rFonts w:hint="eastAsia" w:ascii="仿宋_GB2312" w:hAnsi="仿宋_GB2312" w:eastAsia="仿宋_GB2312" w:cs="仿宋_GB2312"/>
          <w:snapToGrid w:val="0"/>
          <w:color w:val="auto"/>
          <w:kern w:val="0"/>
          <w:highlight w:val="none"/>
        </w:rPr>
      </w:pPr>
    </w:p>
    <w:p>
      <w:pPr>
        <w:pStyle w:val="2"/>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left="0" w:leftChars="0" w:right="0" w:rightChars="0"/>
        <w:jc w:val="both"/>
        <w:rPr>
          <w:rFonts w:hint="eastAsia" w:ascii="仿宋_GB2312" w:hAnsi="仿宋_GB2312" w:eastAsia="仿宋_GB2312" w:cs="仿宋_GB2312"/>
          <w:snapToGrid w:val="0"/>
          <w:color w:val="auto"/>
          <w:kern w:val="0"/>
          <w:highlight w:val="none"/>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left="0" w:leftChars="0" w:right="0" w:rightChars="0"/>
        <w:jc w:val="both"/>
        <w:rPr>
          <w:rFonts w:hint="eastAsia"/>
          <w:lang w:val="en-US" w:eastAsia="zh-CN"/>
        </w:rPr>
      </w:pPr>
      <w:bookmarkStart w:id="23" w:name="_GoBack"/>
      <w:bookmarkEnd w:id="23"/>
    </w:p>
    <w:sectPr>
      <w:pgSz w:w="11906" w:h="16838"/>
      <w:pgMar w:top="1871" w:right="1531" w:bottom="1871" w:left="1531" w:header="851" w:footer="1417" w:gutter="0"/>
      <w:cols w:space="0" w:num="1"/>
      <w:rtlGutter w:val="0"/>
      <w:docGrid w:type="lines" w:linePitch="63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楷体_GB2312">
    <w:altName w:val="楷体"/>
    <w:panose1 w:val="02010609030101010101"/>
    <w:charset w:val="86"/>
    <w:family w:val="modern"/>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7"/>
                            <w:rPr>
                              <w:rFonts w:hint="eastAsia" w:ascii="仿宋" w:hAnsi="仿宋" w:eastAsia="仿宋" w:cs="仿宋"/>
                              <w:sz w:val="28"/>
                              <w:szCs w:val="28"/>
                            </w:rPr>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OqXm5&#10;zwAAAAUBAAAPAAAAAAAAAAEAIAAAACIAAABkcnMvZG93bnJldi54bWxQSwECFAAUAAAACACHTuJA&#10;5op6x7gBAABUAwAADgAAAAAAAAABACAAAAAeAQAAZHJzL2Uyb0RvYy54bWxQSwUGAAAAAAYABgBZ&#10;AQAASAUAAAAA&#10;">
              <v:fill on="f" focussize="0,0"/>
              <v:stroke on="f"/>
              <v:imagedata o:title=""/>
              <o:lock v:ext="edit" aspectratio="f"/>
              <v:textbox inset="0mm,0mm,0mm,0mm" style="mso-fit-shape-to-text:t;">
                <w:txbxContent>
                  <w:p>
                    <w:pPr>
                      <w:pStyle w:val="7"/>
                      <w:rPr>
                        <w:rFonts w:hint="eastAsia" w:ascii="仿宋" w:hAnsi="仿宋" w:eastAsia="仿宋" w:cs="仿宋"/>
                        <w:sz w:val="28"/>
                        <w:szCs w:val="28"/>
                      </w:rPr>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7"/>
                            <w:rPr>
                              <w:rFonts w:hint="eastAsia" w:ascii="仿宋" w:hAnsi="仿宋" w:eastAsia="仿宋" w:cs="仿宋"/>
                              <w:sz w:val="28"/>
                              <w:szCs w:val="28"/>
                            </w:rPr>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Dp&#10;Z8kWtwEAAFQDAAAOAAAAAAAAAAEAIAAAAB4BAABkcnMvZTJvRG9jLnhtbFBLBQYAAAAABgAGAFkB&#10;AABHBQAAAAA=&#10;">
              <v:fill on="f" focussize="0,0"/>
              <v:stroke on="f"/>
              <v:imagedata o:title=""/>
              <o:lock v:ext="edit" aspectratio="f"/>
              <v:textbox inset="0mm,0mm,0mm,0mm" style="mso-fit-shape-to-text:t;">
                <w:txbxContent>
                  <w:p>
                    <w:pPr>
                      <w:pStyle w:val="7"/>
                      <w:rPr>
                        <w:rFonts w:hint="eastAsia" w:ascii="仿宋" w:hAnsi="仿宋" w:eastAsia="仿宋" w:cs="仿宋"/>
                        <w:sz w:val="28"/>
                        <w:szCs w:val="28"/>
                      </w:rPr>
                    </w:pP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rPr>
        <w:rFonts w:hint="eastAsia"/>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7"/>
                            <w:rPr>
                              <w:rFonts w:hint="eastAsia" w:ascii="仿宋" w:hAnsi="仿宋" w:eastAsia="仿宋" w:cs="仿宋"/>
                              <w:sz w:val="28"/>
                              <w:szCs w:val="28"/>
                            </w:rPr>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r&#10;lwAStwEAAFQDAAAOAAAAAAAAAAEAIAAAAB4BAABkcnMvZTJvRG9jLnhtbFBLBQYAAAAABgAGAFkB&#10;AABHBQAAAAA=&#10;">
              <v:fill on="f" focussize="0,0"/>
              <v:stroke on="f"/>
              <v:imagedata o:title=""/>
              <o:lock v:ext="edit" aspectratio="f"/>
              <v:textbox inset="0mm,0mm,0mm,0mm" style="mso-fit-shape-to-text:t;">
                <w:txbxContent>
                  <w:p>
                    <w:pPr>
                      <w:pStyle w:val="7"/>
                      <w:rPr>
                        <w:rFonts w:hint="eastAsia" w:ascii="仿宋" w:hAnsi="仿宋" w:eastAsia="仿宋" w:cs="仿宋"/>
                        <w:sz w:val="28"/>
                        <w:szCs w:val="28"/>
                      </w:rPr>
                    </w:pP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rPr>
        <w:rFonts w:hint="eastAsia"/>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rPr>
        <w:rFonts w:hint="eastAsia" w:ascii="仿宋" w:hAnsi="仿宋" w:eastAsia="仿宋"/>
        <w:sz w:val="28"/>
        <w:szCs w:val="44"/>
      </w:rPr>
    </w:pPr>
    <w:r>
      <w:rPr>
        <w:rFonts w:ascii="仿宋" w:hAnsi="仿宋" w:eastAsia="仿宋"/>
        <w:sz w:val="28"/>
        <w:szCs w:val="44"/>
      </w:rPr>
      <w:fldChar w:fldCharType="begin"/>
    </w:r>
    <w:r>
      <w:rPr>
        <w:rFonts w:ascii="仿宋" w:hAnsi="仿宋" w:eastAsia="仿宋"/>
        <w:sz w:val="28"/>
        <w:szCs w:val="44"/>
      </w:rPr>
      <w:instrText xml:space="preserve">PAGE   \* MERGEFORMAT</w:instrText>
    </w:r>
    <w:r>
      <w:rPr>
        <w:rFonts w:ascii="仿宋" w:hAnsi="仿宋" w:eastAsia="仿宋"/>
        <w:sz w:val="28"/>
        <w:szCs w:val="44"/>
      </w:rPr>
      <w:fldChar w:fldCharType="separate"/>
    </w:r>
    <w:r>
      <w:rPr>
        <w:rFonts w:ascii="仿宋" w:hAnsi="仿宋" w:eastAsia="仿宋"/>
        <w:sz w:val="28"/>
        <w:szCs w:val="44"/>
        <w:lang w:val="zh-CN"/>
      </w:rPr>
      <w:t>2</w:t>
    </w:r>
    <w:r>
      <w:rPr>
        <w:rFonts w:ascii="仿宋" w:hAnsi="仿宋" w:eastAsia="仿宋"/>
        <w:sz w:val="28"/>
        <w:szCs w:val="44"/>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rPr>
        <w:rFonts w:hint="eastAsia"/>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067B5A"/>
    <w:multiLevelType w:val="singleLevel"/>
    <w:tmpl w:val="15067B5A"/>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revisionView w:markup="0"/>
  <w:documentProtection w:enforcement="0"/>
  <w:defaultTabStop w:val="420"/>
  <w:drawingGridVerticalSpacing w:val="315"/>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9D1D7E"/>
    <w:rsid w:val="01CA798E"/>
    <w:rsid w:val="044E2438"/>
    <w:rsid w:val="075F0268"/>
    <w:rsid w:val="076F1CEF"/>
    <w:rsid w:val="0844717E"/>
    <w:rsid w:val="08BC6ADE"/>
    <w:rsid w:val="08DE5DF9"/>
    <w:rsid w:val="098F36E6"/>
    <w:rsid w:val="0B795114"/>
    <w:rsid w:val="0D08073E"/>
    <w:rsid w:val="0D11445D"/>
    <w:rsid w:val="0D6D1C61"/>
    <w:rsid w:val="0D957FB1"/>
    <w:rsid w:val="0F09081D"/>
    <w:rsid w:val="0F533FEC"/>
    <w:rsid w:val="107737CB"/>
    <w:rsid w:val="109F77B7"/>
    <w:rsid w:val="11C72639"/>
    <w:rsid w:val="139F1B83"/>
    <w:rsid w:val="15677676"/>
    <w:rsid w:val="16C645C6"/>
    <w:rsid w:val="17603579"/>
    <w:rsid w:val="17C463F9"/>
    <w:rsid w:val="17D0721C"/>
    <w:rsid w:val="181600B8"/>
    <w:rsid w:val="1B370E05"/>
    <w:rsid w:val="1BC8208E"/>
    <w:rsid w:val="1BE54062"/>
    <w:rsid w:val="1C561F38"/>
    <w:rsid w:val="1DD22084"/>
    <w:rsid w:val="1EE428E2"/>
    <w:rsid w:val="1EFB29B8"/>
    <w:rsid w:val="201E438F"/>
    <w:rsid w:val="214F1F19"/>
    <w:rsid w:val="21B11F05"/>
    <w:rsid w:val="22354548"/>
    <w:rsid w:val="2293361C"/>
    <w:rsid w:val="22AE30D7"/>
    <w:rsid w:val="23D3529E"/>
    <w:rsid w:val="23EF2F02"/>
    <w:rsid w:val="246D1CDF"/>
    <w:rsid w:val="26E43F1F"/>
    <w:rsid w:val="2E8A1DB7"/>
    <w:rsid w:val="2E9E1F54"/>
    <w:rsid w:val="2EAA2F1E"/>
    <w:rsid w:val="2EF03670"/>
    <w:rsid w:val="318C30AD"/>
    <w:rsid w:val="31BF1990"/>
    <w:rsid w:val="324B0671"/>
    <w:rsid w:val="345841BD"/>
    <w:rsid w:val="356C5BF4"/>
    <w:rsid w:val="36C96866"/>
    <w:rsid w:val="38C30BA4"/>
    <w:rsid w:val="3A682969"/>
    <w:rsid w:val="3B4B0D83"/>
    <w:rsid w:val="3DA45589"/>
    <w:rsid w:val="3DDE453D"/>
    <w:rsid w:val="3E410C91"/>
    <w:rsid w:val="3E8C0AD2"/>
    <w:rsid w:val="3EC92B42"/>
    <w:rsid w:val="3EE236CE"/>
    <w:rsid w:val="408035D6"/>
    <w:rsid w:val="43241AF1"/>
    <w:rsid w:val="444828A4"/>
    <w:rsid w:val="446E5D5F"/>
    <w:rsid w:val="465934D3"/>
    <w:rsid w:val="46F00933"/>
    <w:rsid w:val="49061A91"/>
    <w:rsid w:val="4B963901"/>
    <w:rsid w:val="4C625DD2"/>
    <w:rsid w:val="4D061A82"/>
    <w:rsid w:val="4D0B5F2C"/>
    <w:rsid w:val="4DC00E41"/>
    <w:rsid w:val="4DDB2DC3"/>
    <w:rsid w:val="4EE94BFC"/>
    <w:rsid w:val="4FAB5510"/>
    <w:rsid w:val="53C35BD5"/>
    <w:rsid w:val="5796652B"/>
    <w:rsid w:val="59373A3B"/>
    <w:rsid w:val="5CC9772D"/>
    <w:rsid w:val="5ED04290"/>
    <w:rsid w:val="610F5D45"/>
    <w:rsid w:val="62AC1971"/>
    <w:rsid w:val="65546462"/>
    <w:rsid w:val="66082B75"/>
    <w:rsid w:val="666F7340"/>
    <w:rsid w:val="673A28AB"/>
    <w:rsid w:val="6B8E57BD"/>
    <w:rsid w:val="6EA050B6"/>
    <w:rsid w:val="71805B13"/>
    <w:rsid w:val="73A24158"/>
    <w:rsid w:val="747B7757"/>
    <w:rsid w:val="76062460"/>
    <w:rsid w:val="76826BCE"/>
    <w:rsid w:val="79A74111"/>
    <w:rsid w:val="7A12036D"/>
    <w:rsid w:val="7AB719BF"/>
    <w:rsid w:val="7C2F5FA5"/>
    <w:rsid w:val="7C5A7638"/>
    <w:rsid w:val="7CC312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Times New Roman" w:hAnsi="Times New Roman" w:eastAsia="宋体" w:cs="Times New Roman"/>
      <w:kern w:val="2"/>
      <w:sz w:val="32"/>
      <w:lang w:val="en-US" w:eastAsia="zh-CN" w:bidi="ar-SA"/>
    </w:rPr>
  </w:style>
  <w:style w:type="paragraph" w:styleId="3">
    <w:name w:val="heading 1"/>
    <w:basedOn w:val="1"/>
    <w:next w:val="1"/>
    <w:qFormat/>
    <w:uiPriority w:val="0"/>
    <w:pPr>
      <w:spacing w:before="100" w:beforeAutospacing="1" w:after="100" w:afterAutospacing="1"/>
      <w:jc w:val="center"/>
      <w:outlineLvl w:val="0"/>
    </w:pPr>
    <w:rPr>
      <w:rFonts w:hint="eastAsia" w:ascii="宋体" w:hAnsi="宋体" w:eastAsia="方正小标宋简体" w:cs="Times New Roman"/>
      <w:b/>
      <w:kern w:val="44"/>
      <w:sz w:val="44"/>
      <w:szCs w:val="48"/>
    </w:rPr>
  </w:style>
  <w:style w:type="paragraph" w:styleId="4">
    <w:name w:val="heading 2"/>
    <w:basedOn w:val="1"/>
    <w:next w:val="1"/>
    <w:unhideWhenUsed/>
    <w:qFormat/>
    <w:uiPriority w:val="0"/>
    <w:pPr>
      <w:keepNext/>
      <w:keepLines/>
      <w:spacing w:before="260" w:after="260" w:line="416" w:lineRule="auto"/>
      <w:outlineLvl w:val="1"/>
    </w:pPr>
    <w:rPr>
      <w:rFonts w:ascii="等线 Light" w:hAnsi="等线 Light" w:eastAsia="楷体_GB2312"/>
      <w:b/>
      <w:bCs/>
      <w:kern w:val="0"/>
      <w:sz w:val="32"/>
      <w:szCs w:val="32"/>
    </w:rPr>
  </w:style>
  <w:style w:type="paragraph" w:styleId="5">
    <w:name w:val="heading 3"/>
    <w:basedOn w:val="1"/>
    <w:next w:val="1"/>
    <w:unhideWhenUsed/>
    <w:qFormat/>
    <w:uiPriority w:val="0"/>
    <w:pPr>
      <w:ind w:firstLine="640" w:firstLineChars="200"/>
      <w:outlineLvl w:val="2"/>
    </w:pPr>
    <w:rPr>
      <w:rFonts w:ascii="仿宋_GB2312" w:eastAsia="仿宋_GB2312"/>
      <w:b/>
      <w:bCs/>
      <w:szCs w:val="32"/>
    </w:rPr>
  </w:style>
  <w:style w:type="character" w:default="1" w:styleId="9">
    <w:name w:val="Default Paragraph Font"/>
    <w:semiHidden/>
    <w:uiPriority w:val="0"/>
  </w:style>
  <w:style w:type="table" w:default="1" w:styleId="18">
    <w:name w:val="Normal Table"/>
    <w:semiHidden/>
    <w:qFormat/>
    <w:uiPriority w:val="0"/>
    <w:tblPr>
      <w:tblLayout w:type="fixed"/>
      <w:tblCellMar>
        <w:top w:w="0" w:type="dxa"/>
        <w:left w:w="108" w:type="dxa"/>
        <w:bottom w:w="0" w:type="dxa"/>
        <w:right w:w="108" w:type="dxa"/>
      </w:tblCellMar>
    </w:tblPr>
  </w:style>
  <w:style w:type="paragraph" w:styleId="2">
    <w:name w:val="toc 2"/>
    <w:basedOn w:val="1"/>
    <w:next w:val="1"/>
    <w:qFormat/>
    <w:uiPriority w:val="0"/>
    <w:pPr>
      <w:ind w:left="420" w:leftChars="200"/>
    </w:pPr>
  </w:style>
  <w:style w:type="paragraph" w:styleId="6">
    <w:name w:val="Body Text Indent 2"/>
    <w:basedOn w:val="1"/>
    <w:qFormat/>
    <w:uiPriority w:val="0"/>
    <w:pPr>
      <w:spacing w:after="120" w:afterLines="0" w:line="480" w:lineRule="auto"/>
      <w:ind w:left="420" w:leftChars="200"/>
    </w:pPr>
  </w:style>
  <w:style w:type="paragraph" w:styleId="7">
    <w:name w:val="footer"/>
    <w:basedOn w:val="1"/>
    <w:qFormat/>
    <w:uiPriority w:val="0"/>
    <w:pPr>
      <w:tabs>
        <w:tab w:val="center" w:pos="4153"/>
        <w:tab w:val="right" w:pos="8306"/>
      </w:tabs>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10">
    <w:name w:val="FollowedHyperlink"/>
    <w:basedOn w:val="9"/>
    <w:qFormat/>
    <w:uiPriority w:val="0"/>
    <w:rPr>
      <w:color w:val="224888"/>
      <w:u w:val="none"/>
    </w:rPr>
  </w:style>
  <w:style w:type="character" w:styleId="11">
    <w:name w:val="Emphasis"/>
    <w:basedOn w:val="9"/>
    <w:qFormat/>
    <w:uiPriority w:val="0"/>
  </w:style>
  <w:style w:type="character" w:styleId="12">
    <w:name w:val="HTML Definition"/>
    <w:basedOn w:val="9"/>
    <w:qFormat/>
    <w:uiPriority w:val="0"/>
  </w:style>
  <w:style w:type="character" w:styleId="13">
    <w:name w:val="HTML Acronym"/>
    <w:basedOn w:val="9"/>
    <w:qFormat/>
    <w:uiPriority w:val="0"/>
  </w:style>
  <w:style w:type="character" w:styleId="14">
    <w:name w:val="HTML Variable"/>
    <w:basedOn w:val="9"/>
    <w:qFormat/>
    <w:uiPriority w:val="0"/>
  </w:style>
  <w:style w:type="character" w:styleId="15">
    <w:name w:val="Hyperlink"/>
    <w:basedOn w:val="9"/>
    <w:qFormat/>
    <w:uiPriority w:val="0"/>
    <w:rPr>
      <w:color w:val="224888"/>
      <w:u w:val="none"/>
    </w:rPr>
  </w:style>
  <w:style w:type="character" w:styleId="16">
    <w:name w:val="HTML Code"/>
    <w:basedOn w:val="9"/>
    <w:qFormat/>
    <w:uiPriority w:val="0"/>
    <w:rPr>
      <w:rFonts w:ascii="Courier New" w:hAnsi="Courier New"/>
      <w:sz w:val="20"/>
    </w:rPr>
  </w:style>
  <w:style w:type="character" w:styleId="17">
    <w:name w:val="HTML Cite"/>
    <w:basedOn w:val="9"/>
    <w:qFormat/>
    <w:uiPriority w:val="0"/>
  </w:style>
  <w:style w:type="paragraph" w:customStyle="1" w:styleId="19">
    <w:name w:val="_Style 3"/>
    <w:basedOn w:val="1"/>
    <w:qFormat/>
    <w:uiPriority w:val="0"/>
    <w:pPr>
      <w:widowControl/>
      <w:ind w:firstLine="420" w:firstLineChars="200"/>
    </w:pPr>
    <w:rPr>
      <w:rFonts w:cs="宋体"/>
      <w:kern w:val="0"/>
      <w:sz w:val="20"/>
      <w:szCs w:val="20"/>
    </w:rPr>
  </w:style>
  <w:style w:type="character" w:customStyle="1" w:styleId="20">
    <w:name w:val="combo"/>
    <w:basedOn w:val="9"/>
    <w:qFormat/>
    <w:uiPriority w:val="0"/>
  </w:style>
  <w:style w:type="character" w:customStyle="1" w:styleId="21">
    <w:name w:val="l-btn-icon-left"/>
    <w:basedOn w:val="9"/>
    <w:qFormat/>
    <w:uiPriority w:val="0"/>
  </w:style>
  <w:style w:type="character" w:customStyle="1" w:styleId="22">
    <w:name w:val="ui-table-sort-down"/>
    <w:basedOn w:val="9"/>
    <w:qFormat/>
    <w:uiPriority w:val="0"/>
    <w:rPr>
      <w:shd w:val="clear" w:fill="FFFFFF"/>
    </w:rPr>
  </w:style>
  <w:style w:type="character" w:customStyle="1" w:styleId="23">
    <w:name w:val="ui-table-sort-down1"/>
    <w:basedOn w:val="9"/>
    <w:qFormat/>
    <w:uiPriority w:val="0"/>
  </w:style>
  <w:style w:type="character" w:customStyle="1" w:styleId="24">
    <w:name w:val="ui-table-sort-up"/>
    <w:basedOn w:val="9"/>
    <w:qFormat/>
    <w:uiPriority w:val="0"/>
    <w:rPr>
      <w:shd w:val="clear" w:fill="FFFFFF"/>
    </w:rPr>
  </w:style>
  <w:style w:type="character" w:customStyle="1" w:styleId="25">
    <w:name w:val="ui-table-sort-up1"/>
    <w:basedOn w:val="9"/>
    <w:qFormat/>
    <w:uiPriority w:val="0"/>
  </w:style>
  <w:style w:type="character" w:customStyle="1" w:styleId="26">
    <w:name w:val="l-btn-left"/>
    <w:basedOn w:val="9"/>
    <w:qFormat/>
    <w:uiPriority w:val="0"/>
  </w:style>
  <w:style w:type="character" w:customStyle="1" w:styleId="27">
    <w:name w:val="l-btn-left1"/>
    <w:basedOn w:val="9"/>
    <w:qFormat/>
    <w:uiPriority w:val="0"/>
  </w:style>
  <w:style w:type="character" w:customStyle="1" w:styleId="28">
    <w:name w:val="l-btn-left2"/>
    <w:basedOn w:val="9"/>
    <w:qFormat/>
    <w:uiPriority w:val="0"/>
  </w:style>
  <w:style w:type="character" w:customStyle="1" w:styleId="29">
    <w:name w:val="l-btn-left3"/>
    <w:basedOn w:val="9"/>
    <w:qFormat/>
    <w:uiPriority w:val="0"/>
  </w:style>
  <w:style w:type="character" w:customStyle="1" w:styleId="30">
    <w:name w:val="l-btn-left4"/>
    <w:basedOn w:val="9"/>
    <w:qFormat/>
    <w:uiPriority w:val="0"/>
  </w:style>
  <w:style w:type="character" w:customStyle="1" w:styleId="31">
    <w:name w:val="l-btn-left5"/>
    <w:basedOn w:val="9"/>
    <w:qFormat/>
    <w:uiPriority w:val="0"/>
  </w:style>
  <w:style w:type="character" w:customStyle="1" w:styleId="32">
    <w:name w:val="l-btn-text2"/>
    <w:basedOn w:val="9"/>
    <w:qFormat/>
    <w:uiPriority w:val="0"/>
    <w:rPr>
      <w:sz w:val="16"/>
      <w:szCs w:val="16"/>
    </w:rPr>
  </w:style>
  <w:style w:type="character" w:customStyle="1" w:styleId="33">
    <w:name w:val="l-btn-text3"/>
    <w:basedOn w:val="9"/>
    <w:qFormat/>
    <w:uiPriority w:val="0"/>
  </w:style>
  <w:style w:type="character" w:customStyle="1" w:styleId="34">
    <w:name w:val="l-btn-text4"/>
    <w:basedOn w:val="9"/>
    <w:qFormat/>
    <w:uiPriority w:val="0"/>
    <w:rPr>
      <w:sz w:val="14"/>
      <w:szCs w:val="14"/>
    </w:rPr>
  </w:style>
  <w:style w:type="character" w:customStyle="1" w:styleId="35">
    <w:name w:val="l-btn-icon-right"/>
    <w:basedOn w:val="9"/>
    <w:qFormat/>
    <w:uiPriority w:val="0"/>
  </w:style>
  <w:style w:type="character" w:customStyle="1" w:styleId="36">
    <w:name w:val="l-btn-empty"/>
    <w:basedOn w:val="9"/>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8.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15</TotalTime>
  <ScaleCrop>false</ScaleCrop>
  <LinksUpToDate>false</LinksUpToDate>
  <CharactersWithSpaces>0</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Zheng</dc:creator>
  <cp:lastModifiedBy>84965</cp:lastModifiedBy>
  <cp:lastPrinted>2021-04-30T02:57:00Z</cp:lastPrinted>
  <dcterms:modified xsi:type="dcterms:W3CDTF">2021-05-06T08:59:56Z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