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0" w:afterLines="0" w:line="590" w:lineRule="exact"/>
        <w:ind w:firstLine="0" w:firstLineChars="0"/>
        <w:jc w:val="both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附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eastAsia="zh-CN"/>
        </w:rPr>
        <w:t>录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beforeLines="0" w:afterLines="0" w:line="59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beforeLines="0" w:afterLines="0" w:line="59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44"/>
          <w:szCs w:val="44"/>
        </w:rPr>
        <w:t>水稻联合收割机收获损失率测定方法</w:t>
      </w:r>
    </w:p>
    <w:p>
      <w:pPr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1范围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kern w:val="0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本文件规定了水稻收获时，全喂入谷物联合收割机收获损失率简易测定方法。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kern w:val="0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本文件适用于2021年广东省水稻机收减损技能大比武活动。</w:t>
      </w:r>
    </w:p>
    <w:p>
      <w:pPr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2依据标准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kern w:val="0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GB/T 5667-2008 农业机械生产试验方法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kern w:val="0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NY/T 498-2013水稻联合收割机 作业质量</w:t>
      </w:r>
    </w:p>
    <w:p>
      <w:pPr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3术语和定义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kern w:val="0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下列术语和定义适用于本文件。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kern w:val="0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3.1</w:t>
      </w:r>
    </w:p>
    <w:p>
      <w:pPr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napToGrid w:val="0"/>
          <w:kern w:val="0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Cs w:val="32"/>
        </w:rPr>
        <w:t>损失率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kern w:val="0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联合收割机各部分损失籽粒质量占籽粒总质量的百分率。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kern w:val="0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3.2</w:t>
      </w:r>
    </w:p>
    <w:p>
      <w:pPr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napToGrid w:val="0"/>
          <w:kern w:val="0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Cs w:val="32"/>
        </w:rPr>
        <w:t>自然落粒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kern w:val="0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在水稻收割前掉落的籽粒和落穗。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kern w:val="0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3.3</w:t>
      </w:r>
    </w:p>
    <w:p>
      <w:pPr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napToGrid w:val="0"/>
          <w:kern w:val="0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Cs w:val="32"/>
        </w:rPr>
        <w:t>割茬高度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kern w:val="0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收割完成后，留在地面上的稻茬高度。</w:t>
      </w:r>
    </w:p>
    <w:p>
      <w:pPr>
        <w:adjustRightInd w:val="0"/>
        <w:snapToGrid w:val="0"/>
        <w:spacing w:before="0" w:beforeLines="0" w:after="0" w:afterLines="0" w:line="59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kern w:val="0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3.4</w:t>
      </w:r>
    </w:p>
    <w:p>
      <w:pPr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napToGrid w:val="0"/>
          <w:kern w:val="0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Cs w:val="32"/>
        </w:rPr>
        <w:t>倒伏程度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kern w:val="0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用不倒伏、中等倒伏和严重倒伏表示。穗头根部和茎秆基部连线与地面垂直线间的夹角，在0～30°为不倒伏，30°～ 60°为中等倒伏，60°以上为严重倒伏。</w:t>
      </w:r>
    </w:p>
    <w:p>
      <w:pPr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4测量工具和辅助设备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Cs w:val="32"/>
        </w:rPr>
      </w:pPr>
    </w:p>
    <w:p>
      <w:pPr>
        <w:adjustRightInd w:val="0"/>
        <w:snapToGrid w:val="0"/>
        <w:spacing w:beforeLines="0" w:afterLines="0" w:line="590" w:lineRule="exact"/>
        <w:ind w:firstLine="0" w:firstLineChars="0"/>
        <w:jc w:val="center"/>
        <w:rPr>
          <w:rFonts w:hint="eastAsia" w:ascii="仿宋_GB2312" w:hAnsi="仿宋_GB2312" w:eastAsia="仿宋_GB2312" w:cs="仿宋_GB2312"/>
          <w:snapToGrid w:val="0"/>
          <w:kern w:val="0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仪器设备和辅助工具表</w:t>
      </w:r>
    </w:p>
    <w:tbl>
      <w:tblPr>
        <w:tblStyle w:val="4"/>
        <w:tblW w:w="90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2340"/>
        <w:gridCol w:w="2004"/>
        <w:gridCol w:w="3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234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名称</w:t>
            </w:r>
          </w:p>
        </w:tc>
        <w:tc>
          <w:tcPr>
            <w:tcW w:w="200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要求</w:t>
            </w:r>
          </w:p>
        </w:tc>
        <w:tc>
          <w:tcPr>
            <w:tcW w:w="387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3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电子天平</w:t>
            </w:r>
          </w:p>
        </w:tc>
        <w:tc>
          <w:tcPr>
            <w:tcW w:w="200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0-2kg</w:t>
            </w:r>
          </w:p>
        </w:tc>
        <w:tc>
          <w:tcPr>
            <w:tcW w:w="387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测定籽粒质量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23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电子吊秤</w:t>
            </w:r>
          </w:p>
        </w:tc>
        <w:tc>
          <w:tcPr>
            <w:tcW w:w="200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0-500kg</w:t>
            </w:r>
          </w:p>
        </w:tc>
        <w:tc>
          <w:tcPr>
            <w:tcW w:w="387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测定籽粒质量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23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计时器</w:t>
            </w:r>
          </w:p>
        </w:tc>
        <w:tc>
          <w:tcPr>
            <w:tcW w:w="200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87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测定收获作业时间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23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钢卷尺</w:t>
            </w:r>
          </w:p>
        </w:tc>
        <w:tc>
          <w:tcPr>
            <w:tcW w:w="200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5m和50m</w:t>
            </w:r>
          </w:p>
        </w:tc>
        <w:tc>
          <w:tcPr>
            <w:tcW w:w="387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测定工作幅宽和测区长度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23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钢直尺</w:t>
            </w:r>
          </w:p>
        </w:tc>
        <w:tc>
          <w:tcPr>
            <w:tcW w:w="200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60cm</w:t>
            </w:r>
          </w:p>
        </w:tc>
        <w:tc>
          <w:tcPr>
            <w:tcW w:w="387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测定割茬高度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23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谷物水分测量仪</w:t>
            </w:r>
          </w:p>
        </w:tc>
        <w:tc>
          <w:tcPr>
            <w:tcW w:w="200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87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测定籽粒含水率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234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剪刀</w:t>
            </w:r>
          </w:p>
        </w:tc>
        <w:tc>
          <w:tcPr>
            <w:tcW w:w="200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87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处理稻穗</w:t>
            </w:r>
          </w:p>
        </w:tc>
      </w:tr>
    </w:tbl>
    <w:p>
      <w:pPr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5 作业条件</w:t>
      </w:r>
    </w:p>
    <w:p>
      <w:pPr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napToGrid w:val="0"/>
          <w:kern w:val="0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Cs w:val="32"/>
        </w:rPr>
        <w:t>5.1 农艺条件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kern w:val="0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收割应在水稻的蜡熟末期至完熟期、不倒伏条件下进行，作物籽粒含水率为15%～28%。</w:t>
      </w:r>
    </w:p>
    <w:p>
      <w:pPr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napToGrid w:val="0"/>
          <w:kern w:val="0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Cs w:val="32"/>
        </w:rPr>
        <w:t>5.2 地块条件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kern w:val="0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地表应不陷脚、无积水，田块无明显杂草。地块相对集中连片（长度宜不小于40m，宽度宜不小于20m)，地势平坦，非坡地，地块内电线杆、坟头等障碍物较少。</w:t>
      </w:r>
    </w:p>
    <w:p>
      <w:pPr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napToGrid w:val="0"/>
          <w:kern w:val="0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Cs w:val="32"/>
        </w:rPr>
        <w:t>5.3 环境条件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kern w:val="0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不应在雨天或雨后收割，风力应小于5级，应在露水消散后作业。</w:t>
      </w:r>
    </w:p>
    <w:p>
      <w:pPr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napToGrid w:val="0"/>
          <w:kern w:val="0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Cs w:val="32"/>
        </w:rPr>
        <w:t>5.4 机具条件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kern w:val="0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机具应提前进行检查和保养，做好机具调试，可在临近地块进行试割，确保机具达到正常作业状态。收获作业时，联合收割机应处于收获作业标准档位，以正常的作业速度作业。</w:t>
      </w:r>
    </w:p>
    <w:p>
      <w:pPr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6 作业条件判定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kern w:val="0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 xml:space="preserve">6.1 按照上文判定农艺条件、地块条件、环境条件和机具条件等是否符合，符合条件的作为标准工况进行评测，按照下文测定方法进行测评。 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kern w:val="0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6.2 不符合标准工况条件，如地块坡度大，水稻过熟或倒伏，雨天或露水等特殊条件，鼓励机手自愿挑战，参照下文测定方法进行测评。</w:t>
      </w:r>
    </w:p>
    <w:p>
      <w:pPr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napToGrid w:val="0"/>
          <w:kern w:val="0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7 测定方法</w:t>
      </w:r>
    </w:p>
    <w:p>
      <w:pPr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snapToGrid w:val="0"/>
          <w:kern w:val="0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Cs w:val="32"/>
        </w:rPr>
        <w:t xml:space="preserve">7.1 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按照上文作业条件与机手确定收获地块，进行5个满幅作业行程收获作业，每个作业行程为30米，使用钢卷尺和计时器测量作业宽度和作业时间，计算作业面积。</w:t>
      </w:r>
    </w:p>
    <w:p>
      <w:pPr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napToGrid w:val="0"/>
          <w:kern w:val="0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Cs w:val="32"/>
        </w:rPr>
        <w:t>7.2作业小时生产率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kern w:val="0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按照GB/T 5667—2008《农业机械生产试验方法》6.1.2的规定，按公式（1）计算作业小时生产率。</w:t>
      </w:r>
    </w:p>
    <w:p>
      <w:pPr>
        <w:ind w:firstLine="640" w:firstLineChars="200"/>
        <w:jc w:val="both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  <w:position w:val="-24"/>
        </w:rPr>
        <w:object>
          <v:shape id="_x0000_i1041" o:spt="75" type="#_x0000_t75" style="height:31.2pt;width:78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3" ShapeID="_x0000_i1041" DrawAspect="Content" ObjectID="_1468075725" r:id="rId4">
            <o:LockedField>false</o:LockedField>
          </o:OLEObject>
        </w:object>
      </w:r>
      <w:r>
        <w:rPr>
          <w:rFonts w:hint="eastAsia" w:ascii="宋体" w:hAnsi="宋体" w:cs="宋体"/>
          <w:kern w:val="0"/>
        </w:rPr>
        <w:t>………………………………………（1）</w:t>
      </w:r>
    </w:p>
    <w:p>
      <w:pPr>
        <w:adjustRightInd w:val="0"/>
        <w:snapToGrid w:val="0"/>
        <w:spacing w:beforeLines="0" w:afterLines="0" w:line="590" w:lineRule="exact"/>
        <w:ind w:firstLine="0" w:firstLineChars="0"/>
        <w:rPr>
          <w:rFonts w:hint="eastAsia" w:ascii="仿宋_GB2312" w:hAnsi="仿宋_GB2312" w:eastAsia="仿宋_GB2312" w:cs="仿宋_GB2312"/>
          <w:snapToGrid w:val="0"/>
          <w:kern w:val="0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式中：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kern w:val="0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position w:val="-4"/>
          <w:szCs w:val="32"/>
        </w:rPr>
        <w:object>
          <v:shape id="_x0000_i1042" o:spt="75" type="#_x0000_t75" style="height:13.2pt;width:12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3" ShapeID="_x0000_i1042" DrawAspect="Content" ObjectID="_1468075726" r:id="rId6">
            <o:LockedField>false</o:LockedField>
          </o:OLEObject>
        </w:objec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——作业小时生产率，单位为亩每小时（亩/h）；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kern w:val="0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position w:val="-6"/>
          <w:szCs w:val="32"/>
        </w:rPr>
        <w:object>
          <v:shape id="_x0000_i1043" o:spt="75" type="#_x0000_t75" style="height:13.8pt;width:10.8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43" DrawAspect="Content" ObjectID="_1468075727" r:id="rId8">
            <o:LockedField>false</o:LockedField>
          </o:OLEObject>
        </w:objec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——作业面积，单位为平方米（m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vertAlign w:val="superscript"/>
        </w:rPr>
        <w:t>2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）；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kern w:val="0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position w:val="-4"/>
          <w:szCs w:val="32"/>
        </w:rPr>
        <w:object>
          <v:shape id="_x0000_i1044" o:spt="75" type="#_x0000_t75" style="height:13.2pt;width:10.8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44" DrawAspect="Content" ObjectID="_1468075728" r:id="rId10">
            <o:LockedField>false</o:LockedField>
          </o:OLEObject>
        </w:objec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——作业时间，单位为秒（s）。</w:t>
      </w:r>
    </w:p>
    <w:p>
      <w:pPr>
        <w:adjustRightInd w:val="0"/>
        <w:snapToGrid w:val="0"/>
        <w:spacing w:beforeLines="0" w:afterLines="0" w:line="590" w:lineRule="exact"/>
        <w:ind w:firstLine="643" w:firstLineChars="200"/>
        <w:rPr>
          <w:rFonts w:ascii="宋体" w:hAnsi="宋体" w:cs="宋体"/>
          <w:b/>
          <w:bCs/>
          <w:szCs w:val="32"/>
        </w:rPr>
      </w:pPr>
      <w:r>
        <w:rPr>
          <w:rFonts w:hint="eastAsia" w:ascii="宋体" w:hAnsi="宋体" w:cs="宋体"/>
          <w:b/>
          <w:bCs/>
          <w:szCs w:val="32"/>
        </w:rPr>
        <w:t>7.3 损失率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kern w:val="0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按照NY/T 498—2013《水稻联合收割机作业质量》的有关规定测算损失率。在收割后地块按五点法确定5个区域。每个区域为沿联合收割机前进方向长度1 m(割幅大于2m时，划取长度为0.5m)，宽为联合收割机工作幅宽的取样面积。在各区域内排出的秸秆和杂余中收集全部谷穗和落粒，去除杂质和颍壳后得到全部损失的籽粒，称量并减去自然落粒质量，按式(2)、式(3)和式(4)计算损失率，取平均值。</w:t>
      </w:r>
    </w:p>
    <w:p>
      <w:pPr>
        <w:ind w:firstLine="560" w:firstLineChars="200"/>
        <w:jc w:val="both"/>
        <w:rPr>
          <w:rFonts w:ascii="宋体" w:hAnsi="宋体" w:cs="宋体"/>
          <w:szCs w:val="32"/>
        </w:rPr>
      </w:pPr>
      <w:r>
        <w:rPr>
          <w:rFonts w:hint="eastAsia" w:ascii="Cambria Math" w:hAnsi="Cambria Math" w:cs="宋体"/>
          <w:position w:val="-24"/>
          <w:sz w:val="28"/>
          <w:szCs w:val="28"/>
        </w:rPr>
        <w:object>
          <v:shape id="_x0000_i1045" o:spt="75" type="#_x0000_t75" style="height:31.2pt;width:42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45" DrawAspect="Content" ObjectID="_1468075729" r:id="rId12">
            <o:LockedField>false</o:LockedField>
          </o:OLEObject>
        </w:object>
      </w:r>
      <w:r>
        <w:rPr>
          <w:rFonts w:hint="eastAsia" w:ascii="宋体" w:hAnsi="宋体" w:cs="宋体"/>
          <w:kern w:val="0"/>
        </w:rPr>
        <w:t>…………………………………………</w:t>
      </w:r>
      <w:r>
        <w:rPr>
          <w:rFonts w:hint="eastAsia" w:ascii="宋体" w:hAnsi="宋体" w:cs="宋体"/>
          <w:szCs w:val="32"/>
        </w:rPr>
        <w:t>（2）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式中：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kern w:val="0"/>
          <w:position w:val="-12"/>
        </w:rPr>
        <w:object>
          <v:shape id="_x0000_i1046" o:spt="75" type="#_x0000_t75" style="height:18pt;width:16.8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46" DrawAspect="Content" ObjectID="_1468075730" r:id="rId14">
            <o:LockedField>false</o:LockedField>
          </o:OLEObject>
        </w:object>
      </w:r>
      <w:r>
        <w:rPr>
          <w:rFonts w:hint="eastAsia" w:ascii="仿宋_GB2312" w:hAnsi="仿宋_GB2312" w:eastAsia="仿宋_GB2312" w:cs="仿宋_GB2312"/>
          <w:kern w:val="0"/>
        </w:rPr>
        <w:t>——</w:t>
      </w:r>
      <w:r>
        <w:rPr>
          <w:rFonts w:hint="eastAsia" w:ascii="仿宋_GB2312" w:hAnsi="仿宋_GB2312" w:eastAsia="仿宋_GB2312" w:cs="仿宋_GB2312"/>
          <w:szCs w:val="32"/>
        </w:rPr>
        <w:t>每平方米收获的水稻籽粒质量，单位为克每平方米(g/m</w:t>
      </w:r>
      <w:r>
        <w:rPr>
          <w:rFonts w:hint="eastAsia" w:ascii="仿宋_GB2312" w:hAnsi="仿宋_GB2312" w:eastAsia="仿宋_GB2312" w:cs="仿宋_GB2312"/>
          <w:szCs w:val="32"/>
          <w:vertAlign w:val="superscript"/>
        </w:rPr>
        <w:t>2</w:t>
      </w:r>
      <w:r>
        <w:rPr>
          <w:rFonts w:hint="eastAsia" w:ascii="仿宋_GB2312" w:hAnsi="仿宋_GB2312" w:eastAsia="仿宋_GB2312" w:cs="仿宋_GB2312"/>
          <w:szCs w:val="32"/>
        </w:rPr>
        <w:t>)；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kern w:val="0"/>
          <w:position w:val="-6"/>
        </w:rPr>
        <w:object>
          <v:shape id="_x0000_i1047" o:spt="75" type="#_x0000_t75" style="height:10.8pt;width:13.2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47" DrawAspect="Content" ObjectID="_1468075731" r:id="rId16">
            <o:LockedField>false</o:LockedField>
          </o:OLEObject>
        </w:object>
      </w:r>
      <w:r>
        <w:rPr>
          <w:rFonts w:hint="eastAsia" w:ascii="仿宋_GB2312" w:hAnsi="仿宋_GB2312" w:eastAsia="仿宋_GB2312" w:cs="仿宋_GB2312"/>
          <w:kern w:val="0"/>
        </w:rPr>
        <w:t>——</w:t>
      </w:r>
      <w:r>
        <w:rPr>
          <w:rFonts w:hint="eastAsia" w:ascii="仿宋_GB2312" w:hAnsi="仿宋_GB2312" w:eastAsia="仿宋_GB2312" w:cs="仿宋_GB2312"/>
          <w:szCs w:val="32"/>
        </w:rPr>
        <w:t>测区内收获的籽粒质量，单位为克(g)。</w:t>
      </w:r>
    </w:p>
    <w:p>
      <w:pPr>
        <w:ind w:firstLine="560" w:firstLineChars="200"/>
        <w:jc w:val="both"/>
        <w:rPr>
          <w:rFonts w:ascii="宋体" w:hAnsi="宋体" w:cs="宋体"/>
          <w:szCs w:val="32"/>
        </w:rPr>
      </w:pPr>
      <w:r>
        <w:rPr>
          <w:rFonts w:hint="eastAsia" w:ascii="Cambria Math" w:hAnsi="Cambria Math" w:cs="宋体"/>
          <w:i/>
          <w:position w:val="-32"/>
          <w:sz w:val="28"/>
          <w:szCs w:val="28"/>
        </w:rPr>
        <w:object>
          <v:shape id="_x0000_i1048" o:spt="75" type="#_x0000_t75" style="height:39pt;width:88.8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3" ShapeID="_x0000_i1048" DrawAspect="Content" ObjectID="_1468075732" r:id="rId18">
            <o:LockedField>false</o:LockedField>
          </o:OLEObject>
        </w:object>
      </w:r>
      <w:r>
        <w:rPr>
          <w:rFonts w:hint="eastAsia" w:ascii="宋体" w:hAnsi="宋体" w:cs="宋体"/>
          <w:kern w:val="0"/>
        </w:rPr>
        <w:t>……………………………………</w:t>
      </w:r>
      <w:r>
        <w:rPr>
          <w:rFonts w:hint="eastAsia" w:ascii="宋体" w:hAnsi="宋体" w:cs="宋体"/>
          <w:szCs w:val="32"/>
        </w:rPr>
        <w:t>（3）</w:t>
      </w:r>
    </w:p>
    <w:p>
      <w:pPr>
        <w:adjustRightInd w:val="0"/>
        <w:snapToGrid w:val="0"/>
        <w:spacing w:beforeLines="0" w:afterLines="0" w:line="590" w:lineRule="exact"/>
        <w:ind w:firstLine="0" w:firstLineChars="0"/>
        <w:rPr>
          <w:rFonts w:hint="eastAsia" w:ascii="仿宋_GB2312" w:hAnsi="仿宋_GB2312" w:eastAsia="仿宋_GB2312" w:cs="仿宋_GB2312"/>
          <w:snapToGrid w:val="0"/>
          <w:kern w:val="0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式中：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kern w:val="0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position w:val="0"/>
          <w:szCs w:val="32"/>
        </w:rPr>
        <w:object>
          <v:shape id="_x0000_i1049" o:spt="75" type="#_x0000_t75" style="height:18pt;width:16.2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3" ShapeID="_x0000_i1049" DrawAspect="Content" ObjectID="_1468075733" r:id="rId20">
            <o:LockedField>false</o:LockedField>
          </o:OLEObject>
        </w:object>
      </w:r>
      <w:r>
        <w:rPr>
          <w:rFonts w:hint="eastAsia" w:ascii="仿宋_GB2312" w:hAnsi="仿宋_GB2312" w:eastAsia="仿宋_GB2312" w:cs="仿宋_GB2312"/>
          <w:snapToGrid w:val="0"/>
          <w:kern w:val="0"/>
        </w:rPr>
        <w:t>——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每平方米水稻籽粒损失质量，单位为克每平方米（g/m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  <w:vertAlign w:val="superscript"/>
        </w:rPr>
        <w:t>2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)；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kern w:val="0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position w:val="0"/>
        </w:rPr>
        <w:object>
          <v:shape id="_x0000_i1050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3" ShapeID="_x0000_i1050" DrawAspect="Content" ObjectID="_1468075734" r:id="rId22">
            <o:LockedField>false</o:LockedField>
          </o:OLEObject>
        </w:object>
      </w:r>
      <w:r>
        <w:rPr>
          <w:rFonts w:hint="eastAsia" w:ascii="仿宋_GB2312" w:hAnsi="仿宋_GB2312" w:eastAsia="仿宋_GB2312" w:cs="仿宋_GB2312"/>
          <w:snapToGrid w:val="0"/>
          <w:kern w:val="0"/>
        </w:rPr>
        <w:t>——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第i个区域损失的水稻籽粒质量，单位为克（g），</w:t>
      </w:r>
      <w:r>
        <w:rPr>
          <w:rFonts w:hint="eastAsia" w:ascii="仿宋_GB2312" w:hAnsi="仿宋_GB2312" w:eastAsia="仿宋_GB2312" w:cs="仿宋_GB2312"/>
          <w:snapToGrid w:val="0"/>
          <w:kern w:val="0"/>
          <w:position w:val="0"/>
          <w:szCs w:val="32"/>
        </w:rPr>
        <w:object>
          <v:shape id="_x0000_i1051" o:spt="75" type="#_x0000_t75" style="height:13.2pt;width:7.2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3" ShapeID="_x0000_i1051" DrawAspect="Content" ObjectID="_1468075735" r:id="rId24">
            <o:LockedField>false</o:LockedField>
          </o:OLEObject>
        </w:object>
      </w:r>
      <w:r>
        <w:rPr>
          <w:rFonts w:hint="eastAsia" w:ascii="仿宋_GB2312" w:hAnsi="仿宋_GB2312" w:eastAsia="仿宋_GB2312" w:cs="仿宋_GB2312"/>
          <w:snapToGrid w:val="0"/>
          <w:kern w:val="0"/>
        </w:rPr>
        <w:t>=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1，2，3，4，5；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kern w:val="0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position w:val="0"/>
        </w:rPr>
        <w:object>
          <v:shape id="_x0000_i1052" o:spt="75" type="#_x0000_t75" style="height:19.8pt;width:16.8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3" ShapeID="_x0000_i1052" DrawAspect="Content" ObjectID="_1468075736" r:id="rId26">
            <o:LockedField>false</o:LockedField>
          </o:OLEObject>
        </w:object>
      </w:r>
      <w:r>
        <w:rPr>
          <w:rFonts w:hint="eastAsia" w:ascii="仿宋_GB2312" w:hAnsi="仿宋_GB2312" w:eastAsia="仿宋_GB2312" w:cs="仿宋_GB2312"/>
          <w:snapToGrid w:val="0"/>
          <w:kern w:val="0"/>
        </w:rPr>
        <w:t>——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平均自然落粒质量，单位为克（g）；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kern w:val="0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position w:val="0"/>
        </w:rPr>
        <w:object>
          <v:shape id="_x0000_i1053" o:spt="75" type="#_x0000_t75" style="height:13.2pt;width:12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3" ShapeID="_x0000_i1053" DrawAspect="Content" ObjectID="_1468075737" r:id="rId28">
            <o:LockedField>false</o:LockedField>
          </o:OLEObject>
        </w:object>
      </w:r>
      <w:r>
        <w:rPr>
          <w:rFonts w:hint="eastAsia" w:ascii="仿宋_GB2312" w:hAnsi="仿宋_GB2312" w:eastAsia="仿宋_GB2312" w:cs="仿宋_GB2312"/>
          <w:snapToGrid w:val="0"/>
          <w:kern w:val="0"/>
        </w:rPr>
        <w:t>——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工作幅宽，单位为米（m）；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kern w:val="0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position w:val="0"/>
        </w:rPr>
        <w:object>
          <v:shape id="_x0000_i1054" o:spt="75" type="#_x0000_t75" style="height:19.2pt;width:1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3" ShapeID="_x0000_i1054" DrawAspect="Content" ObjectID="_1468075738" r:id="rId30">
            <o:LockedField>false</o:LockedField>
          </o:OLEObject>
        </w:object>
      </w:r>
      <w:r>
        <w:rPr>
          <w:rFonts w:hint="eastAsia" w:ascii="仿宋_GB2312" w:hAnsi="仿宋_GB2312" w:eastAsia="仿宋_GB2312" w:cs="仿宋_GB2312"/>
          <w:snapToGrid w:val="0"/>
          <w:kern w:val="0"/>
        </w:rPr>
        <w:t>——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取样区域长度，单位为米（m）。</w:t>
      </w:r>
    </w:p>
    <w:p>
      <w:pPr>
        <w:ind w:firstLine="640" w:firstLineChars="200"/>
        <w:jc w:val="both"/>
        <w:rPr>
          <w:rFonts w:hAnsi="Cambria Math" w:cs="宋体"/>
          <w:szCs w:val="32"/>
        </w:rPr>
      </w:pPr>
      <w:r>
        <w:rPr>
          <w:rFonts w:hint="eastAsia" w:ascii="宋体" w:hAnsi="宋体" w:cs="宋体"/>
          <w:position w:val="-30"/>
          <w:szCs w:val="32"/>
        </w:rPr>
        <w:object>
          <v:shape id="_x0000_i1055" o:spt="75" type="#_x0000_t75" style="height:34.8pt;width:106.2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3" ShapeID="_x0000_i1055" DrawAspect="Content" ObjectID="_1468075739" r:id="rId32">
            <o:LockedField>false</o:LockedField>
          </o:OLEObject>
        </w:object>
      </w:r>
      <w:r>
        <w:rPr>
          <w:rFonts w:hint="eastAsia" w:ascii="宋体" w:hAnsi="宋体" w:cs="宋体"/>
          <w:kern w:val="0"/>
        </w:rPr>
        <w:t>…………………………………</w:t>
      </w:r>
      <w:r>
        <w:rPr>
          <w:rFonts w:hint="eastAsia" w:ascii="宋体" w:hAnsi="宋体" w:cs="宋体"/>
          <w:szCs w:val="32"/>
        </w:rPr>
        <w:t>（4）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napToGrid w:val="0"/>
          <w:kern w:val="0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式中：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kern w:val="0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position w:val="0"/>
          <w:szCs w:val="32"/>
        </w:rPr>
        <w:object>
          <v:shape id="_x0000_i1056" o:spt="75" type="#_x0000_t75" style="height:18pt;width:13.2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3" ShapeID="_x0000_i1056" DrawAspect="Content" ObjectID="_1468075740" r:id="rId34">
            <o:LockedField>false</o:LockedField>
          </o:OLEObject>
        </w:object>
      </w:r>
      <w:r>
        <w:rPr>
          <w:rFonts w:hint="eastAsia" w:ascii="仿宋_GB2312" w:hAnsi="仿宋_GB2312" w:eastAsia="仿宋_GB2312" w:cs="仿宋_GB2312"/>
          <w:snapToGrid w:val="0"/>
          <w:kern w:val="0"/>
        </w:rPr>
        <w:t>——</w:t>
      </w: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损失率，单位为百分率。</w:t>
      </w:r>
    </w:p>
    <w:p>
      <w:pPr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napToGrid w:val="0"/>
          <w:kern w:val="0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Cs w:val="32"/>
        </w:rPr>
        <w:t>7.4 割茬高度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kern w:val="0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在测区内，按对角线法取5点测割茬高度，取平均值。</w:t>
      </w:r>
    </w:p>
    <w:p>
      <w:pPr>
        <w:adjustRightInd w:val="0"/>
        <w:snapToGrid w:val="0"/>
        <w:spacing w:beforeLines="0" w:afterLines="0" w:line="59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napToGrid w:val="0"/>
          <w:kern w:val="0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Cs w:val="32"/>
        </w:rPr>
        <w:t>7.5漏收情况</w:t>
      </w:r>
    </w:p>
    <w:p>
      <w:pPr>
        <w:adjustRightInd w:val="0"/>
        <w:snapToGrid w:val="0"/>
        <w:spacing w:beforeLines="0" w:afterLines="0" w:line="59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kern w:val="0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Cs w:val="32"/>
        </w:rPr>
        <w:t>用目测法检查收割后田块有无漏收的现象。</w:t>
      </w:r>
    </w:p>
    <w:p>
      <w:pPr>
        <w:adjustRightInd w:val="0"/>
        <w:snapToGrid w:val="0"/>
        <w:spacing w:beforeLines="0" w:afterLines="0" w:line="568" w:lineRule="exact"/>
        <w:jc w:val="both"/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br w:type="page"/>
      </w: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</w:rPr>
        <w:t>附</w:t>
      </w: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lang w:eastAsia="zh-CN"/>
        </w:rPr>
        <w:t>录</w:t>
      </w:r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beforeLines="0" w:afterLines="0" w:line="568" w:lineRule="exact"/>
        <w:jc w:val="both"/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beforeLines="0" w:afterLines="0" w:line="568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44"/>
          <w:szCs w:val="44"/>
        </w:rPr>
        <w:t>广东省水稻机收减损技能大比武活动记录表</w:t>
      </w:r>
    </w:p>
    <w:p>
      <w:pPr>
        <w:adjustRightInd w:val="0"/>
        <w:snapToGrid w:val="0"/>
        <w:spacing w:beforeLines="0" w:afterLines="0" w:line="568" w:lineRule="exact"/>
        <w:jc w:val="both"/>
        <w:rPr>
          <w:rFonts w:hint="eastAsia" w:ascii="仿宋_GB2312" w:hAnsi="仿宋_GB2312" w:eastAsia="仿宋_GB2312" w:cs="仿宋_GB2312"/>
          <w:b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beforeLines="0" w:afterLines="0" w:line="568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选手编号：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</w:p>
    <w:tbl>
      <w:tblPr>
        <w:tblStyle w:val="4"/>
        <w:tblW w:w="9195" w:type="dxa"/>
        <w:jc w:val="center"/>
        <w:tblInd w:w="-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749"/>
        <w:gridCol w:w="1948"/>
        <w:gridCol w:w="1159"/>
        <w:gridCol w:w="958"/>
        <w:gridCol w:w="201"/>
        <w:gridCol w:w="1159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2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环境</w:t>
            </w:r>
          </w:p>
        </w:tc>
        <w:tc>
          <w:tcPr>
            <w:tcW w:w="174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天气情况</w:t>
            </w:r>
          </w:p>
        </w:tc>
        <w:tc>
          <w:tcPr>
            <w:tcW w:w="1948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特殊工况说明</w:t>
            </w:r>
          </w:p>
        </w:tc>
        <w:tc>
          <w:tcPr>
            <w:tcW w:w="2519" w:type="dxa"/>
            <w:gridSpan w:val="3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2" w:type="dxa"/>
            <w:vMerge w:val="restart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作业情况</w:t>
            </w:r>
          </w:p>
        </w:tc>
        <w:tc>
          <w:tcPr>
            <w:tcW w:w="174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作业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时间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s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)</w:t>
            </w:r>
          </w:p>
        </w:tc>
        <w:tc>
          <w:tcPr>
            <w:tcW w:w="1948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作业宽度（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m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</w:tc>
        <w:tc>
          <w:tcPr>
            <w:tcW w:w="2519" w:type="dxa"/>
            <w:gridSpan w:val="3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测区长度（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m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</w:tc>
        <w:tc>
          <w:tcPr>
            <w:tcW w:w="1948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作业面积（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m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</w:tc>
        <w:tc>
          <w:tcPr>
            <w:tcW w:w="2519" w:type="dxa"/>
            <w:gridSpan w:val="3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作业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小时生产率（亩/h）</w:t>
            </w:r>
          </w:p>
        </w:tc>
        <w:tc>
          <w:tcPr>
            <w:tcW w:w="1948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17" w:type="dxa"/>
            <w:gridSpan w:val="2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有无漏收情况</w:t>
            </w:r>
          </w:p>
        </w:tc>
        <w:tc>
          <w:tcPr>
            <w:tcW w:w="2519" w:type="dxa"/>
            <w:gridSpan w:val="3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故障情况</w:t>
            </w:r>
          </w:p>
        </w:tc>
        <w:tc>
          <w:tcPr>
            <w:tcW w:w="1948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bookmarkStart w:id="0" w:name="OLE_LINK1"/>
            <w:r>
              <w:rPr>
                <w:rFonts w:hint="eastAsia" w:ascii="仿宋" w:hAnsi="仿宋" w:eastAsia="仿宋" w:cs="仿宋"/>
                <w:sz w:val="28"/>
                <w:szCs w:val="28"/>
              </w:rPr>
              <w:t>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Times New Roman" w:char="0000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Times New Roman" w:char="0000"/>
            </w:r>
            <w:bookmarkEnd w:id="0"/>
          </w:p>
        </w:tc>
        <w:tc>
          <w:tcPr>
            <w:tcW w:w="2117" w:type="dxa"/>
            <w:gridSpan w:val="2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故障说明</w:t>
            </w:r>
          </w:p>
        </w:tc>
        <w:tc>
          <w:tcPr>
            <w:tcW w:w="2519" w:type="dxa"/>
            <w:gridSpan w:val="3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2" w:type="dxa"/>
            <w:vMerge w:val="restart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数据测定</w:t>
            </w:r>
          </w:p>
        </w:tc>
        <w:tc>
          <w:tcPr>
            <w:tcW w:w="3697" w:type="dxa"/>
            <w:gridSpan w:val="2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取样点</w:t>
            </w:r>
          </w:p>
        </w:tc>
        <w:tc>
          <w:tcPr>
            <w:tcW w:w="115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159" w:type="dxa"/>
            <w:gridSpan w:val="2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15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15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color w:val="FF0000"/>
                <w:sz w:val="28"/>
                <w:szCs w:val="28"/>
              </w:rPr>
            </w:pPr>
          </w:p>
        </w:tc>
        <w:tc>
          <w:tcPr>
            <w:tcW w:w="3697" w:type="dxa"/>
            <w:gridSpan w:val="2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割茬高度(cm)</w:t>
            </w:r>
          </w:p>
        </w:tc>
        <w:tc>
          <w:tcPr>
            <w:tcW w:w="115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9" w:type="dxa"/>
            <w:gridSpan w:val="2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color w:val="FF0000"/>
                <w:sz w:val="28"/>
                <w:szCs w:val="28"/>
              </w:rPr>
            </w:pPr>
          </w:p>
        </w:tc>
        <w:tc>
          <w:tcPr>
            <w:tcW w:w="3697" w:type="dxa"/>
            <w:gridSpan w:val="2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测区内收获的籽粒质量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（g）</w:t>
            </w:r>
          </w:p>
        </w:tc>
        <w:tc>
          <w:tcPr>
            <w:tcW w:w="4636" w:type="dxa"/>
            <w:gridSpan w:val="5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color w:val="FF0000"/>
                <w:sz w:val="28"/>
                <w:szCs w:val="28"/>
              </w:rPr>
            </w:pPr>
          </w:p>
        </w:tc>
        <w:tc>
          <w:tcPr>
            <w:tcW w:w="3697" w:type="dxa"/>
            <w:gridSpan w:val="2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每平方收获的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籽粒质量（g/m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  <w:tc>
          <w:tcPr>
            <w:tcW w:w="4636" w:type="dxa"/>
            <w:gridSpan w:val="5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color w:val="FF0000"/>
                <w:sz w:val="28"/>
                <w:szCs w:val="28"/>
              </w:rPr>
            </w:pPr>
          </w:p>
        </w:tc>
        <w:tc>
          <w:tcPr>
            <w:tcW w:w="3697" w:type="dxa"/>
            <w:gridSpan w:val="2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作业幅宽（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m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</w:tc>
        <w:tc>
          <w:tcPr>
            <w:tcW w:w="4636" w:type="dxa"/>
            <w:gridSpan w:val="5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color w:val="FF0000"/>
                <w:sz w:val="28"/>
                <w:szCs w:val="28"/>
              </w:rPr>
            </w:pPr>
          </w:p>
        </w:tc>
        <w:tc>
          <w:tcPr>
            <w:tcW w:w="3697" w:type="dxa"/>
            <w:gridSpan w:val="2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取样区域长度（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m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</w:tc>
        <w:tc>
          <w:tcPr>
            <w:tcW w:w="4636" w:type="dxa"/>
            <w:gridSpan w:val="5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color w:val="FF0000"/>
                <w:sz w:val="28"/>
                <w:szCs w:val="28"/>
              </w:rPr>
            </w:pPr>
          </w:p>
        </w:tc>
        <w:tc>
          <w:tcPr>
            <w:tcW w:w="3697" w:type="dxa"/>
            <w:gridSpan w:val="2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各区域损失的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籽粒质量（g）</w:t>
            </w:r>
          </w:p>
        </w:tc>
        <w:tc>
          <w:tcPr>
            <w:tcW w:w="115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9" w:type="dxa"/>
            <w:gridSpan w:val="2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color w:val="FF0000"/>
                <w:sz w:val="28"/>
                <w:szCs w:val="28"/>
              </w:rPr>
            </w:pPr>
          </w:p>
        </w:tc>
        <w:tc>
          <w:tcPr>
            <w:tcW w:w="3697" w:type="dxa"/>
            <w:gridSpan w:val="2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平均自然落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粒质量（g/m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  <w:tc>
          <w:tcPr>
            <w:tcW w:w="4636" w:type="dxa"/>
            <w:gridSpan w:val="5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color w:val="FF0000"/>
                <w:sz w:val="28"/>
                <w:szCs w:val="28"/>
              </w:rPr>
            </w:pPr>
          </w:p>
        </w:tc>
        <w:tc>
          <w:tcPr>
            <w:tcW w:w="3697" w:type="dxa"/>
            <w:gridSpan w:val="2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每平方损失的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籽粒质量（g/m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  <w:tc>
          <w:tcPr>
            <w:tcW w:w="4636" w:type="dxa"/>
            <w:gridSpan w:val="5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2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color w:val="FF0000"/>
                <w:sz w:val="28"/>
                <w:szCs w:val="28"/>
              </w:rPr>
            </w:pPr>
          </w:p>
        </w:tc>
        <w:tc>
          <w:tcPr>
            <w:tcW w:w="3697" w:type="dxa"/>
            <w:gridSpan w:val="2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损失率（%）</w:t>
            </w:r>
          </w:p>
        </w:tc>
        <w:tc>
          <w:tcPr>
            <w:tcW w:w="4636" w:type="dxa"/>
            <w:gridSpan w:val="5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2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裁判签字</w:t>
            </w:r>
          </w:p>
        </w:tc>
        <w:tc>
          <w:tcPr>
            <w:tcW w:w="8333" w:type="dxa"/>
            <w:gridSpan w:val="7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beforeLines="0" w:afterLines="0" w:line="568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beforeLines="0" w:afterLines="0" w:line="568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录</w:t>
      </w:r>
      <w:r>
        <w:rPr>
          <w:rFonts w:hint="eastAsia" w:ascii="黑体" w:hAnsi="黑体" w:eastAsia="黑体" w:cs="黑体"/>
          <w:sz w:val="32"/>
          <w:szCs w:val="32"/>
        </w:rPr>
        <w:t>3</w:t>
      </w:r>
    </w:p>
    <w:p>
      <w:pPr>
        <w:adjustRightInd w:val="0"/>
        <w:snapToGrid w:val="0"/>
        <w:spacing w:beforeLines="0" w:afterLines="0" w:line="568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adjustRightInd w:val="0"/>
        <w:snapToGrid w:val="0"/>
        <w:spacing w:beforeLines="0" w:afterLines="0" w:line="568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广东省水稻机收减损技能大比武活动评分标准</w:t>
      </w:r>
    </w:p>
    <w:p>
      <w:pPr>
        <w:adjustRightInd w:val="0"/>
        <w:snapToGrid w:val="0"/>
        <w:spacing w:beforeLines="0" w:afterLines="0" w:line="568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adjustRightInd w:val="0"/>
        <w:snapToGrid w:val="0"/>
        <w:spacing w:beforeLines="0" w:afterLines="0" w:line="568" w:lineRule="exact"/>
        <w:ind w:firstLine="28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选手编号：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</w:p>
    <w:tbl>
      <w:tblPr>
        <w:tblStyle w:val="4"/>
        <w:tblW w:w="8652" w:type="dxa"/>
        <w:jc w:val="center"/>
        <w:tblInd w:w="-14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413"/>
        <w:gridCol w:w="5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1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评价项目</w:t>
            </w:r>
          </w:p>
        </w:tc>
        <w:tc>
          <w:tcPr>
            <w:tcW w:w="1413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评价内容</w:t>
            </w:r>
          </w:p>
        </w:tc>
        <w:tc>
          <w:tcPr>
            <w:tcW w:w="5420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技术内容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1819" w:type="dxa"/>
            <w:vMerge w:val="restart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安全意识及操作熟练度</w:t>
            </w:r>
          </w:p>
        </w:tc>
        <w:tc>
          <w:tcPr>
            <w:tcW w:w="1413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安全意识（10分）</w:t>
            </w:r>
          </w:p>
        </w:tc>
        <w:tc>
          <w:tcPr>
            <w:tcW w:w="5420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机械启动前检查操作手柄处于空档位置，先踩刹车小油门启动发动机，低速空负荷运转再让整机工作部件运转。收割后机械停好各档位归位，先刹车后熄火。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819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adjustRightInd w:val="0"/>
              <w:snapToGrid w:val="0"/>
              <w:spacing w:beforeLines="0" w:afterLine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操作熟练度（5分）</w:t>
            </w:r>
          </w:p>
        </w:tc>
        <w:tc>
          <w:tcPr>
            <w:tcW w:w="5420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收割过程中机械行走顺畅，无不必要的停机、倒车等现象。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181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作业效率</w:t>
            </w:r>
          </w:p>
        </w:tc>
        <w:tc>
          <w:tcPr>
            <w:tcW w:w="1413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作业小时生产率（15分）</w:t>
            </w:r>
          </w:p>
        </w:tc>
        <w:tc>
          <w:tcPr>
            <w:tcW w:w="5420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完成5个满幅作业行程，评价作业小时生产率高低。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19" w:type="dxa"/>
            <w:vMerge w:val="restart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作业质量</w:t>
            </w:r>
          </w:p>
        </w:tc>
        <w:tc>
          <w:tcPr>
            <w:tcW w:w="1413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损失率（60分）</w:t>
            </w:r>
          </w:p>
        </w:tc>
        <w:tc>
          <w:tcPr>
            <w:tcW w:w="5420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≤2.8%。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19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割茬高度（5分）</w:t>
            </w:r>
          </w:p>
        </w:tc>
        <w:tc>
          <w:tcPr>
            <w:tcW w:w="5420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≤18厘米。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19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有无漏收（5分）</w:t>
            </w:r>
          </w:p>
        </w:tc>
        <w:tc>
          <w:tcPr>
            <w:tcW w:w="5420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无</w:t>
            </w:r>
          </w:p>
        </w:tc>
      </w:tr>
    </w:tbl>
    <w:p>
      <w:pPr>
        <w:spacing w:beforeLines="50"/>
        <w:ind w:firstLine="56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裁判签名：</w:t>
      </w:r>
    </w:p>
    <w:p>
      <w:pPr>
        <w:spacing w:beforeLines="50"/>
        <w:ind w:firstLine="56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beforeLines="50"/>
        <w:ind w:firstLine="56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adjustRightInd w:val="0"/>
        <w:snapToGrid w:val="0"/>
        <w:spacing w:beforeLines="50" w:afterLines="0" w:line="568" w:lineRule="exact"/>
        <w:ind w:firstLine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附录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adjustRightInd w:val="0"/>
        <w:snapToGrid w:val="0"/>
        <w:spacing w:afterLines="0" w:line="568" w:lineRule="exact"/>
        <w:jc w:val="center"/>
        <w:rPr>
          <w:rFonts w:ascii="华文仿宋" w:hAnsi="华文仿宋" w:eastAsia="华文仿宋"/>
          <w:sz w:val="32"/>
          <w:szCs w:val="32"/>
        </w:rPr>
      </w:pPr>
    </w:p>
    <w:p>
      <w:pPr>
        <w:adjustRightInd w:val="0"/>
        <w:snapToGrid w:val="0"/>
        <w:spacing w:afterLines="0" w:line="568" w:lineRule="exact"/>
        <w:jc w:val="center"/>
        <w:rPr>
          <w:rFonts w:hint="eastAsia" w:ascii="方正小标宋简体" w:hAnsi="方正小标宋简体" w:eastAsia="方正小标宋简体" w:cs="方正小标宋简体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广东省水稻机收减损技能大比武活动信息确认表</w:t>
      </w:r>
    </w:p>
    <w:p>
      <w:pPr>
        <w:adjustRightInd w:val="0"/>
        <w:snapToGrid w:val="0"/>
        <w:spacing w:beforeLines="0" w:afterLines="0" w:line="560" w:lineRule="exact"/>
        <w:jc w:val="center"/>
        <w:rPr>
          <w:rFonts w:ascii="华文仿宋" w:hAnsi="华文仿宋" w:eastAsia="华文仿宋"/>
          <w:sz w:val="32"/>
          <w:szCs w:val="32"/>
        </w:rPr>
      </w:pPr>
    </w:p>
    <w:p>
      <w:pPr>
        <w:adjustRightInd w:val="0"/>
        <w:snapToGrid w:val="0"/>
        <w:spacing w:afterLines="0" w:line="568" w:lineRule="exact"/>
        <w:jc w:val="both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填报单位：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指定联系人：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联系电话：</w:t>
      </w:r>
    </w:p>
    <w:tbl>
      <w:tblPr>
        <w:tblStyle w:val="4"/>
        <w:tblW w:w="88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829"/>
        <w:gridCol w:w="1359"/>
        <w:gridCol w:w="2739"/>
        <w:gridCol w:w="1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协办主体基本信息</w:t>
            </w:r>
          </w:p>
        </w:tc>
        <w:tc>
          <w:tcPr>
            <w:tcW w:w="182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35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73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35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73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手机电话</w:t>
            </w:r>
          </w:p>
        </w:tc>
        <w:tc>
          <w:tcPr>
            <w:tcW w:w="1676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活动联系人</w:t>
            </w:r>
          </w:p>
        </w:tc>
        <w:tc>
          <w:tcPr>
            <w:tcW w:w="135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73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手机电话</w:t>
            </w:r>
          </w:p>
        </w:tc>
        <w:tc>
          <w:tcPr>
            <w:tcW w:w="1676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选手1</w:t>
            </w:r>
          </w:p>
        </w:tc>
        <w:tc>
          <w:tcPr>
            <w:tcW w:w="182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机手姓名</w:t>
            </w:r>
          </w:p>
        </w:tc>
        <w:tc>
          <w:tcPr>
            <w:tcW w:w="135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73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手机电话</w:t>
            </w:r>
          </w:p>
        </w:tc>
        <w:tc>
          <w:tcPr>
            <w:tcW w:w="1676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驾驶证号</w:t>
            </w:r>
          </w:p>
        </w:tc>
        <w:tc>
          <w:tcPr>
            <w:tcW w:w="135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73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驾龄(年)</w:t>
            </w:r>
          </w:p>
        </w:tc>
        <w:tc>
          <w:tcPr>
            <w:tcW w:w="1676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机具型号</w:t>
            </w:r>
          </w:p>
        </w:tc>
        <w:tc>
          <w:tcPr>
            <w:tcW w:w="135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73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生产企业</w:t>
            </w:r>
          </w:p>
        </w:tc>
        <w:tc>
          <w:tcPr>
            <w:tcW w:w="1676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号牌</w:t>
            </w:r>
          </w:p>
        </w:tc>
        <w:tc>
          <w:tcPr>
            <w:tcW w:w="135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73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是否年检</w:t>
            </w:r>
          </w:p>
        </w:tc>
        <w:tc>
          <w:tcPr>
            <w:tcW w:w="1676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Times New Roman" w:char="0000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Times New Roman" w:char="0000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购机日期</w:t>
            </w:r>
          </w:p>
        </w:tc>
        <w:tc>
          <w:tcPr>
            <w:tcW w:w="135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73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有效累计作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业面积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(亩)</w:t>
            </w:r>
          </w:p>
        </w:tc>
        <w:tc>
          <w:tcPr>
            <w:tcW w:w="1676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选手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82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机手姓名</w:t>
            </w:r>
          </w:p>
        </w:tc>
        <w:tc>
          <w:tcPr>
            <w:tcW w:w="135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73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手机电话</w:t>
            </w:r>
          </w:p>
        </w:tc>
        <w:tc>
          <w:tcPr>
            <w:tcW w:w="1676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驾驶证号</w:t>
            </w:r>
          </w:p>
        </w:tc>
        <w:tc>
          <w:tcPr>
            <w:tcW w:w="135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73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驾龄(年)</w:t>
            </w:r>
          </w:p>
        </w:tc>
        <w:tc>
          <w:tcPr>
            <w:tcW w:w="1676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机具型号</w:t>
            </w:r>
          </w:p>
        </w:tc>
        <w:tc>
          <w:tcPr>
            <w:tcW w:w="135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73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生产企业</w:t>
            </w:r>
          </w:p>
        </w:tc>
        <w:tc>
          <w:tcPr>
            <w:tcW w:w="1676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号牌</w:t>
            </w:r>
          </w:p>
        </w:tc>
        <w:tc>
          <w:tcPr>
            <w:tcW w:w="135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73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是否年检</w:t>
            </w:r>
          </w:p>
        </w:tc>
        <w:tc>
          <w:tcPr>
            <w:tcW w:w="1676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Times New Roman" w:char="0000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Times New Roman" w:char="0000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购机日期</w:t>
            </w:r>
          </w:p>
        </w:tc>
        <w:tc>
          <w:tcPr>
            <w:tcW w:w="135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73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有效累计作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业面积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(亩)</w:t>
            </w:r>
          </w:p>
        </w:tc>
        <w:tc>
          <w:tcPr>
            <w:tcW w:w="1676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选手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82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机手姓名</w:t>
            </w:r>
          </w:p>
        </w:tc>
        <w:tc>
          <w:tcPr>
            <w:tcW w:w="135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73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手机电话</w:t>
            </w:r>
          </w:p>
        </w:tc>
        <w:tc>
          <w:tcPr>
            <w:tcW w:w="1676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驾驶证号</w:t>
            </w:r>
          </w:p>
        </w:tc>
        <w:tc>
          <w:tcPr>
            <w:tcW w:w="135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73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驾龄(年)</w:t>
            </w:r>
          </w:p>
        </w:tc>
        <w:tc>
          <w:tcPr>
            <w:tcW w:w="1676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机具型号</w:t>
            </w:r>
          </w:p>
        </w:tc>
        <w:tc>
          <w:tcPr>
            <w:tcW w:w="135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73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生产企业</w:t>
            </w:r>
          </w:p>
        </w:tc>
        <w:tc>
          <w:tcPr>
            <w:tcW w:w="1676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号牌</w:t>
            </w:r>
          </w:p>
        </w:tc>
        <w:tc>
          <w:tcPr>
            <w:tcW w:w="135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73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是否年检</w:t>
            </w:r>
          </w:p>
        </w:tc>
        <w:tc>
          <w:tcPr>
            <w:tcW w:w="1676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Times New Roman" w:char="0000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Times New Roman" w:char="0000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购机日期</w:t>
            </w:r>
          </w:p>
        </w:tc>
        <w:tc>
          <w:tcPr>
            <w:tcW w:w="135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73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有效累计作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业面积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(亩)</w:t>
            </w:r>
          </w:p>
        </w:tc>
        <w:tc>
          <w:tcPr>
            <w:tcW w:w="1676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选手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82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机手姓名</w:t>
            </w:r>
          </w:p>
        </w:tc>
        <w:tc>
          <w:tcPr>
            <w:tcW w:w="135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73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手机电话</w:t>
            </w:r>
          </w:p>
        </w:tc>
        <w:tc>
          <w:tcPr>
            <w:tcW w:w="1676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驾驶证号</w:t>
            </w:r>
          </w:p>
        </w:tc>
        <w:tc>
          <w:tcPr>
            <w:tcW w:w="135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73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驾龄(年)</w:t>
            </w:r>
          </w:p>
        </w:tc>
        <w:tc>
          <w:tcPr>
            <w:tcW w:w="1676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机具型号</w:t>
            </w:r>
          </w:p>
        </w:tc>
        <w:tc>
          <w:tcPr>
            <w:tcW w:w="135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73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生产企业</w:t>
            </w:r>
          </w:p>
        </w:tc>
        <w:tc>
          <w:tcPr>
            <w:tcW w:w="1676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号牌</w:t>
            </w:r>
          </w:p>
        </w:tc>
        <w:tc>
          <w:tcPr>
            <w:tcW w:w="135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73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是否年检</w:t>
            </w:r>
          </w:p>
        </w:tc>
        <w:tc>
          <w:tcPr>
            <w:tcW w:w="1676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Times New Roman" w:char="0000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Times New Roman" w:char="0000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购机日期</w:t>
            </w:r>
          </w:p>
        </w:tc>
        <w:tc>
          <w:tcPr>
            <w:tcW w:w="135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73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有效累计作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业面积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(亩)</w:t>
            </w:r>
          </w:p>
        </w:tc>
        <w:tc>
          <w:tcPr>
            <w:tcW w:w="1676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选手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82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机手姓名</w:t>
            </w:r>
          </w:p>
        </w:tc>
        <w:tc>
          <w:tcPr>
            <w:tcW w:w="135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73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手机电话</w:t>
            </w:r>
          </w:p>
        </w:tc>
        <w:tc>
          <w:tcPr>
            <w:tcW w:w="1676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驾驶证号</w:t>
            </w:r>
          </w:p>
        </w:tc>
        <w:tc>
          <w:tcPr>
            <w:tcW w:w="135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73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驾龄(年)</w:t>
            </w:r>
          </w:p>
        </w:tc>
        <w:tc>
          <w:tcPr>
            <w:tcW w:w="1676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机具型号</w:t>
            </w:r>
          </w:p>
        </w:tc>
        <w:tc>
          <w:tcPr>
            <w:tcW w:w="135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73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生产企业</w:t>
            </w:r>
          </w:p>
        </w:tc>
        <w:tc>
          <w:tcPr>
            <w:tcW w:w="1676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号牌</w:t>
            </w:r>
          </w:p>
        </w:tc>
        <w:tc>
          <w:tcPr>
            <w:tcW w:w="135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73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是否年检</w:t>
            </w:r>
          </w:p>
        </w:tc>
        <w:tc>
          <w:tcPr>
            <w:tcW w:w="1676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Times New Roman" w:char="0000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Times New Roman" w:char="0000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购机日期</w:t>
            </w:r>
          </w:p>
        </w:tc>
        <w:tc>
          <w:tcPr>
            <w:tcW w:w="135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73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有效累计作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业面积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(亩)</w:t>
            </w:r>
          </w:p>
        </w:tc>
        <w:tc>
          <w:tcPr>
            <w:tcW w:w="1676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选手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182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机手姓名</w:t>
            </w:r>
          </w:p>
        </w:tc>
        <w:tc>
          <w:tcPr>
            <w:tcW w:w="135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73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手机电话</w:t>
            </w:r>
          </w:p>
        </w:tc>
        <w:tc>
          <w:tcPr>
            <w:tcW w:w="1676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驾驶证号</w:t>
            </w:r>
          </w:p>
        </w:tc>
        <w:tc>
          <w:tcPr>
            <w:tcW w:w="135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73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驾龄(年)</w:t>
            </w:r>
          </w:p>
        </w:tc>
        <w:tc>
          <w:tcPr>
            <w:tcW w:w="1676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机具型号</w:t>
            </w:r>
          </w:p>
        </w:tc>
        <w:tc>
          <w:tcPr>
            <w:tcW w:w="135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73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生产企业</w:t>
            </w:r>
          </w:p>
        </w:tc>
        <w:tc>
          <w:tcPr>
            <w:tcW w:w="1676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号牌</w:t>
            </w:r>
          </w:p>
        </w:tc>
        <w:tc>
          <w:tcPr>
            <w:tcW w:w="135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73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是否年检</w:t>
            </w:r>
          </w:p>
        </w:tc>
        <w:tc>
          <w:tcPr>
            <w:tcW w:w="1676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Times New Roman" w:char="0000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Times New Roman" w:char="0000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购机日期</w:t>
            </w:r>
          </w:p>
        </w:tc>
        <w:tc>
          <w:tcPr>
            <w:tcW w:w="135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73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有效累计作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业面积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(亩)</w:t>
            </w:r>
          </w:p>
        </w:tc>
        <w:tc>
          <w:tcPr>
            <w:tcW w:w="1676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选手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182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机手姓名</w:t>
            </w:r>
          </w:p>
        </w:tc>
        <w:tc>
          <w:tcPr>
            <w:tcW w:w="135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73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手机电话</w:t>
            </w:r>
          </w:p>
        </w:tc>
        <w:tc>
          <w:tcPr>
            <w:tcW w:w="1676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驾驶证号</w:t>
            </w:r>
          </w:p>
        </w:tc>
        <w:tc>
          <w:tcPr>
            <w:tcW w:w="135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73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驾龄(年)</w:t>
            </w:r>
          </w:p>
        </w:tc>
        <w:tc>
          <w:tcPr>
            <w:tcW w:w="1676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机具型号</w:t>
            </w:r>
          </w:p>
        </w:tc>
        <w:tc>
          <w:tcPr>
            <w:tcW w:w="135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73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生产企业</w:t>
            </w:r>
          </w:p>
        </w:tc>
        <w:tc>
          <w:tcPr>
            <w:tcW w:w="1676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号牌</w:t>
            </w:r>
          </w:p>
        </w:tc>
        <w:tc>
          <w:tcPr>
            <w:tcW w:w="135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73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是否年检</w:t>
            </w:r>
          </w:p>
        </w:tc>
        <w:tc>
          <w:tcPr>
            <w:tcW w:w="1676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Times New Roman" w:char="0000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Times New Roman" w:char="0000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购机日期</w:t>
            </w:r>
          </w:p>
        </w:tc>
        <w:tc>
          <w:tcPr>
            <w:tcW w:w="135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73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有效累计作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业面积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(亩)</w:t>
            </w:r>
          </w:p>
        </w:tc>
        <w:tc>
          <w:tcPr>
            <w:tcW w:w="1676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选手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182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机手姓名</w:t>
            </w:r>
          </w:p>
        </w:tc>
        <w:tc>
          <w:tcPr>
            <w:tcW w:w="135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73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手机电话</w:t>
            </w:r>
          </w:p>
        </w:tc>
        <w:tc>
          <w:tcPr>
            <w:tcW w:w="1676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驾驶证号</w:t>
            </w:r>
          </w:p>
        </w:tc>
        <w:tc>
          <w:tcPr>
            <w:tcW w:w="135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73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驾龄(年)</w:t>
            </w:r>
          </w:p>
        </w:tc>
        <w:tc>
          <w:tcPr>
            <w:tcW w:w="1676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机具型号</w:t>
            </w:r>
          </w:p>
        </w:tc>
        <w:tc>
          <w:tcPr>
            <w:tcW w:w="135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73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生产企业</w:t>
            </w:r>
          </w:p>
        </w:tc>
        <w:tc>
          <w:tcPr>
            <w:tcW w:w="1676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号牌</w:t>
            </w:r>
          </w:p>
        </w:tc>
        <w:tc>
          <w:tcPr>
            <w:tcW w:w="135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73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是否年检</w:t>
            </w:r>
          </w:p>
        </w:tc>
        <w:tc>
          <w:tcPr>
            <w:tcW w:w="1676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Times New Roman" w:char="0000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Times New Roman" w:char="0000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购机日期</w:t>
            </w:r>
          </w:p>
        </w:tc>
        <w:tc>
          <w:tcPr>
            <w:tcW w:w="135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73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有效累计作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业面积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(亩)</w:t>
            </w:r>
          </w:p>
        </w:tc>
        <w:tc>
          <w:tcPr>
            <w:tcW w:w="1676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选手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182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机手姓名</w:t>
            </w:r>
          </w:p>
        </w:tc>
        <w:tc>
          <w:tcPr>
            <w:tcW w:w="135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73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手机电话</w:t>
            </w:r>
          </w:p>
        </w:tc>
        <w:tc>
          <w:tcPr>
            <w:tcW w:w="1676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驾驶证号</w:t>
            </w:r>
          </w:p>
        </w:tc>
        <w:tc>
          <w:tcPr>
            <w:tcW w:w="135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73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驾龄(年)</w:t>
            </w:r>
          </w:p>
        </w:tc>
        <w:tc>
          <w:tcPr>
            <w:tcW w:w="1676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机具型号</w:t>
            </w:r>
          </w:p>
        </w:tc>
        <w:tc>
          <w:tcPr>
            <w:tcW w:w="135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73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生产企业</w:t>
            </w:r>
          </w:p>
        </w:tc>
        <w:tc>
          <w:tcPr>
            <w:tcW w:w="1676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号牌</w:t>
            </w:r>
          </w:p>
        </w:tc>
        <w:tc>
          <w:tcPr>
            <w:tcW w:w="135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73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是否年检</w:t>
            </w:r>
          </w:p>
        </w:tc>
        <w:tc>
          <w:tcPr>
            <w:tcW w:w="1676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Times New Roman" w:char="0000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Times New Roman" w:char="0000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购机日期</w:t>
            </w:r>
          </w:p>
        </w:tc>
        <w:tc>
          <w:tcPr>
            <w:tcW w:w="135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73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有效累计作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业面积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(亩)</w:t>
            </w:r>
          </w:p>
        </w:tc>
        <w:tc>
          <w:tcPr>
            <w:tcW w:w="1676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选手1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182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机手姓名</w:t>
            </w:r>
          </w:p>
        </w:tc>
        <w:tc>
          <w:tcPr>
            <w:tcW w:w="135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73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手机电话</w:t>
            </w:r>
          </w:p>
        </w:tc>
        <w:tc>
          <w:tcPr>
            <w:tcW w:w="1676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驾驶证号</w:t>
            </w:r>
          </w:p>
        </w:tc>
        <w:tc>
          <w:tcPr>
            <w:tcW w:w="135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73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驾龄(年)</w:t>
            </w:r>
          </w:p>
        </w:tc>
        <w:tc>
          <w:tcPr>
            <w:tcW w:w="1676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机具型号</w:t>
            </w:r>
          </w:p>
        </w:tc>
        <w:tc>
          <w:tcPr>
            <w:tcW w:w="135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73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生产企业</w:t>
            </w:r>
          </w:p>
        </w:tc>
        <w:tc>
          <w:tcPr>
            <w:tcW w:w="1676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号牌</w:t>
            </w:r>
          </w:p>
        </w:tc>
        <w:tc>
          <w:tcPr>
            <w:tcW w:w="135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73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是否年检</w:t>
            </w:r>
          </w:p>
        </w:tc>
        <w:tc>
          <w:tcPr>
            <w:tcW w:w="1676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Times New Roman" w:char="0000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Times New Roman" w:char="0000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购机日期</w:t>
            </w:r>
          </w:p>
        </w:tc>
        <w:tc>
          <w:tcPr>
            <w:tcW w:w="135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739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有效累计作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业面积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(亩)</w:t>
            </w:r>
          </w:p>
        </w:tc>
        <w:tc>
          <w:tcPr>
            <w:tcW w:w="1676" w:type="dxa"/>
            <w:vAlign w:val="center"/>
          </w:tcPr>
          <w:p>
            <w:pPr>
              <w:adjustRightInd w:val="0"/>
              <w:snapToGrid w:val="0"/>
              <w:spacing w:beforeLines="0" w:afterLine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609000101010101"/>
    <w:charset w:val="01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80295"/>
    <w:rsid w:val="64B8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7" Type="http://schemas.openxmlformats.org/officeDocument/2006/relationships/fontTable" Target="fontTable.xml"/><Relationship Id="rId36" Type="http://schemas.openxmlformats.org/officeDocument/2006/relationships/customXml" Target="../customXml/item1.xml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2021-10-22T06:22:00Z</dcterms:created>
  <dc:creator>李怡欢</dc:creator>
  <cp:lastModifiedBy>李怡欢</cp:lastModifiedBy>
  <dcterms:modified xsi:type="dcterms:W3CDTF">2021-10-22T06:23:25Z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