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</w:t>
      </w:r>
    </w:p>
    <w:p>
      <w:pPr>
        <w:adjustRightInd w:val="0"/>
        <w:snapToGrid w:val="0"/>
        <w:spacing w:line="240" w:lineRule="exact"/>
        <w:rPr>
          <w:rFonts w:eastAsia="黑体"/>
          <w:bCs/>
          <w:kern w:val="0"/>
          <w:szCs w:val="32"/>
        </w:rPr>
      </w:pPr>
    </w:p>
    <w:p>
      <w:pPr>
        <w:adjustRightInd w:val="0"/>
        <w:snapToGrid w:val="0"/>
        <w:jc w:val="center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/>
          <w:b/>
          <w:bCs/>
          <w:kern w:val="0"/>
          <w:sz w:val="44"/>
          <w:szCs w:val="44"/>
        </w:rPr>
        <w:t>202</w:t>
      </w:r>
      <w:r>
        <w:rPr>
          <w:rFonts w:hint="eastAsia" w:eastAsia="华文中宋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eastAsia="华文中宋"/>
          <w:b/>
          <w:bCs/>
          <w:kern w:val="0"/>
          <w:sz w:val="44"/>
          <w:szCs w:val="44"/>
        </w:rPr>
        <w:t>年度“全国十佳农民”资助项目推荐人选一览表</w:t>
      </w:r>
    </w:p>
    <w:p>
      <w:pPr>
        <w:adjustRightInd w:val="0"/>
        <w:snapToGrid w:val="0"/>
        <w:jc w:val="center"/>
        <w:rPr>
          <w:rFonts w:eastAsia="仿宋"/>
          <w:b/>
          <w:bCs/>
          <w:kern w:val="0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66"/>
        <w:gridCol w:w="540"/>
        <w:gridCol w:w="1980"/>
        <w:gridCol w:w="900"/>
        <w:gridCol w:w="540"/>
        <w:gridCol w:w="720"/>
        <w:gridCol w:w="2810"/>
        <w:gridCol w:w="241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程度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所在村组及职务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从业类型及规模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主要事迹及荣誉基础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陈伟波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1118870" cy="1628140"/>
                  <wp:effectExtent l="0" t="0" r="8890" b="2540"/>
                  <wp:docPr id="3" name="图片 1" descr="陈伟波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陈伟波相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62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1985.9.26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广东省梅州市兴宁市龙田郑环陂村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/村民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畜牧养殖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/20万对种鸽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2010年返乡创业，2013年成立梅州市金绿现代农业发展有限公司，目前，金绿公司为广东省重点农业龙头企业、重点家禽养殖场等，从养殖-加工-品牌营销，打造“陈小鸽”系列产品，并带动农户养殖肉鸽，用长效帮扶机制扩大社会效益，先后与23个贫困村签订了帮扶协议，惠及贫困户1071户3611人，截止2021年，贫困户累计分红收益已高达426.26万元，有效带动了农户脱贫致富。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被评为2018年度“全国百名新型职业农民”，第十三届党代表，广东省优秀科技特派员等荣誉。</w:t>
            </w:r>
          </w:p>
        </w:tc>
      </w:tr>
    </w:tbl>
    <w:p>
      <w:pPr>
        <w:spacing w:line="360" w:lineRule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66"/>
        <w:gridCol w:w="540"/>
        <w:gridCol w:w="1980"/>
        <w:gridCol w:w="900"/>
        <w:gridCol w:w="540"/>
        <w:gridCol w:w="720"/>
        <w:gridCol w:w="2810"/>
        <w:gridCol w:w="241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程度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所在村组及职务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从业类型及规模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主要事迹及荣誉基础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黄剑华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114300" distR="114300">
                  <wp:extent cx="1123950" cy="1333500"/>
                  <wp:effectExtent l="0" t="0" r="3810" b="7620"/>
                  <wp:docPr id="2" name="图片 2" descr="黄总蓝底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黄总蓝底相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1970.03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widowControl/>
              <w:snapToGrid w:val="0"/>
              <w:rPr>
                <w:rFonts w:hint="default" w:ascii="DotumChe" w:hAnsi="DotumChe" w:eastAsia="宋体" w:cs="DotumChe"/>
                <w:szCs w:val="21"/>
                <w:lang w:val="en-US" w:eastAsia="zh-CN"/>
              </w:rPr>
            </w:pPr>
            <w:r>
              <w:rPr>
                <w:rFonts w:hint="eastAsia" w:ascii="DotumChe" w:hAnsi="DotumChe" w:cs="DotumChe"/>
                <w:szCs w:val="21"/>
                <w:lang w:eastAsia="zh-CN"/>
              </w:rPr>
              <w:t>广东省韶关市乳源瑶族自治县大桥镇红星村</w:t>
            </w:r>
            <w:r>
              <w:rPr>
                <w:rFonts w:hint="eastAsia" w:ascii="DotumChe" w:hAnsi="DotumChe" w:cs="DotumChe"/>
                <w:szCs w:val="21"/>
                <w:lang w:val="en-US" w:eastAsia="zh-CN"/>
              </w:rPr>
              <w:t>/合作联社理事长、公司总经理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从业类型为农业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主要以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“旅游观光、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森林康养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特色农业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、科普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学”于一体的融合农村一二三产业发展的综合性企业；</w:t>
            </w:r>
            <w:r>
              <w:rPr>
                <w:rFonts w:hint="eastAsia"/>
                <w:szCs w:val="21"/>
              </w:rPr>
              <w:t>占地面积约为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160亩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以林下经济药材、特色水果、稻田禾花鱼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、高山有机茶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为主导产品</w:t>
            </w:r>
            <w:r>
              <w:rPr>
                <w:rFonts w:hint="eastAsia"/>
                <w:sz w:val="21"/>
                <w:szCs w:val="21"/>
              </w:rPr>
              <w:t>带动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226</w:t>
            </w:r>
            <w:r>
              <w:rPr>
                <w:rFonts w:hint="eastAsia"/>
                <w:sz w:val="21"/>
                <w:szCs w:val="21"/>
              </w:rPr>
              <w:t>户农民</w:t>
            </w:r>
            <w:r>
              <w:rPr>
                <w:rFonts w:hint="eastAsia"/>
                <w:sz w:val="21"/>
                <w:szCs w:val="21"/>
                <w:lang w:eastAsia="zh-CN"/>
              </w:rPr>
              <w:t>种养</w:t>
            </w:r>
            <w:r>
              <w:rPr>
                <w:rFonts w:hint="eastAsia"/>
                <w:szCs w:val="21"/>
                <w:lang w:eastAsia="zh-CN"/>
              </w:rPr>
              <w:t>殖</w:t>
            </w:r>
            <w:r>
              <w:rPr>
                <w:rFonts w:hint="eastAsia"/>
                <w:szCs w:val="21"/>
              </w:rPr>
              <w:t>脱贫致富，</w:t>
            </w:r>
            <w:r>
              <w:rPr>
                <w:rFonts w:hint="eastAsia"/>
                <w:szCs w:val="21"/>
                <w:lang w:eastAsia="zh-CN"/>
              </w:rPr>
              <w:t>其中</w:t>
            </w:r>
            <w:r>
              <w:rPr>
                <w:rFonts w:hint="eastAsia"/>
                <w:szCs w:val="21"/>
              </w:rPr>
              <w:t>特困户28户。促进农业增效、农民增收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2017年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被评为“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广东百佳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新型职业农民”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年被评为“广东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十大杰出新型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职业农民”、2019年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全国农民教育培训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优秀学员”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称号、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被评为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广东省农村乡土专家”荣誉称号、2021年参加“国家级农业经理人”培训班，考核合格、2022年“韶关市乡村工匠生产应用-种植技术”中级工程师。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66"/>
        <w:gridCol w:w="540"/>
        <w:gridCol w:w="1980"/>
        <w:gridCol w:w="900"/>
        <w:gridCol w:w="540"/>
        <w:gridCol w:w="720"/>
        <w:gridCol w:w="2810"/>
        <w:gridCol w:w="241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程度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所在村组及职务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从业类型及规模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主要事迹及荣誉基础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何国华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drawing>
                <wp:inline distT="0" distB="0" distL="114300" distR="114300">
                  <wp:extent cx="1118870" cy="1335405"/>
                  <wp:effectExtent l="0" t="0" r="8890" b="5715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1963年4月24日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高中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widowControl/>
              <w:snapToGrid w:val="0"/>
              <w:rPr>
                <w:rFonts w:hint="default" w:ascii="DotumChe" w:hAnsi="DotumChe" w:eastAsia="宋体" w:cs="DotumChe"/>
                <w:szCs w:val="21"/>
                <w:lang w:val="en-US" w:eastAsia="zh-CN"/>
              </w:rPr>
            </w:pPr>
            <w:r>
              <w:rPr>
                <w:rFonts w:hint="eastAsia" w:ascii="DotumChe" w:hAnsi="DotumChe" w:cs="DotumChe"/>
                <w:szCs w:val="21"/>
                <w:lang w:eastAsia="zh-CN"/>
              </w:rPr>
              <w:t>广东省茂名市信宜市东镇街道</w:t>
            </w:r>
            <w:r>
              <w:rPr>
                <w:rFonts w:hint="eastAsia" w:ascii="DotumChe" w:hAnsi="DotumChe" w:cs="DotumChe"/>
                <w:szCs w:val="21"/>
                <w:lang w:val="en-US" w:eastAsia="zh-CN"/>
              </w:rPr>
              <w:t>/信宜农作物种植协会会长/根据统计局农情观察员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自有水稻种植地</w:t>
            </w:r>
            <w:r>
              <w:rPr>
                <w:rFonts w:hint="eastAsia"/>
                <w:szCs w:val="21"/>
                <w:lang w:val="en-US" w:eastAsia="zh-CN"/>
              </w:rPr>
              <w:t>1186亩流转水稻种植基地超10万亩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2015年成立信宜市众生米业有限公司，建成了优质稻基地10万亩，水稻特优品种引进示范区3个，水稻加工基地1个，创高产示范片区面积15.5万亩，其中国家级万亩水稻高产示范片2个。带动农户超过1900户，人均增收2500元，2020年获聘国家统计局农情观察员并被评为“乡土专家”；广东职业经理人和信宜市最美农技员等；2021年被评为“广东省十大杰出精勤农民”。公司2020年被评为“广东省重点农业龙头企业”；“粤之稻”获得了“粤字号”、“广东省名特优新农产品”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55A1"/>
    <w:rsid w:val="133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2022-07-01T02:20:00Z</dcterms:created>
  <dc:creator>烟灰</dc:creator>
  <cp:lastModifiedBy>烟灰</cp:lastModifiedBy>
  <dcterms:modified xsi:type="dcterms:W3CDTF">2022-07-01T02:21:43Z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EDD655D2566F48C79B36C6E7CE04CAC6</vt:lpwstr>
  </property>
</Properties>
</file>