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/>
        <w:widowControl w:val="0"/>
        <w:snapToGrid/>
        <w:spacing w:before="260" w:beforeAutospacing="0" w:after="260" w:afterAutospacing="0" w:line="590" w:lineRule="exact"/>
        <w:jc w:val="both"/>
        <w:textAlignment w:val="baseline"/>
        <w:rPr>
          <w:rFonts w:hint="default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</w:t>
      </w:r>
    </w:p>
    <w:p>
      <w:pPr>
        <w:pStyle w:val="2"/>
        <w:keepLines/>
        <w:widowControl w:val="0"/>
        <w:snapToGrid/>
        <w:spacing w:before="260" w:beforeAutospacing="0" w:after="260" w:afterAutospacing="0" w:line="59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“广东百佳爱心帮扶企业”评选名单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tbl>
      <w:tblPr>
        <w:tblStyle w:val="4"/>
        <w:tblW w:w="82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7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2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中国移动通信集团广东有限公司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中国铁路广州局集团有限公司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中国联通网络有限公司广东省分公司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中国建筑第五工程局华南公司广州分公司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广东省能源集团有限公司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广东恒健投资控股有限公司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广东粤海控股集团有限公司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广东省广新控股集团有限公司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广东省农垦集团公司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粤旺集团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广州乡村振兴控股集团有限公司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华邦控股集团有限公司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广东海印集团股份有限公司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广州白云民泰村镇银行股份有限公司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广州交通投资集团有限公司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广州环投从化环保能源有限公司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知识城（广州）现代农业发展集团有限公司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广东利泰智农农业科技有限公司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广东东升实业集团有限公司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黄埔文化（广州）发展集团有限公司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广州云蝶科技有限公司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广州市初心优品商业有限公司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广州酒家集团股份有限公司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深圳市金晋实业有限公司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万科企业股份有限公司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珠海派诺科技股份有限公司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珠海金山软件有限公司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茂名市芊绿农业有限公司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珠海集元水产科技有限公司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汤臣倍健股份有限公司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珠海格力集团有限公司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珠海华发集团有限公司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珠海市农业投资控股集团有限公司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广东省联泰集团有限公司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立汕智造科技(广东)有限公司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广东劲农农业科技有限公司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佛山市高明区鹏力农业科技有限公司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佛山鹏辉农业科技有限公司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碧桂园控股有限公司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韶关市友丰生态园林开发有限公司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东莞市水务集团有限公司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广东亚北农副产品有限公司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新丰县每日鲜配送有限公司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广东中烟工业有限责任公司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广东中东实业投资集团有限公司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广东霸王花实业集团有限公司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广东坚基实业集团有限公司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深圳市宝安洁原服务有限公司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梅州绿源电力发展有限公司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梅州市皇樽食品有限公司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广东珠江投资股份有限公司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广东瑞山高新农业生态园股份有限公司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广东龙门农村商业银行股份有限公司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陆河县龙飞粮食加工厂有限公司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陆河县绿鑫农业发展有限公司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汕尾市国泰食品有限公司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马可波罗控股股份有限公司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广东供联壹家产业发展有限公司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东莞市能源投资集团有限公司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广东信鸿产业集团有限公司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广东顶鑫农业供应链集团有限公司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广东三正集团有限公司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广东菜丁市场集团有限公司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中山市雍汇文化旅游投资有限公司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广东奥马冰箱有限公司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中山市板芙镇城市建设投资有限公司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中山市古镇镇女企业家协会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中山市巧盈投资商贸有限公司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中山市志合人力资源有限公司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江门市总商会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甘牛集团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鹤山市新供销塔百奇贸易有限公司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香港亿京发展及策划有限公司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广东博富投资控股有限公司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阳江核电有限公司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阳江市南村旅游发展有限公司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中国农业银行股份有限公司阳江分行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阳春市汇田农业科技发展有限公司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珠海市香洲正菱控股有限公司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中科（广东）炼化有限公司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宝钢湛江钢铁有限公司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广东恒兴集团有限公司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茂德公集团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湛江市兰盈农业科技有限公司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广东同德药业有限公司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湛江卷烟包装材料印刷有限公司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茂名大参林连锁药店有限公司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中国石化销售股份有限公司华南分公司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化州市华逸中药饮片有限公司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忻城广丰工艺品有限公司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高州市豪达房地产有限公司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深圳同益新中控实业有限公司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怀集县金菱商贸有限公司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广东飞南资源利用股份有限公司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肇庆中砚旅游休闲产业开发有限公司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肇庆市水务集团有限公司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英德积庆里茶业有限公司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英德市英州红茶业有限公司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阳山县中基房地产开发有限公司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广东良田农林科技有限公司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广东林中宝生物科技股份有限公司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潮州市橄醇食品有限公司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广东新功集团有限公司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潮州市海鸿陶瓷制作有限公司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深圳信和（集团）有限公司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广东万泰集团有限公司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深圳市安宏基控股集团有限公司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衍安有机农业（广东省）有限公司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广东顺德祁润化工有限公司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广东新兴农村商业银行股份有限公司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YzRiNGQ2MjEwNDMxZDEwYzVjOTAzYWRkOWYwYjYifQ=="/>
  </w:docVars>
  <w:rsids>
    <w:rsidRoot w:val="00000000"/>
    <w:rsid w:val="06D54D1E"/>
    <w:rsid w:val="0B2C2A8E"/>
    <w:rsid w:val="0F5779B5"/>
    <w:rsid w:val="47DF50B5"/>
    <w:rsid w:val="5D5A7075"/>
    <w:rsid w:val="6A33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1530</Words>
  <Characters>1648</Characters>
  <Lines>0</Lines>
  <Paragraphs>0</Paragraphs>
  <TotalTime>0</TotalTime>
  <ScaleCrop>false</ScaleCrop>
  <LinksUpToDate>false</LinksUpToDate>
  <CharactersWithSpaces>1648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2022-11-01T01:40:00Z</dcterms:created>
  <dc:creator>MOONSUN</dc:creator>
  <cp:lastModifiedBy>α</cp:lastModifiedBy>
  <dcterms:modified xsi:type="dcterms:W3CDTF">2022-11-03T02:24:25Z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2B125E5DC51D44C981936EA3E60ED568</vt:lpwstr>
  </property>
</Properties>
</file>