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同一适宜生态区引种备案主要农作物品种目录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（2023年第一批）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423" w:tblpY="621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599"/>
        <w:gridCol w:w="1321"/>
        <w:gridCol w:w="2314"/>
        <w:gridCol w:w="2250"/>
        <w:gridCol w:w="1875"/>
        <w:gridCol w:w="2533"/>
        <w:gridCol w:w="2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作物种类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引种者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育种者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审定编号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引种适宜种植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区域和季节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广东抗性鉴定结果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泸香优玉稻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桂审稻2021157号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名丰优1158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桂审稻2022156号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兰香优御丝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桂审稻2022069号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华丽丝苗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广西绿丰种业有限责任公司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桂审稻2021183号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抗稻瘟病，感白叶枯病，耐寒性中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信优糯721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广东华茂高科种业有限公司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信阳市农业科学院、长沙利诚种业有限公司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桂审稻2022145号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那谷香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广西壮族自治区农业科学院水稻研究所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桂审稻2021177号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粤北稻作区作晚造种植、粤北以外稻作区作早造种植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荃9优巴丝香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广西荃鸿农业科技有限公司、安徽荃银高科种业股份有限公司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桂审稻2021097号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粤北稻作区作晚造种植、粤北以外稻作区作早造种植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平丰优香占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广西壮族自治区农业科学院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桂审稻2022105号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青香优健香丝苗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湖南永益农业科技发展有限公司、广东鲜美种苗股份有限公司、湖南生物机电职业技术学院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湘审稻20220063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泰优银华</w:t>
            </w: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湖南永益农业科技发展有限公司、广东省农业科学院水稻研究所、湖南健为农业科技有限公司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桂审稻2022014号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耀丰优6296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广西桂稻香农作物研究所有限公司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广西南宁良农种业有限公司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桂审稻2021170号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桃优京贵占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北京金色农华种业科技股份有限公司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北京金色农华种业科技有限公司、桃源县农业科学研究所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桂审稻2021095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粤北以外稻作区作早造种植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耐寒性中弱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广香优银丝占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广西仙德农业科技有限公司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广西仙德农业科技有限公司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桂审稻2022117号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抗稻瘟病，感白叶枯病，耐寒性中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瀚香优银丝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广东华农大种业有限公司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广西瀚林农业科技</w:t>
            </w: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桂审稻2020145号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粤北以外稻作区作晚造种植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济优6553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深圳市兆农农业科技有限公司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深圳市兆农农业科技有限公司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桂审稻2022013号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粤北稻作区作晚造种植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中抗稻瘟病，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白叶枯病，耐寒性中强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靓丽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南京永立农业发展有限公司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广西智友生物科技股份有限公司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桂审玉2022103号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抗小斑病，感纹枯病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香甜糯968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南京永立农业发展有限公司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广西智友生物科技股份有限公司、武威兴盛种业有限公司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桂审玉2022104号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抗小斑病，中抗纹枯病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香甜糯308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南京永立农业发展有限公司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广西皓凯生物科技有限公司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桂审玉2022120号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抗小斑病，中抗纹枯病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南甜糯6019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南京永立农业发展有限公司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南京永立农业发展有限公司、广西皓凯生物科技有限公司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桂审玉2022116号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抗小斑病，感纹枯病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宝玉883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南宁润和佳种业有限公司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广西宝乐种业有限公司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桂审玉2020016号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抗小斑病，中抗纹枯病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佳实333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南宁润和佳种业有限公司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南宁润和佳种业有限公司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桂审玉2021003号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美迪糯206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桂审玉2021083号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裕香糯7号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桂审玉2021081号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裕香糯11号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广西先迪农业科技有限公司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桂审玉2022102号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灵糯6号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广西金百禾种业有限公司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广西金百禾种业有限公司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桂审玉2018028号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荟甜糯2号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广州极鲜农业有限公司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科荟种业股份有限公司、福建省农业科学院作物研究所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闽审玉20220009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闽甜986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广东现代金穗种业有限公司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福建省农业科学院作物研究所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闽审玉20210002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浙糯玉18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上海华耘种业集团有限公司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浙江省农业科学院玉米与特色旱粮研究所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浙审玉2021005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荆恒一号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上海华耘种业集团有限公司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荆州市恒彩农业科技有限公司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沪审玉2018003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耘甜60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上海华耘种业集团有限公司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广润种源国际有限公司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沪审玉2019011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华耘黑糯501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上海华耘种业集团有限公司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上海华耘种业集团有限公司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沪农品审玉米2013第003号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申科甜811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南平市建阳区晓富种子有限公司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上海市农业科学院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沪审玉2021006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申科甜糯99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南平市建阳区晓富种子有限公司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上海市农业科学院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沪审玉2021002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</w:t>
            </w: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、秋季</w:t>
            </w:r>
            <w:r>
              <w:rPr>
                <w:rStyle w:val="9"/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圣甜白珠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广州隆平高科特种玉米有限公司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圣尼斯蔬菜种子有限公司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皖审玉20192003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高抗小斑病，高抗纹枯病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圣甜169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广州隆平高科特种玉米有限公司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圣尼斯蔬菜种子有限公司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皖审玉20192002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抗小斑病，中抗纹枯病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浦甜1号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广东鲜美种苗股份有限公司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浦江县天作玉米研究所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浙审玉2017002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抗小斑病，抗纹枯病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艾米歌甜5号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广东鲜美种苗股份有限公司</w:t>
            </w:r>
          </w:p>
        </w:tc>
        <w:tc>
          <w:tcPr>
            <w:tcW w:w="80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浙江米歌农业科技有限公司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浙审玉2021004</w:t>
            </w:r>
          </w:p>
        </w:tc>
        <w:tc>
          <w:tcPr>
            <w:tcW w:w="905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广东省各地春、秋季种植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中抗小斑病，抗纹枯病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DB52C77"/>
    <w:rsid w:val="633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91"/>
    <w:basedOn w:val="4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ascii="Microsoft YaHei UI" w:hAnsi="Microsoft YaHei UI" w:eastAsia="Microsoft YaHei UI" w:cs="Microsoft YaHei UI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2023-03-23T03:12:05Z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C58A266DD3C64D58AD2954C292EF415E</vt:lpwstr>
  </property>
</Properties>
</file>