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beforeLines="0" w:after="0" w:afterLines="0" w:line="590" w:lineRule="exact"/>
        <w:ind w:firstLine="0" w:firstLineChars="0"/>
        <w:jc w:val="both"/>
        <w:rPr>
          <w:rFonts w:hint="eastAsia" w:ascii="黑体" w:hAnsi="黑体" w:eastAsia="黑体" w:cs="黑体"/>
          <w:b w:val="0"/>
          <w:bCs w:val="0"/>
          <w:i w:val="0"/>
          <w:color w:val="000000"/>
          <w:kern w:val="0"/>
          <w:sz w:val="32"/>
          <w:szCs w:val="32"/>
          <w:highlight w:val="none"/>
          <w:u w:val="none"/>
          <w:lang w:val="en-US" w:eastAsia="zh-CN" w:bidi="ar"/>
        </w:rPr>
      </w:pPr>
      <w:bookmarkStart w:id="0" w:name="_GoBack"/>
      <w:bookmarkEnd w:id="0"/>
      <w:r>
        <w:rPr>
          <w:rFonts w:hint="eastAsia" w:ascii="黑体" w:hAnsi="黑体" w:eastAsia="黑体" w:cs="黑体"/>
          <w:b w:val="0"/>
          <w:bCs w:val="0"/>
          <w:i w:val="0"/>
          <w:color w:val="000000"/>
          <w:kern w:val="0"/>
          <w:sz w:val="32"/>
          <w:szCs w:val="32"/>
          <w:highlight w:val="none"/>
          <w:u w:val="none"/>
          <w:lang w:val="en-US" w:eastAsia="zh-CN" w:bidi="ar"/>
        </w:rPr>
        <w:t>附件1</w:t>
      </w:r>
    </w:p>
    <w:p>
      <w:pPr>
        <w:pStyle w:val="3"/>
        <w:keepNext w:val="0"/>
        <w:keepLines w:val="0"/>
        <w:adjustRightInd w:val="0"/>
        <w:snapToGrid w:val="0"/>
        <w:spacing w:before="0" w:beforeLines="0" w:after="0" w:afterLines="0" w:line="590" w:lineRule="exact"/>
        <w:ind w:firstLine="0" w:firstLineChars="0"/>
        <w:jc w:val="both"/>
        <w:rPr>
          <w:rFonts w:hint="eastAsia" w:ascii="方正小标宋简体" w:hAnsi="方正小标宋简体" w:eastAsia="方正小标宋简体" w:cs="方正小标宋简体"/>
          <w:b w:val="0"/>
          <w:bCs w:val="0"/>
          <w:i w:val="0"/>
          <w:color w:val="000000"/>
          <w:kern w:val="0"/>
          <w:sz w:val="44"/>
          <w:szCs w:val="44"/>
          <w:highlight w:val="none"/>
          <w:u w:val="none"/>
          <w:lang w:val="en-US" w:eastAsia="zh-CN" w:bidi="ar"/>
        </w:rPr>
      </w:pPr>
    </w:p>
    <w:p>
      <w:pPr>
        <w:pStyle w:val="3"/>
        <w:keepNext w:val="0"/>
        <w:keepLines w:val="0"/>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b w:val="0"/>
          <w:bCs w:val="0"/>
          <w:color w:val="000000"/>
          <w:kern w:val="0"/>
          <w:sz w:val="44"/>
          <w:szCs w:val="44"/>
          <w:highlight w:val="none"/>
          <w:lang w:bidi="ar"/>
        </w:rPr>
      </w:pPr>
      <w:r>
        <w:rPr>
          <w:rFonts w:hint="eastAsia" w:ascii="方正小标宋简体" w:hAnsi="方正小标宋简体" w:eastAsia="方正小标宋简体" w:cs="方正小标宋简体"/>
          <w:b w:val="0"/>
          <w:bCs w:val="0"/>
          <w:color w:val="000000"/>
          <w:kern w:val="0"/>
          <w:sz w:val="44"/>
          <w:szCs w:val="44"/>
          <w:highlight w:val="none"/>
          <w:lang w:bidi="ar"/>
        </w:rPr>
        <w:t>广东省2024年粮食安全生产保障专项资金</w:t>
      </w:r>
      <w:r>
        <w:rPr>
          <w:rFonts w:hint="eastAsia" w:ascii="方正小标宋简体" w:hAnsi="方正小标宋简体" w:eastAsia="方正小标宋简体" w:cs="方正小标宋简体"/>
          <w:b w:val="0"/>
          <w:bCs w:val="0"/>
          <w:color w:val="000000"/>
          <w:kern w:val="0"/>
          <w:sz w:val="44"/>
          <w:szCs w:val="44"/>
          <w:highlight w:val="none"/>
          <w:lang w:eastAsia="zh-CN" w:bidi="ar"/>
        </w:rPr>
        <w:t>——</w:t>
      </w:r>
    </w:p>
    <w:p>
      <w:pPr>
        <w:pStyle w:val="3"/>
        <w:keepNext w:val="0"/>
        <w:keepLines w:val="0"/>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b w:val="0"/>
          <w:bCs w:val="0"/>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val="0"/>
          <w:color w:val="000000"/>
          <w:kern w:val="0"/>
          <w:sz w:val="44"/>
          <w:szCs w:val="44"/>
          <w:highlight w:val="none"/>
          <w:lang w:bidi="ar"/>
        </w:rPr>
        <w:t>现代化综合农事服务中心项目</w:t>
      </w:r>
      <w:r>
        <w:rPr>
          <w:rFonts w:hint="eastAsia" w:ascii="方正小标宋简体" w:hAnsi="方正小标宋简体" w:eastAsia="方正小标宋简体" w:cs="方正小标宋简体"/>
          <w:b w:val="0"/>
          <w:bCs w:val="0"/>
          <w:i w:val="0"/>
          <w:color w:val="000000"/>
          <w:kern w:val="0"/>
          <w:sz w:val="44"/>
          <w:szCs w:val="44"/>
          <w:highlight w:val="none"/>
          <w:u w:val="none"/>
          <w:lang w:val="en-US" w:eastAsia="zh-CN" w:bidi="ar"/>
        </w:rPr>
        <w:t>申报汇总表</w:t>
      </w:r>
    </w:p>
    <w:p>
      <w:pPr>
        <w:adjustRightInd w:val="0"/>
        <w:snapToGrid w:val="0"/>
        <w:spacing w:beforeLines="0" w:afterLines="0" w:line="590" w:lineRule="exact"/>
        <w:ind w:firstLine="640" w:firstLineChars="200"/>
        <w:rPr>
          <w:rFonts w:hint="eastAsia"/>
          <w:kern w:val="0"/>
          <w:lang w:val="en-US" w:eastAsia="zh-CN"/>
        </w:rPr>
      </w:pPr>
    </w:p>
    <w:tbl>
      <w:tblPr>
        <w:tblStyle w:val="12"/>
        <w:tblW w:w="133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6"/>
        <w:gridCol w:w="963"/>
        <w:gridCol w:w="1065"/>
        <w:gridCol w:w="1035"/>
        <w:gridCol w:w="1230"/>
        <w:gridCol w:w="1380"/>
        <w:gridCol w:w="2505"/>
        <w:gridCol w:w="2130"/>
        <w:gridCol w:w="1215"/>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blHeader/>
          <w:jc w:val="center"/>
        </w:trPr>
        <w:tc>
          <w:tcPr>
            <w:tcW w:w="108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highlight w:val="none"/>
                <w:u w:val="none"/>
              </w:rPr>
            </w:pPr>
            <w:r>
              <w:rPr>
                <w:rFonts w:hint="eastAsia" w:ascii="黑体" w:hAnsi="黑体" w:eastAsia="黑体" w:cs="黑体"/>
                <w:i w:val="0"/>
                <w:color w:val="000000"/>
                <w:kern w:val="0"/>
                <w:sz w:val="20"/>
                <w:szCs w:val="20"/>
                <w:highlight w:val="none"/>
                <w:u w:val="none"/>
                <w:lang w:val="en-US" w:eastAsia="zh-CN" w:bidi="ar"/>
              </w:rPr>
              <w:t>市别</w:t>
            </w:r>
          </w:p>
        </w:tc>
        <w:tc>
          <w:tcPr>
            <w:tcW w:w="963"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highlight w:val="none"/>
                <w:u w:val="none"/>
              </w:rPr>
            </w:pPr>
            <w:r>
              <w:rPr>
                <w:rFonts w:hint="eastAsia" w:ascii="黑体" w:hAnsi="黑体" w:eastAsia="黑体" w:cs="黑体"/>
                <w:i w:val="0"/>
                <w:color w:val="000000"/>
                <w:kern w:val="0"/>
                <w:sz w:val="20"/>
                <w:szCs w:val="20"/>
                <w:highlight w:val="none"/>
                <w:u w:val="none"/>
                <w:lang w:val="en-US" w:eastAsia="zh-CN" w:bidi="ar"/>
              </w:rPr>
              <w:t>县别</w:t>
            </w:r>
          </w:p>
        </w:tc>
        <w:tc>
          <w:tcPr>
            <w:tcW w:w="106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highlight w:val="none"/>
                <w:u w:val="none"/>
                <w:lang w:val="en-US" w:eastAsia="zh-CN" w:bidi="ar"/>
              </w:rPr>
            </w:pPr>
            <w:r>
              <w:rPr>
                <w:rFonts w:hint="eastAsia" w:ascii="黑体" w:hAnsi="黑体" w:eastAsia="黑体" w:cs="黑体"/>
                <w:i w:val="0"/>
                <w:color w:val="000000"/>
                <w:kern w:val="0"/>
                <w:sz w:val="20"/>
                <w:szCs w:val="20"/>
                <w:highlight w:val="none"/>
                <w:u w:val="none"/>
                <w:lang w:val="en-US" w:eastAsia="zh-CN" w:bidi="ar"/>
              </w:rPr>
              <w:t>镇别</w:t>
            </w:r>
          </w:p>
        </w:tc>
        <w:tc>
          <w:tcPr>
            <w:tcW w:w="103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highlight w:val="none"/>
                <w:u w:val="none"/>
                <w:lang w:val="en-US" w:eastAsia="zh-CN" w:bidi="ar"/>
              </w:rPr>
            </w:pPr>
            <w:r>
              <w:rPr>
                <w:rFonts w:hint="eastAsia" w:ascii="黑体" w:hAnsi="黑体" w:eastAsia="黑体" w:cs="黑体"/>
                <w:i w:val="0"/>
                <w:color w:val="000000"/>
                <w:kern w:val="0"/>
                <w:sz w:val="20"/>
                <w:szCs w:val="20"/>
                <w:highlight w:val="none"/>
                <w:u w:val="none"/>
                <w:lang w:val="en-US" w:eastAsia="zh-CN" w:bidi="ar"/>
              </w:rPr>
              <w:t>村别</w:t>
            </w:r>
          </w:p>
        </w:tc>
        <w:tc>
          <w:tcPr>
            <w:tcW w:w="12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2"/>
                <w:sz w:val="20"/>
                <w:szCs w:val="20"/>
                <w:highlight w:val="none"/>
                <w:u w:val="none"/>
                <w:lang w:val="en-US" w:eastAsia="zh-CN" w:bidi="ar-SA"/>
              </w:rPr>
            </w:pPr>
            <w:r>
              <w:rPr>
                <w:rFonts w:hint="eastAsia" w:ascii="黑体" w:hAnsi="黑体" w:eastAsia="黑体" w:cs="黑体"/>
                <w:i w:val="0"/>
                <w:color w:val="000000"/>
                <w:kern w:val="0"/>
                <w:sz w:val="20"/>
                <w:szCs w:val="20"/>
                <w:highlight w:val="none"/>
                <w:u w:val="none"/>
                <w:lang w:val="en-US" w:eastAsia="zh-CN" w:bidi="ar"/>
              </w:rPr>
              <w:t>项目名称</w:t>
            </w:r>
          </w:p>
        </w:tc>
        <w:tc>
          <w:tcPr>
            <w:tcW w:w="13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2"/>
                <w:sz w:val="20"/>
                <w:szCs w:val="20"/>
                <w:highlight w:val="none"/>
                <w:u w:val="none"/>
                <w:lang w:val="en-US" w:eastAsia="zh-CN" w:bidi="ar-SA"/>
              </w:rPr>
            </w:pPr>
            <w:r>
              <w:rPr>
                <w:rFonts w:hint="eastAsia" w:ascii="黑体" w:hAnsi="黑体" w:eastAsia="黑体" w:cs="黑体"/>
                <w:i w:val="0"/>
                <w:color w:val="000000"/>
                <w:kern w:val="0"/>
                <w:sz w:val="20"/>
                <w:szCs w:val="20"/>
                <w:highlight w:val="none"/>
                <w:u w:val="none"/>
                <w:lang w:val="en-US" w:eastAsia="zh-CN" w:bidi="ar"/>
              </w:rPr>
              <w:t>实施主体</w:t>
            </w:r>
          </w:p>
        </w:tc>
        <w:tc>
          <w:tcPr>
            <w:tcW w:w="250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highlight w:val="none"/>
                <w:u w:val="none"/>
                <w:lang w:val="en-US" w:eastAsia="zh-CN" w:bidi="ar"/>
              </w:rPr>
            </w:pPr>
            <w:r>
              <w:rPr>
                <w:rFonts w:hint="eastAsia" w:ascii="黑体" w:hAnsi="黑体" w:eastAsia="黑体" w:cs="黑体"/>
                <w:i w:val="0"/>
                <w:color w:val="000000"/>
                <w:kern w:val="0"/>
                <w:sz w:val="20"/>
                <w:szCs w:val="20"/>
                <w:highlight w:val="none"/>
                <w:u w:val="none"/>
                <w:lang w:val="en-US" w:eastAsia="zh-CN" w:bidi="ar"/>
              </w:rPr>
              <w:t>建设内容</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2"/>
                <w:sz w:val="20"/>
                <w:szCs w:val="20"/>
                <w:highlight w:val="none"/>
                <w:u w:val="none"/>
                <w:lang w:val="en-US" w:eastAsia="zh-CN" w:bidi="ar-SA"/>
              </w:rPr>
            </w:pPr>
            <w:r>
              <w:rPr>
                <w:rFonts w:hint="eastAsia" w:ascii="黑体" w:hAnsi="黑体" w:eastAsia="黑体" w:cs="黑体"/>
                <w:i w:val="0"/>
                <w:color w:val="000000"/>
                <w:kern w:val="0"/>
                <w:sz w:val="20"/>
                <w:szCs w:val="20"/>
                <w:highlight w:val="none"/>
                <w:u w:val="none"/>
                <w:lang w:val="en-US" w:eastAsia="zh-CN" w:bidi="ar"/>
              </w:rPr>
              <w:t>（限100字以内）</w:t>
            </w:r>
          </w:p>
        </w:tc>
        <w:tc>
          <w:tcPr>
            <w:tcW w:w="21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highlight w:val="none"/>
                <w:u w:val="none"/>
                <w:lang w:val="en-US" w:eastAsia="zh-CN" w:bidi="ar"/>
              </w:rPr>
            </w:pPr>
            <w:r>
              <w:rPr>
                <w:rFonts w:hint="eastAsia" w:ascii="黑体" w:hAnsi="黑体" w:eastAsia="黑体" w:cs="黑体"/>
                <w:i w:val="0"/>
                <w:color w:val="000000"/>
                <w:kern w:val="0"/>
                <w:sz w:val="20"/>
                <w:szCs w:val="20"/>
                <w:highlight w:val="none"/>
                <w:u w:val="none"/>
                <w:lang w:val="en-US" w:eastAsia="zh-CN" w:bidi="ar"/>
              </w:rPr>
              <w:t>绩效</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2"/>
                <w:sz w:val="20"/>
                <w:szCs w:val="20"/>
                <w:highlight w:val="none"/>
                <w:u w:val="none"/>
                <w:lang w:val="en-US" w:eastAsia="zh-CN" w:bidi="ar-SA"/>
              </w:rPr>
            </w:pPr>
            <w:r>
              <w:rPr>
                <w:rFonts w:hint="eastAsia" w:ascii="黑体" w:hAnsi="黑体" w:eastAsia="黑体" w:cs="黑体"/>
                <w:i w:val="0"/>
                <w:color w:val="000000"/>
                <w:kern w:val="0"/>
                <w:sz w:val="20"/>
                <w:szCs w:val="20"/>
                <w:highlight w:val="none"/>
                <w:u w:val="none"/>
                <w:lang w:val="en-US" w:eastAsia="zh-CN" w:bidi="ar"/>
              </w:rPr>
              <w:t>（限100字以内）</w:t>
            </w:r>
          </w:p>
        </w:tc>
        <w:tc>
          <w:tcPr>
            <w:tcW w:w="121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highlight w:val="none"/>
                <w:u w:val="none"/>
                <w:lang w:val="en-US" w:eastAsia="zh-CN" w:bidi="ar"/>
              </w:rPr>
            </w:pPr>
            <w:r>
              <w:rPr>
                <w:rFonts w:hint="eastAsia" w:ascii="黑体" w:hAnsi="黑体" w:eastAsia="黑体" w:cs="黑体"/>
                <w:i w:val="0"/>
                <w:color w:val="000000"/>
                <w:kern w:val="0"/>
                <w:sz w:val="20"/>
                <w:szCs w:val="20"/>
                <w:highlight w:val="none"/>
                <w:u w:val="none"/>
                <w:lang w:val="en-US" w:eastAsia="zh-CN" w:bidi="ar"/>
              </w:rPr>
              <w:t>申请省财政扶持金额</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highlight w:val="none"/>
                <w:u w:val="none"/>
                <w:lang w:eastAsia="zh-CN"/>
              </w:rPr>
            </w:pPr>
            <w:r>
              <w:rPr>
                <w:rFonts w:hint="eastAsia" w:ascii="黑体" w:hAnsi="黑体" w:eastAsia="黑体" w:cs="黑体"/>
                <w:i w:val="0"/>
                <w:color w:val="000000"/>
                <w:sz w:val="20"/>
                <w:szCs w:val="20"/>
                <w:highlight w:val="none"/>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textAlignment w:val="center"/>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0"/>
                <w:szCs w:val="20"/>
                <w:highlight w:val="none"/>
                <w:u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20" w:lineRule="exact"/>
              <w:jc w:val="left"/>
              <w:rPr>
                <w:rFonts w:hint="eastAsia" w:ascii="仿宋_GB2312" w:hAnsi="仿宋_GB2312" w:eastAsia="仿宋_GB2312" w:cs="仿宋_GB2312"/>
                <w:i w:val="0"/>
                <w:color w:val="000000"/>
                <w:sz w:val="20"/>
                <w:szCs w:val="20"/>
                <w:highlight w:val="none"/>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rPr>
                <w:rFonts w:hint="eastAsia" w:ascii="仿宋_GB2312" w:hAnsi="仿宋_GB2312" w:eastAsia="仿宋_GB2312" w:cs="仿宋_GB2312"/>
                <w:i w:val="0"/>
                <w:color w:val="000000"/>
                <w:sz w:val="20"/>
                <w:szCs w:val="20"/>
                <w:highlight w:val="none"/>
                <w:u w:val="none"/>
              </w:rPr>
            </w:pPr>
          </w:p>
        </w:tc>
      </w:tr>
    </w:tbl>
    <w:p>
      <w:pPr>
        <w:adjustRightInd w:val="0"/>
        <w:snapToGrid w:val="0"/>
        <w:spacing w:beforeLines="0" w:afterLines="0" w:line="590" w:lineRule="exact"/>
        <w:ind w:firstLine="0" w:firstLineChars="0"/>
        <w:jc w:val="left"/>
        <w:rPr>
          <w:rFonts w:hint="eastAsia" w:ascii="仿宋_GB2312" w:hAnsi="仿宋_GB2312" w:eastAsia="仿宋_GB2312" w:cs="仿宋_GB2312"/>
          <w:b w:val="0"/>
          <w:bCs w:val="0"/>
          <w:color w:val="auto"/>
          <w:kern w:val="0"/>
          <w:sz w:val="32"/>
          <w:szCs w:val="32"/>
        </w:rPr>
        <w:sectPr>
          <w:footerReference r:id="rId3" w:type="default"/>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720" w:num="1"/>
          <w:rtlGutter w:val="0"/>
          <w:docGrid w:type="lines" w:linePitch="4422" w:charSpace="0"/>
        </w:sectPr>
      </w:pPr>
    </w:p>
    <w:p>
      <w:pPr>
        <w:adjustRightInd w:val="0"/>
        <w:snapToGrid w:val="0"/>
        <w:spacing w:beforeLines="0" w:afterLines="0" w:line="590" w:lineRule="exact"/>
        <w:ind w:firstLine="0" w:firstLineChars="0"/>
        <w:jc w:val="left"/>
        <w:rPr>
          <w:rFonts w:hint="default" w:ascii="黑体" w:hAnsi="黑体" w:eastAsia="黑体" w:cs="黑体"/>
          <w:b w:val="0"/>
          <w:bCs w:val="0"/>
          <w:snapToGrid w:val="0"/>
          <w:color w:val="auto"/>
          <w:kern w:val="0"/>
          <w:sz w:val="32"/>
          <w:szCs w:val="32"/>
          <w:lang w:val="en-US"/>
        </w:rPr>
      </w:pPr>
      <w:r>
        <w:rPr>
          <w:rFonts w:hint="eastAsia" w:ascii="黑体" w:hAnsi="黑体" w:eastAsia="黑体" w:cs="黑体"/>
          <w:snapToGrid w:val="0"/>
          <w:color w:val="auto"/>
          <w:kern w:val="0"/>
          <w:sz w:val="32"/>
          <w:szCs w:val="32"/>
        </w:rPr>
        <w:t>附件</w:t>
      </w:r>
      <w:r>
        <w:rPr>
          <w:rFonts w:hint="eastAsia" w:ascii="黑体" w:hAnsi="黑体" w:eastAsia="黑体" w:cs="黑体"/>
          <w:snapToGrid w:val="0"/>
          <w:color w:val="auto"/>
          <w:kern w:val="0"/>
          <w:sz w:val="32"/>
          <w:szCs w:val="32"/>
          <w:lang w:val="en-US" w:eastAsia="zh-CN"/>
        </w:rPr>
        <w:t>2-1</w:t>
      </w:r>
    </w:p>
    <w:p>
      <w:pPr>
        <w:adjustRightInd w:val="0"/>
        <w:snapToGrid w:val="0"/>
        <w:spacing w:beforeLines="0" w:afterLines="0" w:line="80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广东省2024年粮食安全生产保障专项资金—</w:t>
      </w: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rPr>
        <w:t>现代化综合农事服务中心项目</w:t>
      </w:r>
      <w:r>
        <w:rPr>
          <w:rFonts w:hint="eastAsia" w:ascii="方正小标宋简体" w:hAnsi="方正小标宋简体" w:eastAsia="方正小标宋简体" w:cs="方正小标宋简体"/>
          <w:b w:val="0"/>
          <w:bCs w:val="0"/>
          <w:color w:val="auto"/>
          <w:kern w:val="0"/>
          <w:sz w:val="44"/>
          <w:szCs w:val="44"/>
          <w:lang w:val="en-US" w:eastAsia="zh-CN"/>
        </w:rPr>
        <w:t>申报书</w:t>
      </w:r>
    </w:p>
    <w:p>
      <w:pPr>
        <w:pStyle w:val="11"/>
        <w:adjustRightInd w:val="0"/>
        <w:snapToGrid w:val="0"/>
        <w:spacing w:beforeLines="0" w:after="0" w:line="800" w:lineRule="exact"/>
        <w:ind w:left="0" w:leftChars="0" w:firstLine="0" w:firstLineChars="0"/>
        <w:jc w:val="center"/>
        <w:rPr>
          <w:rFonts w:hint="eastAsia" w:ascii="楷体_GB2312" w:hAnsi="楷体_GB2312" w:eastAsia="楷体_GB2312" w:cs="楷体_GB2312"/>
          <w:color w:val="auto"/>
          <w:kern w:val="0"/>
          <w:sz w:val="32"/>
          <w:szCs w:val="32"/>
          <w:lang w:val="en" w:eastAsia="zh-CN"/>
        </w:rPr>
      </w:pPr>
      <w:r>
        <w:rPr>
          <w:rFonts w:hint="eastAsia" w:ascii="楷体_GB2312" w:hAnsi="楷体_GB2312" w:eastAsia="楷体_GB2312" w:cs="楷体_GB2312"/>
          <w:color w:val="auto"/>
          <w:kern w:val="0"/>
          <w:sz w:val="32"/>
          <w:szCs w:val="32"/>
          <w:lang w:val="en" w:eastAsia="zh-CN"/>
        </w:rPr>
        <w:t>（县域现代化综合农事服务中心）</w:t>
      </w:r>
    </w:p>
    <w:p>
      <w:pPr>
        <w:adjustRightInd w:val="0"/>
        <w:snapToGrid w:val="0"/>
        <w:spacing w:beforeLines="0" w:afterLines="0" w:line="8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0"/>
        <w:gridCol w:w="4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lang w:val="en-US" w:eastAsia="zh-CN"/>
              </w:rPr>
              <w:t>申报单位：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项目名称：</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联系人姓名：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联系人职务：</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联系电话：</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r>
    </w:tbl>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填报日期：2024年  月  日</w:t>
      </w:r>
    </w:p>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仿宋_GB2312" w:hAnsi="仿宋_GB2312" w:eastAsia="仿宋_GB2312" w:cs="仿宋_GB2312"/>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一、项目基本情况</w:t>
      </w:r>
    </w:p>
    <w:p>
      <w:pPr>
        <w:pStyle w:val="4"/>
        <w:rPr>
          <w:rFonts w:hint="eastAsia"/>
          <w:lang w:val="en-US" w:eastAsia="zh-CN"/>
        </w:rPr>
      </w:pPr>
    </w:p>
    <w:tbl>
      <w:tblPr>
        <w:tblStyle w:val="12"/>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1"/>
        <w:gridCol w:w="2094"/>
        <w:gridCol w:w="192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35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w:t>
            </w:r>
            <w:r>
              <w:rPr>
                <w:rFonts w:hint="eastAsia" w:ascii="仿宋_GB2312" w:hAnsi="仿宋_GB2312" w:eastAsia="仿宋_GB2312" w:cs="仿宋_GB2312"/>
                <w:bCs/>
                <w:color w:val="auto"/>
                <w:kern w:val="0"/>
                <w:sz w:val="24"/>
                <w:szCs w:val="24"/>
                <w:lang w:val="en-US" w:eastAsia="zh-CN"/>
              </w:rPr>
              <w:t>XX</w:t>
            </w:r>
            <w:r>
              <w:rPr>
                <w:rFonts w:hint="eastAsia" w:ascii="仿宋_GB2312" w:hAnsi="仿宋_GB2312" w:eastAsia="仿宋_GB2312" w:cs="仿宋_GB2312"/>
                <w:bCs/>
                <w:color w:val="auto"/>
                <w:kern w:val="0"/>
                <w:sz w:val="24"/>
                <w:szCs w:val="24"/>
                <w:highlight w:val="none"/>
                <w:lang w:val="en-US" w:eastAsia="zh-CN"/>
              </w:rPr>
              <w:t>县域现代化综合农事服务中心</w:t>
            </w:r>
            <w:r>
              <w:rPr>
                <w:rFonts w:hint="eastAsia" w:ascii="仿宋_GB2312" w:hAnsi="仿宋_GB2312" w:eastAsia="仿宋_GB2312" w:cs="仿宋_GB2312"/>
                <w:bCs/>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申报主体</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单位</w:t>
            </w:r>
            <w:r>
              <w:rPr>
                <w:rFonts w:hint="eastAsia" w:ascii="仿宋_GB2312" w:hAnsi="仿宋_GB2312" w:eastAsia="仿宋_GB2312" w:cs="仿宋_GB2312"/>
                <w:bCs/>
                <w:color w:val="auto"/>
                <w:kern w:val="0"/>
                <w:sz w:val="24"/>
                <w:szCs w:val="24"/>
              </w:rPr>
              <w:t>名称</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160" w:firstLineChars="900"/>
              <w:jc w:val="both"/>
              <w:textAlignment w:val="auto"/>
              <w:outlineLvl w:val="9"/>
              <w:rPr>
                <w:rFonts w:hint="default" w:ascii="仿宋_GB2312" w:hAnsi="仿宋_GB2312" w:eastAsia="仿宋_GB2312" w:cs="仿宋_GB2312"/>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注册时间</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160" w:firstLineChars="900"/>
              <w:jc w:val="both"/>
              <w:textAlignment w:val="auto"/>
              <w:outlineLvl w:val="9"/>
              <w:rPr>
                <w:rFonts w:hint="default" w:ascii="仿宋_GB2312" w:hAnsi="仿宋_GB2312" w:eastAsia="仿宋_GB2312" w:cs="仿宋_GB2312"/>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地</w:t>
            </w:r>
            <w:r>
              <w:rPr>
                <w:rFonts w:hint="eastAsia" w:ascii="仿宋_GB2312" w:hAnsi="仿宋_GB2312" w:eastAsia="仿宋_GB2312" w:cs="仿宋_GB2312"/>
                <w:bCs/>
                <w:color w:val="auto"/>
                <w:kern w:val="0"/>
                <w:sz w:val="24"/>
                <w:szCs w:val="24"/>
                <w:lang w:val="en-US" w:eastAsia="zh-CN"/>
              </w:rPr>
              <w:t xml:space="preserve">    </w:t>
            </w:r>
            <w:r>
              <w:rPr>
                <w:rFonts w:hint="eastAsia" w:ascii="仿宋_GB2312" w:hAnsi="仿宋_GB2312" w:eastAsia="仿宋_GB2312" w:cs="仿宋_GB2312"/>
                <w:bCs/>
                <w:color w:val="auto"/>
                <w:kern w:val="0"/>
                <w:sz w:val="24"/>
                <w:szCs w:val="24"/>
              </w:rPr>
              <w:t>址</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单位性质</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eastAsia="zh-CN"/>
              </w:rPr>
              <w:t>如：省属国有企业</w:t>
            </w:r>
            <w:r>
              <w:rPr>
                <w:rFonts w:hint="eastAsia" w:ascii="仿宋_GB2312" w:hAnsi="仿宋_GB2312" w:eastAsia="仿宋_GB2312" w:cs="仿宋_GB2312"/>
                <w:bCs/>
                <w:color w:val="auto"/>
                <w:kern w:val="0"/>
                <w:sz w:val="24"/>
                <w:szCs w:val="24"/>
                <w:lang w:val="en-US" w:eastAsia="zh-CN"/>
              </w:rPr>
              <w:t>/集体经济组织/合作社/强农公司……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199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199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199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199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现有基础</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农机设备原值</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主要农机设备名称和数量</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用地</w:t>
            </w:r>
            <w:r>
              <w:rPr>
                <w:rFonts w:hint="eastAsia" w:ascii="仿宋_GB2312" w:hAnsi="仿宋_GB2312" w:eastAsia="仿宋_GB2312" w:cs="仿宋_GB2312"/>
                <w:bCs/>
                <w:color w:val="auto"/>
                <w:kern w:val="0"/>
                <w:sz w:val="24"/>
                <w:szCs w:val="24"/>
                <w:lang w:val="en-US" w:eastAsia="zh-CN"/>
              </w:rPr>
              <w:t>/场地面积</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主要经营业务</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农事服务覆盖面积</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是否进行病虫害防治专业化服务组织备案</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eastAsia="zh-CN"/>
              </w:rPr>
              <w:t>建设内容</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申请省级财政资金额度</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640" w:firstLineChars="110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主要功能</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val="en-US" w:eastAsia="zh-CN"/>
              </w:rPr>
              <w:t>（按照工作方案中1+X内容填写）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累计服务面积</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（建设完成后目标）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农事服务覆盖镇别</w:t>
            </w:r>
          </w:p>
        </w:tc>
        <w:tc>
          <w:tcPr>
            <w:tcW w:w="601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p>
        </w:tc>
      </w:tr>
    </w:tbl>
    <w:p>
      <w:pPr>
        <w:keepNext w:val="0"/>
        <w:keepLines w:val="0"/>
        <w:pageBreakBefore w:val="0"/>
        <w:widowControl/>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二、项目基础情况</w:t>
      </w:r>
    </w:p>
    <w:p>
      <w:pPr>
        <w:pStyle w:val="4"/>
        <w:adjustRightInd w:val="0"/>
        <w:snapToGrid w:val="0"/>
        <w:spacing w:beforeLines="0" w:after="0" w:afterLines="0" w:line="590" w:lineRule="exact"/>
        <w:ind w:firstLine="640"/>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（一）所在县产业基础</w:t>
      </w:r>
    </w:p>
    <w:p>
      <w:pPr>
        <w:pStyle w:val="4"/>
        <w:adjustRightInd w:val="0"/>
        <w:snapToGrid w:val="0"/>
        <w:spacing w:beforeLines="0" w:after="0" w:afterLines="0" w:line="59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须包含以下内容：</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1.水稻、甘薯、玉米等粮食作物种植面积</w:t>
      </w:r>
    </w:p>
    <w:p>
      <w:pPr>
        <w:pStyle w:val="4"/>
        <w:adjustRightInd w:val="0"/>
        <w:snapToGrid w:val="0"/>
        <w:spacing w:beforeLines="0" w:after="0" w:afterLines="0" w:line="59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2.耕、种、管、收及综合机械化水平</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3.集中育秧基本情况</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4.产地烘干情况</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5.农业生产经营主体情况（含各类农业合作社、强农公司、涉农企业、应急服务队等）</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6.各类组织开展农业社会化服务情况</w:t>
      </w:r>
    </w:p>
    <w:p>
      <w:pPr>
        <w:pStyle w:val="4"/>
        <w:adjustRightInd w:val="0"/>
        <w:snapToGrid w:val="0"/>
        <w:spacing w:beforeLines="0" w:after="0" w:afterLines="0" w:line="590" w:lineRule="exact"/>
        <w:ind w:firstLine="640" w:firstLineChars="200"/>
        <w:rPr>
          <w:rFonts w:hint="default"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7.其他与项目建设有关情况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（二）申报主体基础条件</w:t>
      </w:r>
    </w:p>
    <w:p>
      <w:pPr>
        <w:pStyle w:val="4"/>
        <w:numPr>
          <w:ilvl w:val="0"/>
          <w:numId w:val="0"/>
        </w:numPr>
        <w:adjustRightInd w:val="0"/>
        <w:snapToGrid w:val="0"/>
        <w:spacing w:beforeLines="0" w:after="0" w:afterLines="0" w:line="590" w:lineRule="exact"/>
        <w:ind w:left="0"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1.现有农机设备清单（含名称、品牌、数量、原值等）</w:t>
      </w:r>
    </w:p>
    <w:p>
      <w:pPr>
        <w:pStyle w:val="4"/>
        <w:adjustRightInd w:val="0"/>
        <w:snapToGrid w:val="0"/>
        <w:spacing w:beforeLines="0" w:after="0" w:afterLines="0" w:line="590" w:lineRule="exact"/>
        <w:ind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2.已有建设或设施农业用地及厂房、仓库、流转土地等情况</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3.主营业务情况（包括农事社会化服务基础等）</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4.农事服务</w:t>
      </w:r>
      <w:r>
        <w:rPr>
          <w:rFonts w:hint="eastAsia" w:ascii="仿宋_GB2312" w:hAnsi="仿宋_GB2312" w:eastAsia="仿宋_GB2312" w:cs="仿宋_GB2312"/>
          <w:bCs w:val="0"/>
          <w:color w:val="auto"/>
          <w:kern w:val="0"/>
          <w:sz w:val="32"/>
          <w:szCs w:val="32"/>
          <w:lang w:eastAsia="zh-CN"/>
        </w:rPr>
        <w:t>覆盖区域和面积</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5.统防统治情况</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6.其他与项目建设有关情况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三、项目建设内容</w:t>
      </w:r>
    </w:p>
    <w:p>
      <w:pPr>
        <w:pStyle w:val="4"/>
        <w:numPr>
          <w:ilvl w:val="0"/>
          <w:numId w:val="0"/>
        </w:numPr>
        <w:adjustRightInd w:val="0"/>
        <w:snapToGrid w:val="0"/>
        <w:spacing w:beforeLines="0" w:after="0" w:afterLines="0" w:line="59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1.农机具购置清单</w:t>
      </w:r>
    </w:p>
    <w:p>
      <w:pPr>
        <w:pStyle w:val="4"/>
        <w:numPr>
          <w:ilvl w:val="0"/>
          <w:numId w:val="0"/>
        </w:numPr>
        <w:adjustRightInd w:val="0"/>
        <w:snapToGrid w:val="0"/>
        <w:spacing w:beforeLines="0" w:after="0" w:afterLines="0" w:line="59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（必须备注所需</w:t>
      </w:r>
      <w:r>
        <w:rPr>
          <w:rFonts w:hint="eastAsia" w:ascii="仿宋_GB2312" w:hAnsi="仿宋_GB2312" w:eastAsia="仿宋_GB2312" w:cs="仿宋_GB2312"/>
          <w:bCs w:val="0"/>
          <w:color w:val="auto"/>
          <w:kern w:val="0"/>
          <w:sz w:val="32"/>
          <w:szCs w:val="32"/>
          <w:highlight w:val="none"/>
          <w:lang w:eastAsia="zh-CN"/>
        </w:rPr>
        <w:t>应急救灾机具</w:t>
      </w:r>
      <w:r>
        <w:rPr>
          <w:rFonts w:hint="eastAsia" w:ascii="仿宋_GB2312" w:hAnsi="仿宋_GB2312" w:eastAsia="仿宋_GB2312" w:cs="仿宋_GB2312"/>
          <w:color w:val="auto"/>
          <w:kern w:val="0"/>
          <w:sz w:val="32"/>
          <w:szCs w:val="32"/>
          <w:lang w:val="en-US" w:eastAsia="zh-CN"/>
        </w:rPr>
        <w:t>）</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highlight w:val="none"/>
          <w:lang w:eastAsia="zh-CN"/>
        </w:rPr>
      </w:pPr>
      <w:r>
        <w:rPr>
          <w:rFonts w:hint="eastAsia" w:ascii="仿宋_GB2312" w:hAnsi="仿宋_GB2312" w:eastAsia="仿宋_GB2312" w:cs="仿宋_GB2312"/>
          <w:bCs w:val="0"/>
          <w:color w:val="auto"/>
          <w:kern w:val="0"/>
          <w:sz w:val="32"/>
          <w:szCs w:val="32"/>
          <w:highlight w:val="none"/>
          <w:lang w:val="en-US" w:eastAsia="zh-CN"/>
        </w:rPr>
        <w:t>2.</w:t>
      </w:r>
      <w:r>
        <w:rPr>
          <w:rFonts w:hint="eastAsia" w:ascii="仿宋_GB2312" w:hAnsi="仿宋_GB2312" w:eastAsia="仿宋_GB2312" w:cs="仿宋_GB2312"/>
          <w:bCs w:val="0"/>
          <w:color w:val="auto"/>
          <w:kern w:val="0"/>
          <w:sz w:val="32"/>
          <w:szCs w:val="32"/>
          <w:highlight w:val="none"/>
          <w:lang w:eastAsia="zh-CN"/>
        </w:rPr>
        <w:t>厂库棚建设方案</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color w:val="auto"/>
          <w:kern w:val="0"/>
          <w:szCs w:val="32"/>
          <w:lang w:val="en-US" w:eastAsia="zh-CN" w:bidi="ar-SA"/>
        </w:rPr>
      </w:pPr>
      <w:r>
        <w:rPr>
          <w:rFonts w:hint="eastAsia" w:ascii="仿宋_GB2312" w:hAnsi="仿宋_GB2312" w:eastAsia="仿宋_GB2312" w:cs="仿宋_GB2312"/>
          <w:bCs w:val="0"/>
          <w:color w:val="auto"/>
          <w:kern w:val="0"/>
          <w:sz w:val="32"/>
          <w:szCs w:val="32"/>
          <w:highlight w:val="none"/>
          <w:lang w:val="en-US" w:eastAsia="zh-CN" w:bidi="ar-SA"/>
        </w:rPr>
        <w:t>3.统防统治计划</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highlight w:val="none"/>
          <w:lang w:eastAsia="zh-CN"/>
        </w:rPr>
      </w:pPr>
      <w:r>
        <w:rPr>
          <w:rFonts w:hint="eastAsia" w:ascii="仿宋_GB2312" w:hAnsi="仿宋_GB2312" w:eastAsia="仿宋_GB2312" w:cs="仿宋_GB2312"/>
          <w:bCs w:val="0"/>
          <w:color w:val="auto"/>
          <w:kern w:val="0"/>
          <w:sz w:val="32"/>
          <w:szCs w:val="32"/>
          <w:highlight w:val="none"/>
          <w:lang w:val="en-US" w:eastAsia="zh-CN"/>
        </w:rPr>
        <w:t>4.</w:t>
      </w:r>
      <w:r>
        <w:rPr>
          <w:rFonts w:hint="eastAsia" w:ascii="仿宋_GB2312" w:hAnsi="仿宋_GB2312" w:eastAsia="仿宋_GB2312" w:cs="仿宋_GB2312"/>
          <w:bCs w:val="0"/>
          <w:color w:val="auto"/>
          <w:kern w:val="0"/>
          <w:sz w:val="32"/>
          <w:szCs w:val="32"/>
          <w:highlight w:val="none"/>
          <w:lang w:eastAsia="zh-CN"/>
        </w:rPr>
        <w:t>开展现代化综合农事服务（含农技服务、品牌营销、数字农业等）的条件建设</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highlight w:val="none"/>
          <w:lang w:eastAsia="zh-CN"/>
        </w:rPr>
      </w:pPr>
      <w:r>
        <w:rPr>
          <w:rFonts w:hint="eastAsia" w:ascii="仿宋_GB2312" w:hAnsi="仿宋_GB2312" w:eastAsia="仿宋_GB2312" w:cs="仿宋_GB2312"/>
          <w:bCs w:val="0"/>
          <w:color w:val="auto"/>
          <w:kern w:val="0"/>
          <w:sz w:val="32"/>
          <w:szCs w:val="32"/>
          <w:highlight w:val="none"/>
          <w:lang w:val="en-US" w:eastAsia="zh-CN"/>
        </w:rPr>
        <w:t>5.</w:t>
      </w:r>
      <w:r>
        <w:rPr>
          <w:rFonts w:hint="eastAsia" w:ascii="仿宋_GB2312" w:hAnsi="仿宋_GB2312" w:eastAsia="仿宋_GB2312" w:cs="仿宋_GB2312"/>
          <w:bCs w:val="0"/>
          <w:color w:val="auto"/>
          <w:kern w:val="0"/>
          <w:sz w:val="32"/>
          <w:szCs w:val="32"/>
          <w:highlight w:val="none"/>
          <w:lang w:eastAsia="zh-CN"/>
        </w:rPr>
        <w:t>维修和农机手培训</w:t>
      </w:r>
    </w:p>
    <w:p>
      <w:pPr>
        <w:pStyle w:val="4"/>
        <w:adjustRightInd w:val="0"/>
        <w:snapToGrid w:val="0"/>
        <w:spacing w:beforeLines="0" w:after="0" w:afterLines="0" w:line="590" w:lineRule="exact"/>
        <w:ind w:firstLine="640" w:firstLineChars="200"/>
        <w:rPr>
          <w:rFonts w:hint="eastAsia" w:ascii="仿宋_GB2312" w:hAnsi="仿宋_GB2312" w:eastAsia="仿宋_GB2312" w:cs="仿宋_GB2312"/>
          <w:bCs w:val="0"/>
          <w:color w:val="auto"/>
          <w:kern w:val="0"/>
          <w:sz w:val="32"/>
          <w:szCs w:val="32"/>
          <w:highlight w:val="none"/>
          <w:lang w:val="en-US" w:eastAsia="zh-CN"/>
        </w:rPr>
      </w:pPr>
      <w:r>
        <w:rPr>
          <w:rFonts w:hint="eastAsia" w:ascii="仿宋_GB2312" w:hAnsi="仿宋_GB2312" w:eastAsia="仿宋_GB2312" w:cs="仿宋_GB2312"/>
          <w:bCs w:val="0"/>
          <w:color w:val="auto"/>
          <w:kern w:val="0"/>
          <w:sz w:val="32"/>
          <w:szCs w:val="32"/>
          <w:highlight w:val="none"/>
          <w:lang w:val="en-US" w:eastAsia="zh-CN"/>
        </w:rPr>
        <w:t>6.其他相关内容</w:t>
      </w:r>
    </w:p>
    <w:p>
      <w:pPr>
        <w:adjustRightInd w:val="0"/>
        <w:snapToGrid w:val="0"/>
        <w:spacing w:beforeLines="0" w:afterLines="0" w:line="590" w:lineRule="exact"/>
        <w:ind w:firstLine="640" w:firstLineChars="200"/>
        <w:outlineLvl w:val="9"/>
        <w:rPr>
          <w:rFonts w:hint="eastAsia" w:ascii="CESI黑体-GB2312" w:hAnsi="CESI黑体-GB2312" w:eastAsia="CESI黑体-GB2312" w:cs="CESI黑体-GB2312"/>
          <w:bCs w:val="0"/>
          <w:color w:val="auto"/>
          <w:kern w:val="0"/>
          <w:sz w:val="32"/>
          <w:szCs w:val="32"/>
          <w:highlight w:val="none"/>
          <w:lang w:val="en-US" w:eastAsia="zh-CN"/>
        </w:rPr>
      </w:pPr>
      <w:r>
        <w:rPr>
          <w:rFonts w:hint="eastAsia" w:ascii="CESI黑体-GB2312" w:hAnsi="CESI黑体-GB2312" w:eastAsia="CESI黑体-GB2312" w:cs="CESI黑体-GB2312"/>
          <w:bCs w:val="0"/>
          <w:color w:val="auto"/>
          <w:kern w:val="0"/>
          <w:sz w:val="32"/>
          <w:szCs w:val="32"/>
          <w:highlight w:val="none"/>
          <w:lang w:val="en-US" w:eastAsia="zh-CN"/>
        </w:rPr>
        <w:t>四、建设时间进度</w:t>
      </w:r>
    </w:p>
    <w:p>
      <w:pPr>
        <w:numPr>
          <w:ilvl w:val="0"/>
          <w:numId w:val="0"/>
        </w:numPr>
        <w:adjustRightInd w:val="0"/>
        <w:snapToGrid w:val="0"/>
        <w:spacing w:beforeLines="0" w:afterLines="0" w:line="590" w:lineRule="exact"/>
        <w:ind w:firstLine="640" w:firstLineChars="200"/>
        <w:outlineLvl w:val="9"/>
        <w:rPr>
          <w:rFonts w:hint="default" w:ascii="仿宋_GB2312" w:hAnsi="仿宋_GB2312" w:eastAsia="仿宋_GB2312" w:cs="仿宋_GB2312"/>
          <w:bCs w:val="0"/>
          <w:color w:val="auto"/>
          <w:kern w:val="0"/>
          <w:sz w:val="32"/>
          <w:szCs w:val="32"/>
          <w:highlight w:val="none"/>
          <w:lang w:val="en-US" w:eastAsia="zh-CN"/>
        </w:rPr>
      </w:pPr>
      <w:r>
        <w:rPr>
          <w:rFonts w:hint="eastAsia" w:ascii="仿宋_GB2312" w:hAnsi="仿宋_GB2312" w:eastAsia="仿宋_GB2312" w:cs="仿宋_GB2312"/>
          <w:bCs w:val="0"/>
          <w:color w:val="auto"/>
          <w:kern w:val="0"/>
          <w:sz w:val="32"/>
          <w:szCs w:val="32"/>
          <w:highlight w:val="none"/>
          <w:lang w:val="en-US" w:eastAsia="zh-CN"/>
        </w:rPr>
        <w:t>周期为2年，按月度细化。</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Cs w:val="32"/>
        </w:rPr>
      </w:pPr>
      <w:r>
        <w:rPr>
          <w:rFonts w:hint="eastAsia" w:ascii="黑体" w:hAnsi="黑体" w:eastAsia="黑体" w:cs="黑体"/>
          <w:color w:val="auto"/>
          <w:kern w:val="0"/>
          <w:szCs w:val="32"/>
        </w:rPr>
        <w:t>资金支出内容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640" w:leftChars="20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要求说明资金支出构成、测算过程及使用计划等。</w:t>
      </w:r>
    </w:p>
    <w:p>
      <w:pPr>
        <w:adjustRightInd w:val="0"/>
        <w:snapToGrid w:val="0"/>
        <w:spacing w:beforeLines="0" w:afterLines="0" w:line="590" w:lineRule="exact"/>
        <w:ind w:firstLine="640" w:firstLineChars="200"/>
        <w:outlineLvl w:val="9"/>
        <w:rPr>
          <w:rFonts w:hint="eastAsia" w:ascii="CESI黑体-GB2312" w:hAnsi="CESI黑体-GB2312" w:eastAsia="CESI黑体-GB2312" w:cs="CESI黑体-GB2312"/>
          <w:bCs w:val="0"/>
          <w:color w:val="auto"/>
          <w:kern w:val="0"/>
          <w:sz w:val="32"/>
          <w:szCs w:val="32"/>
          <w:highlight w:val="none"/>
          <w:lang w:val="en-US" w:eastAsia="zh-CN"/>
        </w:rPr>
      </w:pPr>
      <w:r>
        <w:rPr>
          <w:rFonts w:hint="eastAsia" w:ascii="CESI黑体-GB2312" w:hAnsi="CESI黑体-GB2312" w:eastAsia="CESI黑体-GB2312" w:cs="CESI黑体-GB2312"/>
          <w:bCs w:val="0"/>
          <w:color w:val="auto"/>
          <w:kern w:val="0"/>
          <w:sz w:val="32"/>
          <w:szCs w:val="32"/>
          <w:highlight w:val="none"/>
          <w:lang w:val="en-US" w:eastAsia="zh-CN"/>
        </w:rPr>
        <w:t>六、项目运营方式</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（一）总体目标完成计划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（二）产出指标完成计划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（三）效益指标完成计划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（四）其他指标完成计划</w:t>
      </w:r>
    </w:p>
    <w:p>
      <w:pPr>
        <w:pStyle w:val="4"/>
        <w:adjustRightInd w:val="0"/>
        <w:snapToGrid w:val="0"/>
        <w:spacing w:beforeLines="0" w:after="0" w:afterLines="0" w:line="590" w:lineRule="exact"/>
        <w:rPr>
          <w:rFonts w:hint="default" w:ascii="楷体_GB2312" w:hAnsi="楷体_GB2312" w:eastAsia="楷体_GB2312" w:cs="楷体_GB2312"/>
          <w:color w:val="auto"/>
          <w:kern w:val="0"/>
          <w:sz w:val="24"/>
          <w:szCs w:val="24"/>
          <w:lang w:val="en-US" w:eastAsia="zh-CN"/>
        </w:rPr>
      </w:pPr>
      <w:r>
        <w:rPr>
          <w:rFonts w:hint="eastAsia" w:ascii="楷体_GB2312" w:hAnsi="楷体_GB2312" w:eastAsia="楷体_GB2312" w:cs="楷体_GB2312"/>
          <w:color w:val="auto"/>
          <w:kern w:val="0"/>
          <w:sz w:val="24"/>
          <w:szCs w:val="24"/>
          <w:lang w:val="en-US" w:eastAsia="zh-CN"/>
        </w:rPr>
        <w:t xml:space="preserve">     备注：内容须与项目绩效目标表对应。</w:t>
      </w:r>
    </w:p>
    <w:p>
      <w:pPr>
        <w:pStyle w:val="5"/>
        <w:rPr>
          <w:rFonts w:hint="eastAsia" w:ascii="楷体_GB2312" w:hAnsi="楷体_GB2312" w:eastAsia="楷体_GB2312" w:cs="楷体_GB2312"/>
          <w:color w:val="auto"/>
          <w:kern w:val="0"/>
          <w:sz w:val="32"/>
          <w:szCs w:val="32"/>
          <w:lang w:val="en-US" w:eastAsia="zh-CN"/>
        </w:rPr>
      </w:pPr>
    </w:p>
    <w:p>
      <w:pPr>
        <w:pStyle w:val="6"/>
        <w:rPr>
          <w:rFonts w:hint="eastAsia" w:ascii="楷体_GB2312" w:hAnsi="楷体_GB2312" w:eastAsia="楷体_GB2312" w:cs="楷体_GB2312"/>
          <w:color w:val="auto"/>
          <w:kern w:val="0"/>
          <w:sz w:val="32"/>
          <w:szCs w:val="32"/>
          <w:lang w:val="en-US" w:eastAsia="zh-CN"/>
        </w:rPr>
        <w:sectPr>
          <w:pgSz w:w="11906" w:h="16838"/>
          <w:pgMar w:top="1644" w:right="1531" w:bottom="170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center"/>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项目绩效目标表（格式）</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000000"/>
          <w:kern w:val="0"/>
          <w:sz w:val="28"/>
          <w:szCs w:val="28"/>
          <w:lang w:bidi="ar"/>
        </w:rPr>
        <w:t xml:space="preserve">单位：                   </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项目名称：</w:t>
      </w:r>
    </w:p>
    <w:tbl>
      <w:tblPr>
        <w:tblStyle w:val="12"/>
        <w:tblW w:w="4997" w:type="pct"/>
        <w:jc w:val="center"/>
        <w:tblLayout w:type="autofit"/>
        <w:tblCellMar>
          <w:top w:w="15" w:type="dxa"/>
          <w:left w:w="15" w:type="dxa"/>
          <w:bottom w:w="15" w:type="dxa"/>
          <w:right w:w="15" w:type="dxa"/>
        </w:tblCellMar>
      </w:tblPr>
      <w:tblGrid>
        <w:gridCol w:w="661"/>
        <w:gridCol w:w="1491"/>
        <w:gridCol w:w="3169"/>
        <w:gridCol w:w="1076"/>
        <w:gridCol w:w="2472"/>
      </w:tblGrid>
      <w:tr>
        <w:tblPrEx>
          <w:tblCellMar>
            <w:top w:w="15" w:type="dxa"/>
            <w:left w:w="15" w:type="dxa"/>
            <w:bottom w:w="15" w:type="dxa"/>
            <w:right w:w="15" w:type="dxa"/>
          </w:tblCellMar>
        </w:tblPrEx>
        <w:trPr>
          <w:trHeight w:val="283" w:hRule="atLeast"/>
          <w:tblHeader/>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绩效目标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目标*</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填写说明</w:t>
            </w:r>
          </w:p>
        </w:tc>
      </w:tr>
      <w:tr>
        <w:tblPrEx>
          <w:tblCellMar>
            <w:top w:w="15" w:type="dxa"/>
            <w:left w:w="15" w:type="dxa"/>
            <w:bottom w:w="15" w:type="dxa"/>
            <w:right w:w="15" w:type="dxa"/>
          </w:tblCellMar>
        </w:tblPrEx>
        <w:trPr>
          <w:trHeight w:val="283" w:hRule="atLeast"/>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总体目标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28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000000"/>
                <w:kern w:val="0"/>
                <w:sz w:val="24"/>
                <w:szCs w:val="24"/>
                <w:lang w:bidi="ar"/>
              </w:rPr>
              <w:t>一级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二级指标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三级指标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指标值</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4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数量指标*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集中育秧面积（亩次）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247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对目标任务用指标值进行量化描述。</w:t>
            </w: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烘干量（吨）</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累计农事服务面积（亩次）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其中：统防统治面积（亩次）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质量指标*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申报创建全国</w:t>
            </w:r>
            <w:r>
              <w:rPr>
                <w:rFonts w:hint="eastAsia" w:ascii="仿宋_GB2312" w:hAnsi="仿宋_GB2312" w:eastAsia="仿宋_GB2312" w:cs="仿宋_GB2312"/>
                <w:color w:val="000000"/>
                <w:kern w:val="0"/>
                <w:sz w:val="24"/>
                <w:szCs w:val="24"/>
                <w:lang w:bidi="ar"/>
              </w:rPr>
              <w:t>农业生产全程机械化示范县</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p>
        </w:tc>
        <w:tc>
          <w:tcPr>
            <w:tcW w:w="247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项目实施完成后，组织申报创建。</w:t>
            </w: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水稻平均机收损失率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bidi="ar-SA"/>
              </w:rPr>
            </w:pPr>
          </w:p>
        </w:tc>
        <w:tc>
          <w:tcPr>
            <w:tcW w:w="247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bidi="ar"/>
              </w:rPr>
              <w:t>达到现行作业质量标准</w:t>
            </w: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时效指标*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项目</w:t>
            </w:r>
            <w:r>
              <w:rPr>
                <w:rFonts w:hint="eastAsia" w:ascii="仿宋_GB2312" w:hAnsi="仿宋_GB2312" w:eastAsia="仿宋_GB2312" w:cs="仿宋_GB2312"/>
                <w:color w:val="000000"/>
                <w:kern w:val="0"/>
                <w:sz w:val="24"/>
                <w:szCs w:val="24"/>
                <w:lang w:bidi="ar"/>
              </w:rPr>
              <w:t>完成时限</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对目标任务的完成时间进行量化描述。如：完成时限，202</w:t>
            </w: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年12月31日前</w:t>
            </w: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成本指标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对资金支出成本控制进行量化描述。确实无法量化的指标值可采用定性表述。</w:t>
            </w:r>
          </w:p>
        </w:tc>
      </w:tr>
      <w:tr>
        <w:tblPrEx>
          <w:tblCellMar>
            <w:top w:w="15" w:type="dxa"/>
            <w:left w:w="15" w:type="dxa"/>
            <w:bottom w:w="15" w:type="dxa"/>
            <w:right w:w="15" w:type="dxa"/>
          </w:tblCellMar>
        </w:tblPrEx>
        <w:trPr>
          <w:trHeight w:val="472" w:hRule="atLeast"/>
          <w:jc w:val="center"/>
        </w:trPr>
        <w:tc>
          <w:tcPr>
            <w:tcW w:w="66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效</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益</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49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经济效益指标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社会化服务收益总额</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66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napToGrid w:val="0"/>
                <w:color w:val="000000"/>
                <w:spacing w:val="-11"/>
                <w:kern w:val="0"/>
                <w:sz w:val="24"/>
                <w:szCs w:val="24"/>
                <w:lang w:val="en-US" w:eastAsia="zh-CN"/>
              </w:rPr>
              <w:t>社会效益指标</w:t>
            </w:r>
            <w:r>
              <w:rPr>
                <w:rFonts w:hint="eastAsia" w:ascii="仿宋_GB2312" w:hAnsi="仿宋_GB2312" w:eastAsia="仿宋_GB2312" w:cs="仿宋_GB2312"/>
                <w:snapToGrid w:val="0"/>
                <w:color w:val="000000"/>
                <w:spacing w:val="-11"/>
                <w:kern w:val="0"/>
                <w:sz w:val="24"/>
                <w:szCs w:val="24"/>
                <w:lang w:bidi="ar"/>
              </w:rPr>
              <w:t>*</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所在县粮食生产全程机械化综合水平</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bidi="ar"/>
              </w:rPr>
              <w:t>提升</w:t>
            </w:r>
          </w:p>
        </w:tc>
      </w:tr>
      <w:tr>
        <w:tblPrEx>
          <w:tblCellMar>
            <w:top w:w="15" w:type="dxa"/>
            <w:left w:w="15" w:type="dxa"/>
            <w:bottom w:w="15" w:type="dxa"/>
            <w:right w:w="15" w:type="dxa"/>
          </w:tblCellMar>
        </w:tblPrEx>
        <w:trPr>
          <w:trHeight w:val="283" w:hRule="atLeast"/>
          <w:jc w:val="center"/>
        </w:trPr>
        <w:tc>
          <w:tcPr>
            <w:tcW w:w="66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4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的农事服务的价格</w:t>
            </w:r>
            <w:r>
              <w:rPr>
                <w:rFonts w:hint="default"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期内</w:t>
            </w:r>
            <w:r>
              <w:rPr>
                <w:rFonts w:hint="default" w:ascii="仿宋_GB2312" w:hAnsi="仿宋_GB2312" w:eastAsia="仿宋_GB2312" w:cs="仿宋_GB2312"/>
                <w:b w:val="0"/>
                <w:bCs w:val="0"/>
                <w:color w:val="000000"/>
                <w:kern w:val="0"/>
                <w:sz w:val="24"/>
                <w:szCs w:val="24"/>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u w:val="none"/>
                <w:lang w:eastAsia="zh-CN" w:bidi="ar"/>
              </w:rPr>
              <w:t>低于市场指导价的</w:t>
            </w:r>
            <w:r>
              <w:rPr>
                <w:rFonts w:hint="eastAsia" w:ascii="仿宋_GB2312" w:hAnsi="仿宋_GB2312" w:eastAsia="仿宋_GB2312" w:cs="仿宋_GB2312"/>
                <w:color w:val="000000"/>
                <w:kern w:val="0"/>
                <w:sz w:val="24"/>
                <w:szCs w:val="24"/>
                <w:u w:val="none"/>
                <w:lang w:val="en-US" w:eastAsia="zh-CN" w:bidi="ar"/>
              </w:rPr>
              <w:t>20%以上</w:t>
            </w:r>
          </w:p>
        </w:tc>
      </w:tr>
      <w:tr>
        <w:tblPrEx>
          <w:tblCellMar>
            <w:top w:w="15" w:type="dxa"/>
            <w:left w:w="15" w:type="dxa"/>
            <w:bottom w:w="15" w:type="dxa"/>
            <w:right w:w="15" w:type="dxa"/>
          </w:tblCellMar>
        </w:tblPrEx>
        <w:trPr>
          <w:trHeight w:val="283" w:hRule="atLeast"/>
          <w:jc w:val="center"/>
        </w:trPr>
        <w:tc>
          <w:tcPr>
            <w:tcW w:w="66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其</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他</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bidi="ar"/>
              </w:rPr>
              <w:t>标</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生态效益指标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rPr>
            </w:pPr>
          </w:p>
        </w:tc>
      </w:tr>
      <w:tr>
        <w:tblPrEx>
          <w:tblCellMar>
            <w:top w:w="15" w:type="dxa"/>
            <w:left w:w="15" w:type="dxa"/>
            <w:bottom w:w="15" w:type="dxa"/>
            <w:right w:w="15" w:type="dxa"/>
          </w:tblCellMar>
        </w:tblPrEx>
        <w:trPr>
          <w:trHeight w:val="283"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napToGrid w:val="0"/>
                <w:color w:val="000000"/>
                <w:spacing w:val="-17"/>
                <w:kern w:val="0"/>
                <w:sz w:val="24"/>
                <w:szCs w:val="24"/>
                <w:lang w:bidi="ar"/>
              </w:rPr>
              <w:t>可持续影响指标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项目工作机制建立情况</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反映项目完成后，后续政策、资金保障程序，以及管理机制（人员机构）因素完善水平</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9"/>
          <w:kern w:val="0"/>
          <w:sz w:val="24"/>
          <w:szCs w:val="24"/>
          <w:lang w:val="en-US" w:eastAsia="zh-CN"/>
        </w:rPr>
      </w:pPr>
      <w:r>
        <w:rPr>
          <w:rFonts w:hint="eastAsia" w:ascii="黑体" w:hAnsi="黑体" w:eastAsia="黑体" w:cs="黑体"/>
          <w:b w:val="0"/>
          <w:bCs w:val="0"/>
          <w:color w:val="auto"/>
          <w:kern w:val="0"/>
          <w:sz w:val="24"/>
          <w:szCs w:val="24"/>
          <w:lang w:val="en-US" w:eastAsia="zh-CN"/>
        </w:rPr>
        <w:t>说明：</w:t>
      </w:r>
      <w:r>
        <w:rPr>
          <w:rFonts w:hint="eastAsia" w:ascii="仿宋_GB2312" w:hAnsi="仿宋_GB2312" w:eastAsia="仿宋_GB2312" w:cs="仿宋_GB2312"/>
          <w:b w:val="0"/>
          <w:bCs w:val="0"/>
          <w:color w:val="auto"/>
          <w:kern w:val="0"/>
          <w:sz w:val="24"/>
          <w:szCs w:val="24"/>
          <w:lang w:val="en-US" w:eastAsia="zh-CN"/>
        </w:rPr>
        <w:t>*是</w:t>
      </w:r>
      <w:r>
        <w:rPr>
          <w:rFonts w:hint="eastAsia" w:ascii="仿宋_GB2312" w:hAnsi="仿宋_GB2312" w:eastAsia="仿宋_GB2312" w:cs="仿宋_GB2312"/>
          <w:b w:val="0"/>
          <w:bCs w:val="0"/>
          <w:color w:val="auto"/>
          <w:spacing w:val="-9"/>
          <w:kern w:val="0"/>
          <w:sz w:val="24"/>
          <w:szCs w:val="24"/>
          <w:lang w:val="en-US" w:eastAsia="zh-CN"/>
        </w:rPr>
        <w:t>必填项，产出指标4个二级指标必填写。效益指标可选填其中某几个指标</w:t>
      </w:r>
      <w:r>
        <w:rPr>
          <w:rFonts w:hint="eastAsia" w:ascii="仿宋_GB2312" w:hAnsi="仿宋_GB2312" w:eastAsia="仿宋_GB2312" w:cs="仿宋_GB2312"/>
          <w:color w:val="auto"/>
          <w:spacing w:val="-9"/>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八、保障措施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概述成立以项目领导小组、相关专家组成的技术指导小组等推动项目实施的保障措施。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九</w:t>
      </w:r>
      <w:r>
        <w:rPr>
          <w:rFonts w:hint="eastAsia" w:ascii="黑体" w:hAnsi="黑体" w:eastAsia="黑体" w:cs="黑体"/>
          <w:b w:val="0"/>
          <w:bCs/>
          <w:color w:val="auto"/>
          <w:kern w:val="0"/>
          <w:sz w:val="32"/>
          <w:szCs w:val="32"/>
        </w:rPr>
        <w:t>、项目审核情况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37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申报</w:t>
            </w:r>
            <w:r>
              <w:rPr>
                <w:rFonts w:hint="eastAsia" w:ascii="仿宋_GB2312" w:hAnsi="仿宋_GB2312" w:eastAsia="仿宋_GB2312" w:cs="仿宋_GB2312"/>
                <w:color w:val="auto"/>
                <w:kern w:val="0"/>
                <w:sz w:val="24"/>
                <w:szCs w:val="24"/>
              </w:rPr>
              <w:t>单位意见</w:t>
            </w:r>
          </w:p>
        </w:tc>
        <w:tc>
          <w:tcPr>
            <w:tcW w:w="7147"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4"/>
              <w:rPr>
                <w:rFonts w:hint="eastAsia"/>
              </w:rPr>
            </w:pPr>
          </w:p>
          <w:p>
            <w:pPr>
              <w:pStyle w:val="5"/>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37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县级农业农村部门意见</w:t>
            </w:r>
          </w:p>
        </w:tc>
        <w:tc>
          <w:tcPr>
            <w:tcW w:w="7147" w:type="dxa"/>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373"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县</w:t>
            </w:r>
            <w:r>
              <w:rPr>
                <w:rFonts w:hint="eastAsia" w:ascii="仿宋_GB2312" w:hAnsi="仿宋_GB2312" w:eastAsia="仿宋_GB2312" w:cs="仿宋_GB2312"/>
                <w:color w:val="auto"/>
                <w:kern w:val="0"/>
                <w:sz w:val="24"/>
              </w:rPr>
              <w:t>级</w:t>
            </w:r>
            <w:r>
              <w:rPr>
                <w:rFonts w:hint="eastAsia" w:ascii="仿宋_GB2312" w:hAnsi="仿宋_GB2312" w:eastAsia="仿宋_GB2312" w:cs="仿宋_GB2312"/>
                <w:color w:val="auto"/>
                <w:kern w:val="0"/>
                <w:sz w:val="24"/>
                <w:lang w:eastAsia="zh-CN"/>
              </w:rPr>
              <w:t>人民政府</w:t>
            </w: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47"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373"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市</w:t>
            </w:r>
            <w:r>
              <w:rPr>
                <w:rFonts w:hint="eastAsia" w:ascii="仿宋_GB2312" w:hAnsi="仿宋_GB2312" w:eastAsia="仿宋_GB2312" w:cs="仿宋_GB2312"/>
                <w:color w:val="auto"/>
                <w:kern w:val="0"/>
                <w:sz w:val="24"/>
              </w:rPr>
              <w:t>级农业</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农村部门</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47"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bl>
    <w:p>
      <w:pPr>
        <w:adjustRightInd w:val="0"/>
        <w:snapToGrid w:val="0"/>
        <w:spacing w:beforeLines="0" w:afterLines="0" w:line="590" w:lineRule="exact"/>
        <w:ind w:firstLine="0" w:firstLineChars="0"/>
        <w:jc w:val="left"/>
        <w:rPr>
          <w:rFonts w:hint="default" w:ascii="黑体" w:hAnsi="黑体" w:eastAsia="黑体" w:cs="黑体"/>
          <w:b w:val="0"/>
          <w:bCs w:val="0"/>
          <w:snapToGrid w:val="0"/>
          <w:color w:val="auto"/>
          <w:kern w:val="0"/>
          <w:sz w:val="32"/>
          <w:szCs w:val="32"/>
          <w:lang w:val="en-US"/>
        </w:rPr>
      </w:pPr>
      <w:r>
        <w:rPr>
          <w:rFonts w:hint="eastAsia" w:ascii="黑体" w:hAnsi="黑体" w:eastAsia="黑体" w:cs="黑体"/>
          <w:snapToGrid w:val="0"/>
          <w:color w:val="auto"/>
          <w:kern w:val="0"/>
          <w:sz w:val="32"/>
          <w:szCs w:val="32"/>
        </w:rPr>
        <w:br w:type="page"/>
      </w:r>
      <w:r>
        <w:rPr>
          <w:rFonts w:hint="eastAsia" w:ascii="黑体" w:hAnsi="黑体" w:eastAsia="黑体" w:cs="黑体"/>
          <w:snapToGrid w:val="0"/>
          <w:color w:val="auto"/>
          <w:kern w:val="0"/>
          <w:sz w:val="32"/>
          <w:szCs w:val="32"/>
        </w:rPr>
        <w:t>附件</w:t>
      </w:r>
      <w:r>
        <w:rPr>
          <w:rFonts w:hint="eastAsia" w:ascii="黑体" w:hAnsi="黑体" w:eastAsia="黑体" w:cs="黑体"/>
          <w:snapToGrid w:val="0"/>
          <w:color w:val="auto"/>
          <w:kern w:val="0"/>
          <w:sz w:val="32"/>
          <w:szCs w:val="32"/>
          <w:lang w:val="en-US" w:eastAsia="zh-CN"/>
        </w:rPr>
        <w:t>2-2</w:t>
      </w:r>
    </w:p>
    <w:p>
      <w:pPr>
        <w:adjustRightInd w:val="0"/>
        <w:snapToGrid w:val="0"/>
        <w:spacing w:beforeLines="0" w:afterLines="0" w:line="80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80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color w:val="auto"/>
          <w:kern w:val="0"/>
          <w:sz w:val="42"/>
          <w:szCs w:val="42"/>
          <w:lang w:eastAsia="zh-CN"/>
        </w:rPr>
      </w:pPr>
      <w:r>
        <w:rPr>
          <w:rFonts w:hint="eastAsia" w:ascii="方正小标宋简体" w:hAnsi="方正小标宋简体" w:eastAsia="方正小标宋简体" w:cs="方正小标宋简体"/>
          <w:color w:val="auto"/>
          <w:kern w:val="0"/>
          <w:sz w:val="42"/>
          <w:szCs w:val="42"/>
        </w:rPr>
        <w:t>广东省2024年粮食安全生产保障专项资金</w:t>
      </w:r>
      <w:r>
        <w:rPr>
          <w:rFonts w:hint="eastAsia" w:ascii="方正小标宋简体" w:hAnsi="方正小标宋简体" w:eastAsia="方正小标宋简体" w:cs="方正小标宋简体"/>
          <w:color w:val="auto"/>
          <w:kern w:val="0"/>
          <w:sz w:val="42"/>
          <w:szCs w:val="42"/>
          <w:lang w:eastAsia="zh-CN"/>
        </w:rPr>
        <w:t>——</w:t>
      </w: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color w:val="auto"/>
          <w:kern w:val="0"/>
          <w:sz w:val="42"/>
          <w:szCs w:val="42"/>
          <w:lang w:val="en-US" w:eastAsia="zh-CN"/>
        </w:rPr>
      </w:pPr>
      <w:r>
        <w:rPr>
          <w:rFonts w:hint="eastAsia" w:ascii="方正小标宋简体" w:hAnsi="方正小标宋简体" w:eastAsia="方正小标宋简体" w:cs="方正小标宋简体"/>
          <w:color w:val="auto"/>
          <w:kern w:val="0"/>
          <w:sz w:val="42"/>
          <w:szCs w:val="42"/>
        </w:rPr>
        <w:t>现代化综合农事服务中心项目</w:t>
      </w:r>
      <w:r>
        <w:rPr>
          <w:rFonts w:hint="eastAsia" w:ascii="方正小标宋简体" w:hAnsi="方正小标宋简体" w:eastAsia="方正小标宋简体" w:cs="方正小标宋简体"/>
          <w:b w:val="0"/>
          <w:bCs w:val="0"/>
          <w:color w:val="auto"/>
          <w:kern w:val="0"/>
          <w:sz w:val="42"/>
          <w:szCs w:val="42"/>
          <w:lang w:val="en-US" w:eastAsia="zh-CN"/>
        </w:rPr>
        <w:t>申报书</w:t>
      </w:r>
    </w:p>
    <w:p>
      <w:pPr>
        <w:pStyle w:val="11"/>
        <w:adjustRightInd w:val="0"/>
        <w:snapToGrid w:val="0"/>
        <w:spacing w:beforeLines="0" w:after="0" w:line="800" w:lineRule="exact"/>
        <w:ind w:left="0" w:leftChars="0" w:firstLine="0" w:firstLineChars="0"/>
        <w:jc w:val="center"/>
        <w:rPr>
          <w:rFonts w:hint="eastAsia" w:ascii="楷体_GB2312" w:hAnsi="楷体_GB2312" w:eastAsia="楷体_GB2312" w:cs="楷体_GB2312"/>
          <w:color w:val="auto"/>
          <w:kern w:val="0"/>
          <w:sz w:val="32"/>
          <w:szCs w:val="32"/>
          <w:lang w:val="en" w:eastAsia="zh-CN"/>
        </w:rPr>
      </w:pPr>
      <w:r>
        <w:rPr>
          <w:rFonts w:hint="eastAsia" w:ascii="楷体_GB2312" w:hAnsi="楷体_GB2312" w:eastAsia="楷体_GB2312" w:cs="楷体_GB2312"/>
          <w:color w:val="auto"/>
          <w:kern w:val="0"/>
          <w:sz w:val="32"/>
          <w:szCs w:val="32"/>
          <w:lang w:val="en" w:eastAsia="zh-CN"/>
        </w:rPr>
        <w:t>（镇域现代化综合农事服务中心）</w:t>
      </w:r>
    </w:p>
    <w:p>
      <w:pPr>
        <w:adjustRightInd w:val="0"/>
        <w:snapToGrid w:val="0"/>
        <w:spacing w:beforeLines="0" w:afterLines="0" w:line="8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0"/>
        <w:gridCol w:w="4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lang w:val="en-US" w:eastAsia="zh-CN"/>
              </w:rPr>
              <w:t>申报单位：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项目名称：</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联系人姓名：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联系人职务：</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联系电话：</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r>
    </w:tbl>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填报日期：2024年  月  日</w:t>
      </w:r>
    </w:p>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仿宋_GB2312" w:hAnsi="仿宋_GB2312" w:eastAsia="仿宋_GB2312" w:cs="仿宋_GB2312"/>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一、项目基本情况</w:t>
      </w:r>
    </w:p>
    <w:tbl>
      <w:tblPr>
        <w:tblStyle w:val="12"/>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1"/>
        <w:gridCol w:w="2094"/>
        <w:gridCol w:w="192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35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w:t>
            </w:r>
            <w:r>
              <w:rPr>
                <w:rFonts w:hint="eastAsia" w:ascii="仿宋_GB2312" w:hAnsi="仿宋_GB2312" w:eastAsia="仿宋_GB2312" w:cs="仿宋_GB2312"/>
                <w:bCs/>
                <w:color w:val="auto"/>
                <w:kern w:val="0"/>
                <w:sz w:val="24"/>
                <w:szCs w:val="24"/>
                <w:lang w:val="en-US" w:eastAsia="zh-CN"/>
              </w:rPr>
              <w:t>XX县镇</w:t>
            </w:r>
            <w:r>
              <w:rPr>
                <w:rFonts w:hint="eastAsia" w:ascii="仿宋_GB2312" w:hAnsi="仿宋_GB2312" w:eastAsia="仿宋_GB2312" w:cs="仿宋_GB2312"/>
                <w:bCs/>
                <w:color w:val="auto"/>
                <w:kern w:val="0"/>
                <w:sz w:val="24"/>
                <w:szCs w:val="24"/>
                <w:highlight w:val="none"/>
                <w:lang w:val="en-US" w:eastAsia="zh-CN"/>
              </w:rPr>
              <w:t>域现代化综合农事服务中心</w:t>
            </w:r>
            <w:r>
              <w:rPr>
                <w:rFonts w:hint="eastAsia" w:ascii="仿宋_GB2312" w:hAnsi="仿宋_GB2312" w:eastAsia="仿宋_GB2312" w:cs="仿宋_GB2312"/>
                <w:bCs/>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申报主体</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单位</w:t>
            </w:r>
            <w:r>
              <w:rPr>
                <w:rFonts w:hint="eastAsia" w:ascii="仿宋_GB2312" w:hAnsi="仿宋_GB2312" w:eastAsia="仿宋_GB2312" w:cs="仿宋_GB2312"/>
                <w:bCs/>
                <w:color w:val="auto"/>
                <w:kern w:val="0"/>
                <w:sz w:val="24"/>
                <w:szCs w:val="24"/>
              </w:rPr>
              <w:t>名称</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160" w:firstLineChars="900"/>
              <w:jc w:val="both"/>
              <w:textAlignment w:val="auto"/>
              <w:outlineLvl w:val="9"/>
              <w:rPr>
                <w:rFonts w:hint="default" w:ascii="仿宋_GB2312" w:hAnsi="仿宋_GB2312" w:eastAsia="仿宋_GB2312" w:cs="仿宋_GB2312"/>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注册时间</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160" w:firstLineChars="900"/>
              <w:jc w:val="both"/>
              <w:textAlignment w:val="auto"/>
              <w:outlineLvl w:val="9"/>
              <w:rPr>
                <w:rFonts w:hint="default" w:ascii="仿宋_GB2312" w:hAnsi="仿宋_GB2312" w:eastAsia="仿宋_GB2312" w:cs="仿宋_GB2312"/>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地</w:t>
            </w:r>
            <w:r>
              <w:rPr>
                <w:rFonts w:hint="eastAsia" w:ascii="仿宋_GB2312" w:hAnsi="仿宋_GB2312" w:eastAsia="仿宋_GB2312" w:cs="仿宋_GB2312"/>
                <w:bCs/>
                <w:color w:val="auto"/>
                <w:kern w:val="0"/>
                <w:sz w:val="24"/>
                <w:szCs w:val="24"/>
                <w:lang w:val="en-US" w:eastAsia="zh-CN"/>
              </w:rPr>
              <w:t xml:space="preserve">    </w:t>
            </w:r>
            <w:r>
              <w:rPr>
                <w:rFonts w:hint="eastAsia" w:ascii="仿宋_GB2312" w:hAnsi="仿宋_GB2312" w:eastAsia="仿宋_GB2312" w:cs="仿宋_GB2312"/>
                <w:bCs/>
                <w:color w:val="auto"/>
                <w:kern w:val="0"/>
                <w:sz w:val="24"/>
                <w:szCs w:val="24"/>
              </w:rPr>
              <w:t>址</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单位性质</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eastAsia="zh-CN"/>
              </w:rPr>
              <w:t>如：省属国有企业</w:t>
            </w:r>
            <w:r>
              <w:rPr>
                <w:rFonts w:hint="eastAsia" w:ascii="仿宋_GB2312" w:hAnsi="仿宋_GB2312" w:eastAsia="仿宋_GB2312" w:cs="仿宋_GB2312"/>
                <w:bCs/>
                <w:color w:val="auto"/>
                <w:kern w:val="0"/>
                <w:sz w:val="24"/>
                <w:szCs w:val="24"/>
                <w:lang w:val="en-US" w:eastAsia="zh-CN"/>
              </w:rPr>
              <w:t>/集体经济组织/合作社/强农公司……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现有基础</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农机设备原值</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主要农机设备名称和数量</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用地</w:t>
            </w:r>
            <w:r>
              <w:rPr>
                <w:rFonts w:hint="eastAsia" w:ascii="仿宋_GB2312" w:hAnsi="仿宋_GB2312" w:eastAsia="仿宋_GB2312" w:cs="仿宋_GB2312"/>
                <w:bCs/>
                <w:color w:val="auto"/>
                <w:kern w:val="0"/>
                <w:sz w:val="24"/>
                <w:szCs w:val="24"/>
                <w:lang w:val="en-US" w:eastAsia="zh-CN"/>
              </w:rPr>
              <w:t>/场地面积</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主要经营业务</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农事服务覆盖面积</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eastAsia="zh-CN"/>
              </w:rPr>
              <w:t>建设内容</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申请省级财政资金额度</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640" w:firstLineChars="110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主要功能</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val="en-US" w:eastAsia="zh-CN"/>
              </w:rPr>
              <w:t>（按照工作方案中1+X内容填写）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累计服务面积</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（建设完成后目标）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农事服务覆盖村别</w:t>
            </w:r>
          </w:p>
        </w:tc>
        <w:tc>
          <w:tcPr>
            <w:tcW w:w="60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p>
        </w:tc>
      </w:tr>
    </w:tbl>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二、项目基础情况</w:t>
      </w:r>
    </w:p>
    <w:p>
      <w:pPr>
        <w:pStyle w:val="4"/>
        <w:spacing w:beforeLines="0" w:after="0" w:afterLines="0" w:line="580" w:lineRule="exact"/>
        <w:ind w:firstLine="640"/>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（一）所在镇产业基础</w:t>
      </w:r>
    </w:p>
    <w:p>
      <w:pPr>
        <w:pStyle w:val="4"/>
        <w:spacing w:beforeLines="0" w:after="0" w:afterLines="0" w:line="58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须包含以下内容：</w:t>
      </w:r>
    </w:p>
    <w:p>
      <w:pPr>
        <w:pStyle w:val="4"/>
        <w:spacing w:beforeLines="0" w:after="0" w:afterLines="0" w:line="58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1.水稻、甘薯、玉米等粮食作物种植面积</w:t>
      </w:r>
    </w:p>
    <w:p>
      <w:pPr>
        <w:pStyle w:val="4"/>
        <w:spacing w:beforeLines="0" w:after="0" w:afterLines="0"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2.集中育秧基本情况</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3.产地烘干情况</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4.农业生产经营主体情况（含各类农业合作社、强农公司、涉农企业、应急服务队等）</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5.各类组织开展农业社会化服务情况</w:t>
      </w:r>
    </w:p>
    <w:p>
      <w:pPr>
        <w:pStyle w:val="4"/>
        <w:spacing w:beforeLines="0" w:after="0" w:afterLines="0" w:line="580" w:lineRule="exact"/>
        <w:ind w:firstLine="640" w:firstLineChars="200"/>
        <w:rPr>
          <w:rFonts w:hint="default"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6.其他与项目建设有关情况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（二）申报主体基础条件</w:t>
      </w:r>
    </w:p>
    <w:p>
      <w:pPr>
        <w:pStyle w:val="4"/>
        <w:numPr>
          <w:ilvl w:val="0"/>
          <w:numId w:val="0"/>
        </w:numPr>
        <w:spacing w:beforeLines="0" w:after="0" w:afterLines="0" w:line="580" w:lineRule="exact"/>
        <w:ind w:left="0"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1.现有农机设备清单（含名称、品牌、数量、原值等）</w:t>
      </w:r>
    </w:p>
    <w:p>
      <w:pPr>
        <w:pStyle w:val="4"/>
        <w:spacing w:beforeLines="0" w:after="0" w:afterLines="0" w:line="580" w:lineRule="exact"/>
        <w:ind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2.已有建设或设施农业用地及厂房、仓库、流转土地等情况</w:t>
      </w:r>
    </w:p>
    <w:p>
      <w:pPr>
        <w:pStyle w:val="4"/>
        <w:spacing w:beforeLines="0" w:after="0" w:afterLines="0" w:line="58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3.主营业务情况（包括农事社会化服务基础等）</w:t>
      </w:r>
    </w:p>
    <w:p>
      <w:pPr>
        <w:pStyle w:val="4"/>
        <w:spacing w:beforeLines="0" w:after="0" w:afterLines="0" w:line="58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4.农事服务</w:t>
      </w:r>
      <w:r>
        <w:rPr>
          <w:rFonts w:hint="eastAsia" w:ascii="仿宋_GB2312" w:hAnsi="仿宋_GB2312" w:eastAsia="仿宋_GB2312" w:cs="仿宋_GB2312"/>
          <w:bCs w:val="0"/>
          <w:color w:val="auto"/>
          <w:kern w:val="0"/>
          <w:sz w:val="32"/>
          <w:szCs w:val="32"/>
          <w:lang w:eastAsia="zh-CN"/>
        </w:rPr>
        <w:t>覆盖区域和面积</w:t>
      </w:r>
    </w:p>
    <w:p>
      <w:pPr>
        <w:pStyle w:val="4"/>
        <w:spacing w:beforeLines="0" w:after="0" w:afterLines="0" w:line="58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5.其他与项目建设有关情况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三、项目建设内容</w:t>
      </w:r>
    </w:p>
    <w:p>
      <w:pPr>
        <w:pStyle w:val="4"/>
        <w:numPr>
          <w:ilvl w:val="0"/>
          <w:numId w:val="0"/>
        </w:numPr>
        <w:spacing w:beforeLines="0" w:after="0" w:afterLines="0" w:line="58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1.农机具购置清单</w:t>
      </w:r>
    </w:p>
    <w:p>
      <w:pPr>
        <w:pStyle w:val="4"/>
        <w:numPr>
          <w:ilvl w:val="0"/>
          <w:numId w:val="0"/>
        </w:numPr>
        <w:spacing w:beforeLines="0" w:after="0" w:afterLines="0" w:line="58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（必须备注所需</w:t>
      </w:r>
      <w:r>
        <w:rPr>
          <w:rFonts w:hint="eastAsia" w:ascii="仿宋_GB2312" w:hAnsi="仿宋_GB2312" w:eastAsia="仿宋_GB2312" w:cs="仿宋_GB2312"/>
          <w:bCs w:val="0"/>
          <w:color w:val="auto"/>
          <w:kern w:val="0"/>
          <w:sz w:val="32"/>
          <w:szCs w:val="32"/>
          <w:lang w:eastAsia="zh-CN"/>
        </w:rPr>
        <w:t>应急救灾机具</w:t>
      </w:r>
      <w:r>
        <w:rPr>
          <w:rFonts w:hint="eastAsia" w:ascii="仿宋_GB2312" w:hAnsi="仿宋_GB2312" w:eastAsia="仿宋_GB2312" w:cs="仿宋_GB2312"/>
          <w:color w:val="auto"/>
          <w:kern w:val="0"/>
          <w:sz w:val="32"/>
          <w:szCs w:val="32"/>
          <w:lang w:val="en-US" w:eastAsia="zh-CN"/>
        </w:rPr>
        <w:t>）</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厂库棚建设方案</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3.</w:t>
      </w:r>
      <w:r>
        <w:rPr>
          <w:rFonts w:hint="eastAsia" w:ascii="仿宋_GB2312" w:hAnsi="仿宋_GB2312" w:eastAsia="仿宋_GB2312" w:cs="仿宋_GB2312"/>
          <w:bCs w:val="0"/>
          <w:color w:val="auto"/>
          <w:kern w:val="0"/>
          <w:sz w:val="32"/>
          <w:szCs w:val="32"/>
          <w:lang w:eastAsia="zh-CN"/>
        </w:rPr>
        <w:t>开展现代化综合农事服务（含农技服务、品牌营销、数字农业等）的条件建设</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4.</w:t>
      </w:r>
      <w:r>
        <w:rPr>
          <w:rFonts w:hint="eastAsia" w:ascii="仿宋_GB2312" w:hAnsi="仿宋_GB2312" w:eastAsia="仿宋_GB2312" w:cs="仿宋_GB2312"/>
          <w:bCs w:val="0"/>
          <w:color w:val="auto"/>
          <w:kern w:val="0"/>
          <w:sz w:val="32"/>
          <w:szCs w:val="32"/>
          <w:lang w:eastAsia="zh-CN"/>
        </w:rPr>
        <w:t>维修和农机手培训</w:t>
      </w:r>
    </w:p>
    <w:p>
      <w:pPr>
        <w:pStyle w:val="4"/>
        <w:spacing w:beforeLines="0" w:after="0" w:afterLines="0" w:line="58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5.其他相关内容</w:t>
      </w:r>
    </w:p>
    <w:p>
      <w:pPr>
        <w:adjustRightInd w:val="0"/>
        <w:snapToGrid w:val="0"/>
        <w:spacing w:beforeLines="0" w:afterLines="0" w:line="580" w:lineRule="exact"/>
        <w:ind w:firstLine="640" w:firstLineChars="200"/>
        <w:outlineLvl w:val="9"/>
        <w:rPr>
          <w:rFonts w:hint="eastAsia" w:ascii="CESI黑体-GB2312" w:hAnsi="CESI黑体-GB2312" w:eastAsia="CESI黑体-GB2312" w:cs="CESI黑体-GB2312"/>
          <w:bCs w:val="0"/>
          <w:color w:val="auto"/>
          <w:kern w:val="0"/>
          <w:sz w:val="32"/>
          <w:szCs w:val="32"/>
          <w:lang w:val="en-US" w:eastAsia="zh-CN"/>
        </w:rPr>
      </w:pPr>
      <w:r>
        <w:rPr>
          <w:rFonts w:hint="eastAsia" w:ascii="CESI黑体-GB2312" w:hAnsi="CESI黑体-GB2312" w:eastAsia="CESI黑体-GB2312" w:cs="CESI黑体-GB2312"/>
          <w:bCs w:val="0"/>
          <w:color w:val="auto"/>
          <w:kern w:val="0"/>
          <w:sz w:val="32"/>
          <w:szCs w:val="32"/>
          <w:lang w:val="en-US" w:eastAsia="zh-CN"/>
        </w:rPr>
        <w:t>四、建设时间进度</w:t>
      </w:r>
    </w:p>
    <w:p>
      <w:pPr>
        <w:numPr>
          <w:ilvl w:val="0"/>
          <w:numId w:val="0"/>
        </w:numPr>
        <w:adjustRightInd w:val="0"/>
        <w:snapToGrid w:val="0"/>
        <w:spacing w:beforeLines="0" w:afterLines="0" w:line="580" w:lineRule="exact"/>
        <w:ind w:firstLine="640" w:firstLineChars="200"/>
        <w:outlineLvl w:val="9"/>
        <w:rPr>
          <w:rFonts w:hint="default"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周期为2年，按月度细化。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left="640" w:leftChars="200" w:right="0" w:rightChars="0" w:firstLine="0" w:firstLineChars="0"/>
        <w:jc w:val="both"/>
        <w:textAlignment w:val="auto"/>
        <w:outlineLvl w:val="9"/>
        <w:rPr>
          <w:rFonts w:hint="eastAsia" w:ascii="黑体" w:hAnsi="黑体" w:eastAsia="黑体" w:cs="黑体"/>
          <w:color w:val="auto"/>
          <w:kern w:val="0"/>
          <w:szCs w:val="32"/>
        </w:rPr>
      </w:pPr>
      <w:r>
        <w:rPr>
          <w:rFonts w:hint="eastAsia" w:ascii="CESI黑体-GB2312" w:hAnsi="CESI黑体-GB2312" w:eastAsia="CESI黑体-GB2312" w:cs="CESI黑体-GB2312"/>
          <w:bCs w:val="0"/>
          <w:color w:val="auto"/>
          <w:kern w:val="0"/>
          <w:sz w:val="32"/>
          <w:szCs w:val="32"/>
          <w:lang w:val="en-US" w:eastAsia="zh-CN"/>
        </w:rPr>
        <w:t>五、</w:t>
      </w:r>
      <w:r>
        <w:rPr>
          <w:rFonts w:hint="eastAsia" w:ascii="黑体" w:hAnsi="黑体" w:eastAsia="黑体" w:cs="黑体"/>
          <w:color w:val="auto"/>
          <w:kern w:val="0"/>
          <w:szCs w:val="32"/>
        </w:rPr>
        <w:t>资金支出内容</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要求说明资金支出构成、测算过程及使用计划等。</w:t>
      </w:r>
    </w:p>
    <w:p>
      <w:pPr>
        <w:adjustRightInd w:val="0"/>
        <w:snapToGrid w:val="0"/>
        <w:spacing w:beforeLines="0" w:afterLines="0" w:line="580" w:lineRule="exact"/>
        <w:ind w:firstLine="640" w:firstLineChars="200"/>
        <w:outlineLvl w:val="9"/>
        <w:rPr>
          <w:rFonts w:hint="eastAsia" w:ascii="CESI黑体-GB2312" w:hAnsi="CESI黑体-GB2312" w:eastAsia="CESI黑体-GB2312" w:cs="CESI黑体-GB2312"/>
          <w:bCs w:val="0"/>
          <w:color w:val="auto"/>
          <w:kern w:val="0"/>
          <w:sz w:val="32"/>
          <w:szCs w:val="32"/>
          <w:lang w:val="en-US" w:eastAsia="zh-CN"/>
        </w:rPr>
      </w:pPr>
      <w:r>
        <w:rPr>
          <w:rFonts w:hint="eastAsia" w:ascii="CESI黑体-GB2312" w:hAnsi="CESI黑体-GB2312" w:eastAsia="CESI黑体-GB2312" w:cs="CESI黑体-GB2312"/>
          <w:bCs w:val="0"/>
          <w:color w:val="auto"/>
          <w:kern w:val="0"/>
          <w:sz w:val="32"/>
          <w:szCs w:val="32"/>
          <w:lang w:val="en-US" w:eastAsia="zh-CN"/>
        </w:rPr>
        <w:t>六、项目运营方式</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七、绩效目标</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（一）总体目标完成计划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（二）产出指标完成计划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（三）效益指标完成计划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（四）其他指标完成计划</w:t>
      </w:r>
    </w:p>
    <w:p>
      <w:pPr>
        <w:pStyle w:val="4"/>
        <w:spacing w:beforeLines="0" w:after="0" w:afterLines="0" w:line="580" w:lineRule="exact"/>
        <w:rPr>
          <w:rFonts w:hint="default" w:ascii="楷体_GB2312" w:hAnsi="楷体_GB2312" w:eastAsia="楷体_GB2312" w:cs="楷体_GB2312"/>
          <w:color w:val="auto"/>
          <w:kern w:val="0"/>
          <w:sz w:val="24"/>
          <w:szCs w:val="24"/>
          <w:lang w:val="en-US" w:eastAsia="zh-CN"/>
        </w:rPr>
      </w:pPr>
      <w:r>
        <w:rPr>
          <w:rFonts w:hint="eastAsia" w:ascii="楷体_GB2312" w:hAnsi="楷体_GB2312" w:eastAsia="楷体_GB2312" w:cs="楷体_GB2312"/>
          <w:color w:val="auto"/>
          <w:kern w:val="0"/>
          <w:sz w:val="24"/>
          <w:szCs w:val="24"/>
          <w:lang w:val="en-US" w:eastAsia="zh-CN"/>
        </w:rPr>
        <w:t xml:space="preserve">     备注：内容须与项目绩效目标表对应。</w:t>
      </w:r>
    </w:p>
    <w:p>
      <w:pPr>
        <w:pStyle w:val="5"/>
        <w:rPr>
          <w:rFonts w:hint="eastAsia" w:ascii="楷体_GB2312" w:hAnsi="楷体_GB2312" w:eastAsia="楷体_GB2312" w:cs="楷体_GB2312"/>
          <w:color w:val="auto"/>
          <w:kern w:val="0"/>
          <w:sz w:val="32"/>
          <w:szCs w:val="32"/>
          <w:lang w:val="en-US" w:eastAsia="zh-CN"/>
        </w:rPr>
      </w:pPr>
    </w:p>
    <w:p>
      <w:pPr>
        <w:pStyle w:val="6"/>
        <w:rPr>
          <w:rFonts w:hint="eastAsia" w:ascii="楷体_GB2312" w:hAnsi="楷体_GB2312" w:eastAsia="楷体_GB2312" w:cs="楷体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outlineLvl w:val="9"/>
        <w:rPr>
          <w:rFonts w:hint="eastAsia" w:ascii="仿宋_GB2312" w:hAnsi="仿宋_GB2312" w:eastAsia="仿宋_GB2312" w:cs="仿宋_GB2312"/>
          <w:color w:val="000000"/>
          <w:kern w:val="0"/>
          <w:sz w:val="32"/>
          <w:szCs w:val="32"/>
          <w:lang w:bidi="ar"/>
        </w:rPr>
        <w:sectPr>
          <w:pgSz w:w="11906" w:h="16838"/>
          <w:pgMar w:top="1644" w:right="1531" w:bottom="170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center"/>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项目绩效目标表（格式）</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000000"/>
          <w:kern w:val="0"/>
          <w:sz w:val="28"/>
          <w:szCs w:val="28"/>
          <w:lang w:bidi="ar"/>
        </w:rPr>
        <w:t xml:space="preserve">单位：                   </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项目名称：</w:t>
      </w:r>
    </w:p>
    <w:tbl>
      <w:tblPr>
        <w:tblStyle w:val="12"/>
        <w:tblW w:w="5078" w:type="pct"/>
        <w:jc w:val="center"/>
        <w:tblLayout w:type="autofit"/>
        <w:tblCellMar>
          <w:top w:w="15" w:type="dxa"/>
          <w:left w:w="15" w:type="dxa"/>
          <w:bottom w:w="15" w:type="dxa"/>
          <w:right w:w="15" w:type="dxa"/>
        </w:tblCellMar>
      </w:tblPr>
      <w:tblGrid>
        <w:gridCol w:w="612"/>
        <w:gridCol w:w="1539"/>
        <w:gridCol w:w="3169"/>
        <w:gridCol w:w="923"/>
        <w:gridCol w:w="2769"/>
      </w:tblGrid>
      <w:tr>
        <w:tblPrEx>
          <w:tblCellMar>
            <w:top w:w="15" w:type="dxa"/>
            <w:left w:w="15" w:type="dxa"/>
            <w:bottom w:w="15" w:type="dxa"/>
            <w:right w:w="15" w:type="dxa"/>
          </w:tblCellMar>
        </w:tblPrEx>
        <w:trPr>
          <w:trHeight w:val="397" w:hRule="atLeast"/>
          <w:tblHeader/>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绩效目标</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目标*</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填写说明</w:t>
            </w:r>
          </w:p>
        </w:tc>
      </w:tr>
      <w:tr>
        <w:tblPrEx>
          <w:tblCellMar>
            <w:top w:w="15" w:type="dxa"/>
            <w:left w:w="15" w:type="dxa"/>
            <w:bottom w:w="15" w:type="dxa"/>
            <w:right w:w="15" w:type="dxa"/>
          </w:tblCellMar>
        </w:tblPrEx>
        <w:trPr>
          <w:trHeight w:val="1389" w:hRule="atLeast"/>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总体目标</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703"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000000"/>
                <w:kern w:val="0"/>
                <w:sz w:val="24"/>
                <w:szCs w:val="24"/>
                <w:lang w:bidi="ar"/>
              </w:rPr>
              <w:t>一级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二级指标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三级指标</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指标值</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53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数量指标*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集中育秧面积（亩次）</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对目标任务用指标值进行量化描述。</w:t>
            </w:r>
          </w:p>
        </w:tc>
      </w:tr>
      <w:tr>
        <w:tblPrEx>
          <w:tblCellMar>
            <w:top w:w="15" w:type="dxa"/>
            <w:left w:w="15" w:type="dxa"/>
            <w:bottom w:w="15" w:type="dxa"/>
            <w:right w:w="15" w:type="dxa"/>
          </w:tblCellMar>
        </w:tblPrEx>
        <w:trPr>
          <w:trHeight w:val="39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烘干量（吨）</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累计农事服务面积（亩次）</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其中：统防统治面积（亩次）</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质量指标*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水稻平均机收损失率</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bidi="ar-SA"/>
              </w:rPr>
            </w:pPr>
          </w:p>
        </w:tc>
        <w:tc>
          <w:tcPr>
            <w:tcW w:w="276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bidi="ar"/>
              </w:rPr>
              <w:t>达到现行作业质量标准</w:t>
            </w:r>
          </w:p>
        </w:tc>
      </w:tr>
      <w:tr>
        <w:tblPrEx>
          <w:tblCellMar>
            <w:top w:w="15" w:type="dxa"/>
            <w:left w:w="15" w:type="dxa"/>
            <w:bottom w:w="15" w:type="dxa"/>
            <w:right w:w="15" w:type="dxa"/>
          </w:tblCellMar>
        </w:tblPrEx>
        <w:trPr>
          <w:trHeight w:val="116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时效指标*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项目</w:t>
            </w:r>
            <w:r>
              <w:rPr>
                <w:rFonts w:hint="eastAsia" w:ascii="仿宋_GB2312" w:hAnsi="仿宋_GB2312" w:eastAsia="仿宋_GB2312" w:cs="仿宋_GB2312"/>
                <w:color w:val="000000"/>
                <w:kern w:val="0"/>
                <w:sz w:val="24"/>
                <w:szCs w:val="24"/>
                <w:lang w:bidi="ar"/>
              </w:rPr>
              <w:t>完成时限</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对目标任务的完成时间进行量化描述。如：完成时限，202</w:t>
            </w: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年12月31日前</w:t>
            </w:r>
          </w:p>
        </w:tc>
      </w:tr>
      <w:tr>
        <w:tblPrEx>
          <w:tblCellMar>
            <w:top w:w="15" w:type="dxa"/>
            <w:left w:w="15" w:type="dxa"/>
            <w:bottom w:w="15" w:type="dxa"/>
            <w:right w:w="15" w:type="dxa"/>
          </w:tblCellMar>
        </w:tblPrEx>
        <w:trPr>
          <w:trHeight w:val="145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成本指标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对资金支出成本控制进行量化描述。确实无法量化的指标值可采用定性表述。</w:t>
            </w:r>
          </w:p>
        </w:tc>
      </w:tr>
      <w:tr>
        <w:tblPrEx>
          <w:tblCellMar>
            <w:top w:w="15" w:type="dxa"/>
            <w:left w:w="15" w:type="dxa"/>
            <w:bottom w:w="15" w:type="dxa"/>
            <w:right w:w="15" w:type="dxa"/>
          </w:tblCellMar>
        </w:tblPrEx>
        <w:trPr>
          <w:trHeight w:val="454" w:hRule="atLeast"/>
          <w:jc w:val="center"/>
        </w:trPr>
        <w:tc>
          <w:tcPr>
            <w:tcW w:w="6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效</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益</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53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经济效益指标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社会化服务收益总额</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4"/>
                <w:szCs w:val="24"/>
                <w:lang w:val="en-US" w:eastAsia="zh-CN" w:bidi="ar-SA"/>
              </w:rPr>
            </w:pPr>
          </w:p>
        </w:tc>
      </w:tr>
      <w:tr>
        <w:tblPrEx>
          <w:tblCellMar>
            <w:top w:w="15" w:type="dxa"/>
            <w:left w:w="15" w:type="dxa"/>
            <w:bottom w:w="15" w:type="dxa"/>
            <w:right w:w="15" w:type="dxa"/>
          </w:tblCellMar>
        </w:tblPrEx>
        <w:trPr>
          <w:trHeight w:val="454" w:hRule="atLeast"/>
          <w:jc w:val="center"/>
        </w:trPr>
        <w:tc>
          <w:tcPr>
            <w:tcW w:w="61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napToGrid w:val="0"/>
                <w:color w:val="000000"/>
                <w:spacing w:val="-11"/>
                <w:kern w:val="0"/>
                <w:sz w:val="24"/>
                <w:szCs w:val="24"/>
                <w:lang w:val="en-US" w:eastAsia="zh-CN"/>
              </w:rPr>
              <w:t>社会效益指标</w:t>
            </w:r>
            <w:r>
              <w:rPr>
                <w:rFonts w:hint="eastAsia" w:ascii="仿宋_GB2312" w:hAnsi="仿宋_GB2312" w:eastAsia="仿宋_GB2312" w:cs="仿宋_GB2312"/>
                <w:snapToGrid w:val="0"/>
                <w:color w:val="000000"/>
                <w:spacing w:val="-11"/>
                <w:kern w:val="0"/>
                <w:sz w:val="24"/>
                <w:szCs w:val="24"/>
                <w:lang w:bidi="ar"/>
              </w:rPr>
              <w:t>*</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粮食生产全程机械化综合水平</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提升</w:t>
            </w:r>
          </w:p>
        </w:tc>
      </w:tr>
      <w:tr>
        <w:tblPrEx>
          <w:tblCellMar>
            <w:top w:w="15" w:type="dxa"/>
            <w:left w:w="15" w:type="dxa"/>
            <w:bottom w:w="15" w:type="dxa"/>
            <w:right w:w="15" w:type="dxa"/>
          </w:tblCellMar>
        </w:tblPrEx>
        <w:trPr>
          <w:trHeight w:val="454" w:hRule="atLeast"/>
          <w:jc w:val="center"/>
        </w:trPr>
        <w:tc>
          <w:tcPr>
            <w:tcW w:w="61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3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的农事服务的价格</w:t>
            </w:r>
            <w:r>
              <w:rPr>
                <w:rFonts w:hint="default"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期内</w:t>
            </w:r>
            <w:r>
              <w:rPr>
                <w:rFonts w:hint="default" w:ascii="仿宋_GB2312" w:hAnsi="仿宋_GB2312" w:eastAsia="仿宋_GB2312" w:cs="仿宋_GB2312"/>
                <w:b w:val="0"/>
                <w:bCs w:val="0"/>
                <w:color w:val="000000"/>
                <w:kern w:val="0"/>
                <w:sz w:val="24"/>
                <w:szCs w:val="24"/>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u w:val="none"/>
                <w:lang w:eastAsia="zh-CN" w:bidi="ar"/>
              </w:rPr>
              <w:t>低于市场指导价的</w:t>
            </w:r>
            <w:r>
              <w:rPr>
                <w:rFonts w:hint="eastAsia" w:ascii="仿宋_GB2312" w:hAnsi="仿宋_GB2312" w:eastAsia="仿宋_GB2312" w:cs="仿宋_GB2312"/>
                <w:color w:val="auto"/>
                <w:kern w:val="0"/>
                <w:sz w:val="24"/>
                <w:szCs w:val="24"/>
                <w:u w:val="none"/>
                <w:lang w:val="en-US" w:eastAsia="zh-CN" w:bidi="ar"/>
              </w:rPr>
              <w:t>20%以上</w:t>
            </w:r>
          </w:p>
        </w:tc>
      </w:tr>
      <w:tr>
        <w:tblPrEx>
          <w:tblCellMar>
            <w:top w:w="15" w:type="dxa"/>
            <w:left w:w="15" w:type="dxa"/>
            <w:bottom w:w="15" w:type="dxa"/>
            <w:right w:w="15" w:type="dxa"/>
          </w:tblCellMar>
        </w:tblPrEx>
        <w:trPr>
          <w:trHeight w:val="454" w:hRule="atLeast"/>
          <w:jc w:val="center"/>
        </w:trPr>
        <w:tc>
          <w:tcPr>
            <w:tcW w:w="6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其</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他</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bidi="ar"/>
              </w:rPr>
              <w:t>标</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生态效益指标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rPr>
            </w:pPr>
          </w:p>
        </w:tc>
      </w:tr>
      <w:tr>
        <w:tblPrEx>
          <w:tblCellMar>
            <w:top w:w="15" w:type="dxa"/>
            <w:left w:w="15" w:type="dxa"/>
            <w:bottom w:w="15" w:type="dxa"/>
            <w:right w:w="15" w:type="dxa"/>
          </w:tblCellMar>
        </w:tblPrEx>
        <w:trPr>
          <w:trHeight w:val="39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napToGrid w:val="0"/>
                <w:color w:val="000000"/>
                <w:spacing w:val="-17"/>
                <w:kern w:val="0"/>
                <w:sz w:val="24"/>
                <w:szCs w:val="24"/>
                <w:lang w:bidi="ar"/>
              </w:rPr>
              <w:t>可持续影响指标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项目工作机制建立情况</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反映项目完成后，后续政策、资金保障程序，以及管理机制（人员机构）因素完善水平</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9"/>
          <w:kern w:val="0"/>
          <w:sz w:val="24"/>
          <w:szCs w:val="24"/>
          <w:lang w:val="en-US" w:eastAsia="zh-CN"/>
        </w:rPr>
      </w:pPr>
      <w:r>
        <w:rPr>
          <w:rFonts w:hint="eastAsia" w:ascii="黑体" w:hAnsi="黑体" w:eastAsia="黑体" w:cs="黑体"/>
          <w:b w:val="0"/>
          <w:bCs w:val="0"/>
          <w:color w:val="auto"/>
          <w:kern w:val="0"/>
          <w:sz w:val="24"/>
          <w:szCs w:val="24"/>
          <w:lang w:val="en-US" w:eastAsia="zh-CN"/>
        </w:rPr>
        <w:t>说明：</w:t>
      </w:r>
      <w:r>
        <w:rPr>
          <w:rFonts w:hint="eastAsia" w:ascii="仿宋_GB2312" w:hAnsi="仿宋_GB2312" w:eastAsia="仿宋_GB2312" w:cs="仿宋_GB2312"/>
          <w:b w:val="0"/>
          <w:bCs w:val="0"/>
          <w:color w:val="auto"/>
          <w:kern w:val="0"/>
          <w:sz w:val="24"/>
          <w:szCs w:val="24"/>
          <w:lang w:val="en-US" w:eastAsia="zh-CN"/>
        </w:rPr>
        <w:t>*是</w:t>
      </w:r>
      <w:r>
        <w:rPr>
          <w:rFonts w:hint="eastAsia" w:ascii="仿宋_GB2312" w:hAnsi="仿宋_GB2312" w:eastAsia="仿宋_GB2312" w:cs="仿宋_GB2312"/>
          <w:b w:val="0"/>
          <w:bCs w:val="0"/>
          <w:color w:val="auto"/>
          <w:spacing w:val="-9"/>
          <w:kern w:val="0"/>
          <w:sz w:val="24"/>
          <w:szCs w:val="24"/>
          <w:lang w:val="en-US" w:eastAsia="zh-CN"/>
        </w:rPr>
        <w:t>必填项，产出指标4个二级指标必填写。效益指标可选填其中某几个指标</w:t>
      </w:r>
      <w:r>
        <w:rPr>
          <w:rFonts w:hint="eastAsia" w:ascii="仿宋_GB2312" w:hAnsi="仿宋_GB2312" w:eastAsia="仿宋_GB2312" w:cs="仿宋_GB2312"/>
          <w:color w:val="auto"/>
          <w:spacing w:val="-9"/>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八、保障措施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九</w:t>
      </w:r>
      <w:r>
        <w:rPr>
          <w:rFonts w:hint="eastAsia" w:ascii="黑体" w:hAnsi="黑体" w:eastAsia="黑体" w:cs="黑体"/>
          <w:b w:val="0"/>
          <w:bCs/>
          <w:color w:val="auto"/>
          <w:kern w:val="0"/>
          <w:sz w:val="32"/>
          <w:szCs w:val="32"/>
        </w:rPr>
        <w:t>、项目审核情况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申报</w:t>
            </w:r>
            <w:r>
              <w:rPr>
                <w:rFonts w:hint="eastAsia" w:ascii="仿宋_GB2312" w:hAnsi="仿宋_GB2312" w:eastAsia="仿宋_GB2312" w:cs="仿宋_GB2312"/>
                <w:color w:val="auto"/>
                <w:kern w:val="0"/>
                <w:sz w:val="24"/>
                <w:szCs w:val="24"/>
              </w:rPr>
              <w:t>单位意见</w:t>
            </w:r>
          </w:p>
        </w:tc>
        <w:tc>
          <w:tcPr>
            <w:tcW w:w="7163"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县级农业农村部门意见</w:t>
            </w:r>
          </w:p>
        </w:tc>
        <w:tc>
          <w:tcPr>
            <w:tcW w:w="7163" w:type="dxa"/>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376"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县</w:t>
            </w:r>
            <w:r>
              <w:rPr>
                <w:rFonts w:hint="eastAsia" w:ascii="仿宋_GB2312" w:hAnsi="仿宋_GB2312" w:eastAsia="仿宋_GB2312" w:cs="仿宋_GB2312"/>
                <w:color w:val="auto"/>
                <w:kern w:val="0"/>
                <w:sz w:val="24"/>
              </w:rPr>
              <w:t>级</w:t>
            </w:r>
            <w:r>
              <w:rPr>
                <w:rFonts w:hint="eastAsia" w:ascii="仿宋_GB2312" w:hAnsi="仿宋_GB2312" w:eastAsia="仿宋_GB2312" w:cs="仿宋_GB2312"/>
                <w:color w:val="auto"/>
                <w:kern w:val="0"/>
                <w:sz w:val="24"/>
                <w:lang w:eastAsia="zh-CN"/>
              </w:rPr>
              <w:t>人民政府</w:t>
            </w: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63"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1376"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市</w:t>
            </w:r>
            <w:r>
              <w:rPr>
                <w:rFonts w:hint="eastAsia" w:ascii="仿宋_GB2312" w:hAnsi="仿宋_GB2312" w:eastAsia="仿宋_GB2312" w:cs="仿宋_GB2312"/>
                <w:color w:val="auto"/>
                <w:kern w:val="0"/>
                <w:sz w:val="24"/>
              </w:rPr>
              <w:t>级农业</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农村部门</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63"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bl>
    <w:p>
      <w:pPr>
        <w:adjustRightInd w:val="0"/>
        <w:snapToGrid w:val="0"/>
        <w:spacing w:beforeLines="0" w:afterLines="0" w:line="800" w:lineRule="exact"/>
        <w:ind w:firstLine="0" w:firstLineChars="0"/>
        <w:jc w:val="both"/>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snapToGrid w:val="0"/>
          <w:color w:val="auto"/>
          <w:kern w:val="0"/>
          <w:sz w:val="32"/>
          <w:szCs w:val="32"/>
        </w:rPr>
        <w:br w:type="page"/>
      </w:r>
      <w:r>
        <w:rPr>
          <w:rFonts w:hint="eastAsia" w:ascii="黑体" w:hAnsi="黑体" w:eastAsia="黑体" w:cs="黑体"/>
          <w:snapToGrid w:val="0"/>
          <w:color w:val="auto"/>
          <w:kern w:val="0"/>
          <w:sz w:val="32"/>
          <w:szCs w:val="32"/>
          <w:lang w:eastAsia="zh-CN"/>
        </w:rPr>
        <w:t>附件</w:t>
      </w:r>
      <w:r>
        <w:rPr>
          <w:rFonts w:hint="eastAsia" w:ascii="黑体" w:hAnsi="黑体" w:eastAsia="黑体" w:cs="黑体"/>
          <w:snapToGrid w:val="0"/>
          <w:color w:val="auto"/>
          <w:kern w:val="0"/>
          <w:sz w:val="32"/>
          <w:szCs w:val="32"/>
          <w:lang w:val="en-US" w:eastAsia="zh-CN"/>
        </w:rPr>
        <w:t>2-3</w:t>
      </w:r>
    </w:p>
    <w:p>
      <w:pPr>
        <w:adjustRightInd w:val="0"/>
        <w:snapToGrid w:val="0"/>
        <w:spacing w:beforeLines="0" w:afterLines="0" w:line="80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color w:val="auto"/>
          <w:kern w:val="0"/>
          <w:sz w:val="42"/>
          <w:szCs w:val="42"/>
        </w:rPr>
      </w:pPr>
      <w:r>
        <w:rPr>
          <w:rFonts w:hint="eastAsia" w:ascii="方正小标宋简体" w:hAnsi="方正小标宋简体" w:eastAsia="方正小标宋简体" w:cs="方正小标宋简体"/>
          <w:color w:val="auto"/>
          <w:kern w:val="0"/>
          <w:sz w:val="42"/>
          <w:szCs w:val="42"/>
        </w:rPr>
        <w:t>广东省2024年粮食安全生产保障专项资金</w:t>
      </w:r>
      <w:r>
        <w:rPr>
          <w:rFonts w:hint="eastAsia" w:ascii="方正小标宋简体" w:hAnsi="方正小标宋简体" w:eastAsia="方正小标宋简体" w:cs="方正小标宋简体"/>
          <w:color w:val="auto"/>
          <w:kern w:val="0"/>
          <w:sz w:val="42"/>
          <w:szCs w:val="42"/>
          <w:lang w:eastAsia="zh-CN"/>
        </w:rPr>
        <w:t>——</w:t>
      </w:r>
    </w:p>
    <w:p>
      <w:pPr>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color w:val="auto"/>
          <w:kern w:val="0"/>
          <w:sz w:val="42"/>
          <w:szCs w:val="42"/>
          <w:lang w:val="en-US" w:eastAsia="zh-CN"/>
        </w:rPr>
      </w:pPr>
      <w:r>
        <w:rPr>
          <w:rFonts w:hint="eastAsia" w:ascii="方正小标宋简体" w:hAnsi="方正小标宋简体" w:eastAsia="方正小标宋简体" w:cs="方正小标宋简体"/>
          <w:color w:val="auto"/>
          <w:kern w:val="0"/>
          <w:sz w:val="42"/>
          <w:szCs w:val="42"/>
        </w:rPr>
        <w:t>现代化综合农事服务中心项目</w:t>
      </w:r>
      <w:r>
        <w:rPr>
          <w:rFonts w:hint="eastAsia" w:ascii="方正小标宋简体" w:hAnsi="方正小标宋简体" w:eastAsia="方正小标宋简体" w:cs="方正小标宋简体"/>
          <w:b w:val="0"/>
          <w:bCs w:val="0"/>
          <w:color w:val="auto"/>
          <w:kern w:val="0"/>
          <w:sz w:val="42"/>
          <w:szCs w:val="42"/>
          <w:lang w:val="en-US" w:eastAsia="zh-CN"/>
        </w:rPr>
        <w:t>申报书</w:t>
      </w:r>
    </w:p>
    <w:p>
      <w:pPr>
        <w:pStyle w:val="11"/>
        <w:adjustRightInd w:val="0"/>
        <w:snapToGrid w:val="0"/>
        <w:spacing w:beforeLines="0" w:after="0" w:line="800" w:lineRule="exact"/>
        <w:ind w:left="0" w:leftChars="0" w:firstLine="0" w:firstLineChars="0"/>
        <w:jc w:val="center"/>
        <w:rPr>
          <w:rFonts w:hint="eastAsia" w:ascii="楷体_GB2312" w:hAnsi="楷体_GB2312" w:eastAsia="楷体_GB2312" w:cs="楷体_GB2312"/>
          <w:color w:val="auto"/>
          <w:kern w:val="0"/>
          <w:sz w:val="32"/>
          <w:szCs w:val="32"/>
          <w:lang w:val="en" w:eastAsia="zh-CN"/>
        </w:rPr>
      </w:pPr>
      <w:r>
        <w:rPr>
          <w:rFonts w:hint="eastAsia" w:ascii="楷体_GB2312" w:hAnsi="楷体_GB2312" w:eastAsia="楷体_GB2312" w:cs="楷体_GB2312"/>
          <w:color w:val="auto"/>
          <w:kern w:val="0"/>
          <w:sz w:val="32"/>
          <w:szCs w:val="32"/>
          <w:lang w:val="en" w:eastAsia="zh-CN"/>
        </w:rPr>
        <w:t>（村域现代化综合农事服务中心）</w:t>
      </w:r>
    </w:p>
    <w:p>
      <w:pPr>
        <w:adjustRightInd w:val="0"/>
        <w:snapToGrid w:val="0"/>
        <w:spacing w:beforeLines="0" w:afterLines="0" w:line="8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0"/>
        <w:gridCol w:w="4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lang w:val="en-US" w:eastAsia="zh-CN"/>
              </w:rPr>
              <w:t>申报单位：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项目名称：</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联系人姓名：</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联系人职务：</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u w:val="single"/>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vertAlign w:val="baseline"/>
                <w:lang w:val="en-US" w:eastAsia="zh-CN"/>
              </w:rPr>
              <w:t>联系电话：</w:t>
            </w: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20"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c>
          <w:tcPr>
            <w:tcW w:w="4818" w:type="dxa"/>
            <w:noWrap w:val="0"/>
            <w:vAlign w:val="top"/>
          </w:tcPr>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vertAlign w:val="baseline"/>
                <w:lang w:val="en-US" w:eastAsia="zh-CN"/>
              </w:rPr>
            </w:pPr>
          </w:p>
        </w:tc>
      </w:tr>
    </w:tbl>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填报日期：2024年  月  日</w:t>
      </w:r>
    </w:p>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仿宋_GB2312" w:hAnsi="仿宋_GB2312" w:eastAsia="仿宋_GB2312" w:cs="仿宋_GB2312"/>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一、项目基本情况</w:t>
      </w:r>
    </w:p>
    <w:tbl>
      <w:tblPr>
        <w:tblStyle w:val="12"/>
        <w:tblpPr w:leftFromText="180" w:rightFromText="180" w:vertAnchor="text" w:horzAnchor="page" w:tblpX="1699" w:tblpY="37"/>
        <w:tblOverlap w:val="never"/>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1"/>
        <w:gridCol w:w="2094"/>
        <w:gridCol w:w="192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35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w:t>
            </w:r>
            <w:r>
              <w:rPr>
                <w:rFonts w:hint="eastAsia" w:ascii="仿宋_GB2312" w:hAnsi="仿宋_GB2312" w:eastAsia="仿宋_GB2312" w:cs="仿宋_GB2312"/>
                <w:bCs/>
                <w:color w:val="auto"/>
                <w:kern w:val="0"/>
                <w:sz w:val="24"/>
                <w:szCs w:val="24"/>
                <w:lang w:val="en-US" w:eastAsia="zh-CN"/>
              </w:rPr>
              <w:t>XX县村</w:t>
            </w:r>
            <w:r>
              <w:rPr>
                <w:rFonts w:hint="eastAsia" w:ascii="仿宋_GB2312" w:hAnsi="仿宋_GB2312" w:eastAsia="仿宋_GB2312" w:cs="仿宋_GB2312"/>
                <w:bCs/>
                <w:color w:val="auto"/>
                <w:kern w:val="0"/>
                <w:sz w:val="24"/>
                <w:szCs w:val="24"/>
                <w:highlight w:val="none"/>
                <w:lang w:val="en-US" w:eastAsia="zh-CN"/>
              </w:rPr>
              <w:t>域现代化综合农事服务中心</w:t>
            </w:r>
            <w:r>
              <w:rPr>
                <w:rFonts w:hint="eastAsia" w:ascii="仿宋_GB2312" w:hAnsi="仿宋_GB2312" w:eastAsia="仿宋_GB2312" w:cs="仿宋_GB2312"/>
                <w:bCs/>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申报主体</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村集体</w:t>
            </w:r>
            <w:r>
              <w:rPr>
                <w:rFonts w:hint="eastAsia" w:ascii="仿宋_GB2312" w:hAnsi="仿宋_GB2312" w:eastAsia="仿宋_GB2312" w:cs="仿宋_GB2312"/>
                <w:bCs/>
                <w:color w:val="auto"/>
                <w:kern w:val="0"/>
                <w:sz w:val="24"/>
                <w:szCs w:val="24"/>
              </w:rPr>
              <w:t>名称</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160" w:firstLineChars="900"/>
              <w:jc w:val="both"/>
              <w:textAlignment w:val="auto"/>
              <w:outlineLvl w:val="9"/>
              <w:rPr>
                <w:rFonts w:hint="default" w:ascii="仿宋_GB2312" w:hAnsi="仿宋_GB2312" w:eastAsia="仿宋_GB2312" w:cs="仿宋_GB2312"/>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地</w:t>
            </w:r>
            <w:r>
              <w:rPr>
                <w:rFonts w:hint="eastAsia" w:ascii="仿宋_GB2312" w:hAnsi="仿宋_GB2312" w:eastAsia="仿宋_GB2312" w:cs="仿宋_GB2312"/>
                <w:bCs/>
                <w:color w:val="auto"/>
                <w:kern w:val="0"/>
                <w:sz w:val="24"/>
                <w:szCs w:val="24"/>
                <w:lang w:val="en-US" w:eastAsia="zh-CN"/>
              </w:rPr>
              <w:t xml:space="preserve">      </w:t>
            </w:r>
            <w:r>
              <w:rPr>
                <w:rFonts w:hint="eastAsia" w:ascii="仿宋_GB2312" w:hAnsi="仿宋_GB2312" w:eastAsia="仿宋_GB2312" w:cs="仿宋_GB2312"/>
                <w:bCs/>
                <w:color w:val="auto"/>
                <w:kern w:val="0"/>
                <w:sz w:val="24"/>
                <w:szCs w:val="24"/>
              </w:rPr>
              <w:t>址</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33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0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33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center"/>
              <w:textAlignment w:val="auto"/>
              <w:outlineLvl w:val="9"/>
              <w:rPr>
                <w:rFonts w:hint="eastAsia" w:ascii="仿宋_GB2312" w:hAnsi="仿宋_GB2312" w:eastAsia="仿宋_GB2312" w:cs="仿宋_GB2312"/>
                <w:bCs/>
                <w:color w:val="auto"/>
                <w:kern w:val="0"/>
                <w:sz w:val="24"/>
                <w:szCs w:val="24"/>
              </w:rPr>
            </w:pPr>
          </w:p>
        </w:tc>
        <w:tc>
          <w:tcPr>
            <w:tcW w:w="20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val="en-US" w:eastAsia="zh-CN"/>
              </w:rPr>
              <w:t>现有基础</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用地</w:t>
            </w:r>
            <w:r>
              <w:rPr>
                <w:rFonts w:hint="eastAsia" w:ascii="仿宋_GB2312" w:hAnsi="仿宋_GB2312" w:eastAsia="仿宋_GB2312" w:cs="仿宋_GB2312"/>
                <w:bCs/>
                <w:color w:val="auto"/>
                <w:kern w:val="0"/>
                <w:sz w:val="24"/>
                <w:szCs w:val="24"/>
                <w:lang w:val="en-US" w:eastAsia="zh-CN"/>
              </w:rPr>
              <w:t>/场地面积</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480" w:firstLineChars="20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eastAsia="zh-CN"/>
              </w:rPr>
              <w:t>建设内容</w:t>
            </w: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申请省级财政资金额度</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2640" w:firstLineChars="110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主要功能</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bCs/>
                <w:color w:val="auto"/>
                <w:kern w:val="0"/>
                <w:sz w:val="24"/>
                <w:szCs w:val="24"/>
                <w:lang w:val="en-US" w:eastAsia="zh-CN"/>
              </w:rPr>
              <w:t>（按照工作方案中1+X内容填写）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p>
        </w:tc>
        <w:tc>
          <w:tcPr>
            <w:tcW w:w="21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累计服务面积</w:t>
            </w:r>
          </w:p>
        </w:tc>
        <w:tc>
          <w:tcPr>
            <w:tcW w:w="5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lang w:eastAsia="zh-CN"/>
              </w:rPr>
              <w:t>（建设完成后目标）</w:t>
            </w:r>
          </w:p>
        </w:tc>
      </w:tr>
    </w:tbl>
    <w:p>
      <w:pPr>
        <w:keepNext w:val="0"/>
        <w:keepLines w:val="0"/>
        <w:pageBreakBefore w:val="0"/>
        <w:widowControl/>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二、项目基础情况</w:t>
      </w:r>
    </w:p>
    <w:p>
      <w:pPr>
        <w:pStyle w:val="4"/>
        <w:spacing w:beforeLines="0" w:after="0" w:afterLines="0" w:line="540" w:lineRule="exact"/>
        <w:ind w:firstLine="640"/>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（一）所在村产业基础</w:t>
      </w:r>
    </w:p>
    <w:p>
      <w:pPr>
        <w:pStyle w:val="4"/>
        <w:spacing w:beforeLines="0" w:after="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按以下内容填写（如有）：</w:t>
      </w:r>
    </w:p>
    <w:p>
      <w:pPr>
        <w:pStyle w:val="4"/>
        <w:spacing w:beforeLines="0" w:after="0" w:afterLines="0" w:line="54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1.水稻、甘薯、玉米等粮食作物种植面积</w:t>
      </w:r>
    </w:p>
    <w:p>
      <w:pPr>
        <w:pStyle w:val="4"/>
        <w:spacing w:beforeLines="0" w:after="0" w:afterLines="0" w:line="54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2.集中育秧基本情况</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3.产地烘干情况</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4.农业生产经营主体情况（含各类农业合作社、强农公司、涉农企业、应急服务队等）</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5.各类组织开展农业社会化服务情况</w:t>
      </w:r>
    </w:p>
    <w:p>
      <w:pPr>
        <w:pStyle w:val="4"/>
        <w:spacing w:beforeLines="0" w:after="0" w:afterLines="0" w:line="540" w:lineRule="exact"/>
        <w:ind w:firstLine="640" w:firstLineChars="200"/>
        <w:rPr>
          <w:rFonts w:hint="default"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6.其他与项目建设有关情况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（二）申报主体基础条件（如有）</w:t>
      </w:r>
    </w:p>
    <w:p>
      <w:pPr>
        <w:pStyle w:val="4"/>
        <w:numPr>
          <w:ilvl w:val="0"/>
          <w:numId w:val="0"/>
        </w:numPr>
        <w:spacing w:beforeLines="0" w:after="0" w:afterLines="0" w:line="540" w:lineRule="exact"/>
        <w:ind w:left="0"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1.现有农机设备清单（含名称、品牌、数量、原值等）</w:t>
      </w:r>
    </w:p>
    <w:p>
      <w:pPr>
        <w:pStyle w:val="4"/>
        <w:spacing w:beforeLines="0" w:after="0" w:afterLines="0" w:line="540" w:lineRule="exact"/>
        <w:ind w:firstLine="640" w:firstLineChars="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2.已有建设或设施农业用地及厂房、仓库、流转土地等情况</w:t>
      </w:r>
    </w:p>
    <w:p>
      <w:pPr>
        <w:pStyle w:val="4"/>
        <w:spacing w:beforeLines="0" w:after="0" w:afterLines="0" w:line="54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3.主营业务情况（包括农事社会化服务基础等）</w:t>
      </w:r>
    </w:p>
    <w:p>
      <w:pPr>
        <w:pStyle w:val="4"/>
        <w:spacing w:beforeLines="0" w:after="0" w:afterLines="0" w:line="54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4.农事服务</w:t>
      </w:r>
      <w:r>
        <w:rPr>
          <w:rFonts w:hint="eastAsia" w:ascii="仿宋_GB2312" w:hAnsi="仿宋_GB2312" w:eastAsia="仿宋_GB2312" w:cs="仿宋_GB2312"/>
          <w:bCs w:val="0"/>
          <w:color w:val="auto"/>
          <w:kern w:val="0"/>
          <w:sz w:val="32"/>
          <w:szCs w:val="32"/>
          <w:lang w:eastAsia="zh-CN"/>
        </w:rPr>
        <w:t>面积</w:t>
      </w:r>
    </w:p>
    <w:p>
      <w:pPr>
        <w:pStyle w:val="4"/>
        <w:spacing w:beforeLines="0" w:after="0" w:afterLines="0" w:line="54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5.其他与项目建设有关情况</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三、项目建设内容</w:t>
      </w:r>
    </w:p>
    <w:p>
      <w:pPr>
        <w:pStyle w:val="4"/>
        <w:numPr>
          <w:ilvl w:val="0"/>
          <w:numId w:val="0"/>
        </w:numPr>
        <w:spacing w:beforeLines="0" w:after="0" w:afterLines="0" w:line="54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1.农机具购置清单</w:t>
      </w:r>
    </w:p>
    <w:p>
      <w:pPr>
        <w:pStyle w:val="4"/>
        <w:numPr>
          <w:ilvl w:val="0"/>
          <w:numId w:val="0"/>
        </w:numPr>
        <w:spacing w:beforeLines="0" w:after="0" w:afterLines="0" w:line="54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（必须备注所需</w:t>
      </w:r>
      <w:r>
        <w:rPr>
          <w:rFonts w:hint="eastAsia" w:ascii="仿宋_GB2312" w:hAnsi="仿宋_GB2312" w:eastAsia="仿宋_GB2312" w:cs="仿宋_GB2312"/>
          <w:bCs w:val="0"/>
          <w:color w:val="auto"/>
          <w:kern w:val="0"/>
          <w:sz w:val="32"/>
          <w:szCs w:val="32"/>
          <w:lang w:eastAsia="zh-CN"/>
        </w:rPr>
        <w:t>应急救灾机具</w:t>
      </w:r>
      <w:r>
        <w:rPr>
          <w:rFonts w:hint="eastAsia" w:ascii="仿宋_GB2312" w:hAnsi="仿宋_GB2312" w:eastAsia="仿宋_GB2312" w:cs="仿宋_GB2312"/>
          <w:color w:val="auto"/>
          <w:kern w:val="0"/>
          <w:sz w:val="32"/>
          <w:szCs w:val="32"/>
          <w:lang w:val="en-US" w:eastAsia="zh-CN"/>
        </w:rPr>
        <w:t>）</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厂库棚建设方案</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3.</w:t>
      </w:r>
      <w:r>
        <w:rPr>
          <w:rFonts w:hint="eastAsia" w:ascii="仿宋_GB2312" w:hAnsi="仿宋_GB2312" w:eastAsia="仿宋_GB2312" w:cs="仿宋_GB2312"/>
          <w:bCs w:val="0"/>
          <w:color w:val="auto"/>
          <w:kern w:val="0"/>
          <w:sz w:val="32"/>
          <w:szCs w:val="32"/>
          <w:lang w:eastAsia="zh-CN"/>
        </w:rPr>
        <w:t>开展现代化综合农事服务（含农技服务、品牌营销、数字农业等）的条件建设</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Cs w:val="0"/>
          <w:color w:val="auto"/>
          <w:kern w:val="0"/>
          <w:sz w:val="32"/>
          <w:szCs w:val="32"/>
          <w:lang w:val="en-US" w:eastAsia="zh-CN"/>
        </w:rPr>
        <w:t>4.</w:t>
      </w:r>
      <w:r>
        <w:rPr>
          <w:rFonts w:hint="eastAsia" w:ascii="仿宋_GB2312" w:hAnsi="仿宋_GB2312" w:eastAsia="仿宋_GB2312" w:cs="仿宋_GB2312"/>
          <w:bCs w:val="0"/>
          <w:color w:val="auto"/>
          <w:kern w:val="0"/>
          <w:sz w:val="32"/>
          <w:szCs w:val="32"/>
          <w:lang w:eastAsia="zh-CN"/>
        </w:rPr>
        <w:t>维修和农机手培训</w:t>
      </w:r>
    </w:p>
    <w:p>
      <w:pPr>
        <w:pStyle w:val="4"/>
        <w:spacing w:beforeLines="0" w:after="0" w:afterLines="0" w:line="540" w:lineRule="exact"/>
        <w:ind w:firstLine="640" w:firstLineChars="200"/>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5.其他相关内容</w:t>
      </w:r>
    </w:p>
    <w:p>
      <w:pPr>
        <w:adjustRightInd w:val="0"/>
        <w:snapToGrid w:val="0"/>
        <w:spacing w:beforeLines="0" w:afterLines="0" w:line="540" w:lineRule="exact"/>
        <w:ind w:firstLine="640" w:firstLineChars="200"/>
        <w:outlineLvl w:val="9"/>
        <w:rPr>
          <w:rFonts w:hint="eastAsia" w:ascii="CESI黑体-GB2312" w:hAnsi="CESI黑体-GB2312" w:eastAsia="CESI黑体-GB2312" w:cs="CESI黑体-GB2312"/>
          <w:bCs w:val="0"/>
          <w:color w:val="auto"/>
          <w:kern w:val="0"/>
          <w:sz w:val="32"/>
          <w:szCs w:val="32"/>
          <w:lang w:val="en-US" w:eastAsia="zh-CN"/>
        </w:rPr>
      </w:pPr>
      <w:r>
        <w:rPr>
          <w:rFonts w:hint="eastAsia" w:ascii="CESI黑体-GB2312" w:hAnsi="CESI黑体-GB2312" w:eastAsia="CESI黑体-GB2312" w:cs="CESI黑体-GB2312"/>
          <w:bCs w:val="0"/>
          <w:color w:val="auto"/>
          <w:kern w:val="0"/>
          <w:sz w:val="32"/>
          <w:szCs w:val="32"/>
          <w:lang w:val="en-US" w:eastAsia="zh-CN"/>
        </w:rPr>
        <w:t>四、建设时间进度</w:t>
      </w:r>
    </w:p>
    <w:p>
      <w:pPr>
        <w:numPr>
          <w:ilvl w:val="0"/>
          <w:numId w:val="0"/>
        </w:numPr>
        <w:adjustRightInd w:val="0"/>
        <w:snapToGrid w:val="0"/>
        <w:spacing w:beforeLines="0" w:afterLines="0" w:line="540" w:lineRule="exact"/>
        <w:ind w:firstLine="640" w:firstLineChars="200"/>
        <w:outlineLvl w:val="9"/>
        <w:rPr>
          <w:rFonts w:hint="default"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周期为1年，按月度细化。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left="640" w:leftChars="200" w:right="0" w:rightChars="0" w:firstLine="0" w:firstLineChars="0"/>
        <w:jc w:val="both"/>
        <w:textAlignment w:val="auto"/>
        <w:outlineLvl w:val="9"/>
        <w:rPr>
          <w:rFonts w:hint="eastAsia" w:ascii="黑体" w:hAnsi="黑体" w:eastAsia="黑体" w:cs="黑体"/>
          <w:color w:val="auto"/>
          <w:kern w:val="0"/>
          <w:szCs w:val="32"/>
        </w:rPr>
      </w:pPr>
      <w:r>
        <w:rPr>
          <w:rFonts w:hint="eastAsia" w:ascii="CESI黑体-GB2312" w:hAnsi="CESI黑体-GB2312" w:eastAsia="CESI黑体-GB2312" w:cs="CESI黑体-GB2312"/>
          <w:bCs w:val="0"/>
          <w:color w:val="auto"/>
          <w:kern w:val="0"/>
          <w:sz w:val="32"/>
          <w:szCs w:val="32"/>
          <w:lang w:val="en-US" w:eastAsia="zh-CN"/>
        </w:rPr>
        <w:t>五、</w:t>
      </w:r>
      <w:r>
        <w:rPr>
          <w:rFonts w:hint="eastAsia" w:ascii="黑体" w:hAnsi="黑体" w:eastAsia="黑体" w:cs="黑体"/>
          <w:color w:val="auto"/>
          <w:kern w:val="0"/>
          <w:szCs w:val="32"/>
        </w:rPr>
        <w:t>资金支出内容</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要求说明资金支出构成、测算过程及使用计划等。</w:t>
      </w:r>
    </w:p>
    <w:p>
      <w:pPr>
        <w:adjustRightInd w:val="0"/>
        <w:snapToGrid w:val="0"/>
        <w:spacing w:beforeLines="0" w:afterLines="0" w:line="540" w:lineRule="exact"/>
        <w:ind w:firstLine="640" w:firstLineChars="200"/>
        <w:outlineLvl w:val="9"/>
        <w:rPr>
          <w:rFonts w:hint="eastAsia" w:ascii="CESI黑体-GB2312" w:hAnsi="CESI黑体-GB2312" w:eastAsia="CESI黑体-GB2312" w:cs="CESI黑体-GB2312"/>
          <w:bCs w:val="0"/>
          <w:color w:val="auto"/>
          <w:kern w:val="0"/>
          <w:sz w:val="32"/>
          <w:szCs w:val="32"/>
          <w:lang w:val="en-US" w:eastAsia="zh-CN"/>
        </w:rPr>
      </w:pPr>
      <w:r>
        <w:rPr>
          <w:rFonts w:hint="eastAsia" w:ascii="CESI黑体-GB2312" w:hAnsi="CESI黑体-GB2312" w:eastAsia="CESI黑体-GB2312" w:cs="CESI黑体-GB2312"/>
          <w:bCs w:val="0"/>
          <w:color w:val="auto"/>
          <w:kern w:val="0"/>
          <w:sz w:val="32"/>
          <w:szCs w:val="32"/>
          <w:lang w:val="en-US" w:eastAsia="zh-CN"/>
        </w:rPr>
        <w:t>六、项目运营方式</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七、绩效目标</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（一）总体目标完成计划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（二）产出指标完成计划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（三）效益指标完成计划</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right="0" w:rightChars="0" w:firstLine="640" w:firstLineChars="200"/>
        <w:jc w:val="both"/>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（四）其他指标完成计划</w:t>
      </w:r>
    </w:p>
    <w:p>
      <w:pPr>
        <w:pStyle w:val="6"/>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24"/>
          <w:szCs w:val="24"/>
          <w:lang w:val="en-US" w:eastAsia="zh-CN"/>
        </w:rPr>
        <w:t xml:space="preserve">     备注：内容须与项目绩效目标表对应。</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outlineLvl w:val="9"/>
        <w:rPr>
          <w:rFonts w:hint="eastAsia" w:ascii="仿宋_GB2312" w:hAnsi="仿宋_GB2312" w:eastAsia="仿宋_GB2312" w:cs="仿宋_GB2312"/>
          <w:color w:val="000000"/>
          <w:kern w:val="0"/>
          <w:sz w:val="32"/>
          <w:szCs w:val="32"/>
          <w:lang w:bidi="ar"/>
        </w:rPr>
        <w:sectPr>
          <w:pgSz w:w="11906" w:h="16838"/>
          <w:pgMar w:top="1644" w:right="1531" w:bottom="170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center"/>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项目绩效目标表（格式）</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right="0" w:rightChars="0" w:firstLine="0" w:firstLineChars="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000000"/>
          <w:kern w:val="0"/>
          <w:sz w:val="28"/>
          <w:szCs w:val="28"/>
          <w:lang w:bidi="ar"/>
        </w:rPr>
        <w:t xml:space="preserve">单位：                   </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项目名称：</w:t>
      </w:r>
    </w:p>
    <w:tbl>
      <w:tblPr>
        <w:tblStyle w:val="12"/>
        <w:tblW w:w="4997" w:type="pct"/>
        <w:jc w:val="center"/>
        <w:tblLayout w:type="autofit"/>
        <w:tblCellMar>
          <w:top w:w="15" w:type="dxa"/>
          <w:left w:w="15" w:type="dxa"/>
          <w:bottom w:w="15" w:type="dxa"/>
          <w:right w:w="15" w:type="dxa"/>
        </w:tblCellMar>
      </w:tblPr>
      <w:tblGrid>
        <w:gridCol w:w="605"/>
        <w:gridCol w:w="1547"/>
        <w:gridCol w:w="3169"/>
        <w:gridCol w:w="1076"/>
        <w:gridCol w:w="2473"/>
      </w:tblGrid>
      <w:tr>
        <w:tblPrEx>
          <w:tblCellMar>
            <w:top w:w="15" w:type="dxa"/>
            <w:left w:w="15" w:type="dxa"/>
            <w:bottom w:w="15" w:type="dxa"/>
            <w:right w:w="15" w:type="dxa"/>
          </w:tblCellMar>
        </w:tblPrEx>
        <w:trPr>
          <w:trHeight w:val="340" w:hRule="atLeast"/>
          <w:tblHeader/>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绩效目标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目标*</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填写说明</w:t>
            </w:r>
          </w:p>
        </w:tc>
      </w:tr>
      <w:tr>
        <w:tblPrEx>
          <w:tblCellMar>
            <w:top w:w="15" w:type="dxa"/>
            <w:left w:w="15" w:type="dxa"/>
            <w:bottom w:w="15" w:type="dxa"/>
            <w:right w:w="15" w:type="dxa"/>
          </w:tblCellMar>
        </w:tblPrEx>
        <w:trPr>
          <w:trHeight w:val="340" w:hRule="atLeast"/>
          <w:jc w:val="center"/>
        </w:trPr>
        <w:tc>
          <w:tcPr>
            <w:tcW w:w="53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总体目标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340"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000000"/>
                <w:kern w:val="0"/>
                <w:sz w:val="24"/>
                <w:szCs w:val="24"/>
                <w:lang w:bidi="ar"/>
              </w:rPr>
              <w:t>一级</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二级指标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三级指标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指标值</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40" w:hRule="atLeast"/>
          <w:jc w:val="center"/>
        </w:trPr>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产</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出</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54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数量指标*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集中育秧面积（亩次）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对目标任务用指标值进行量化描述。</w:t>
            </w: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烘干量（吨）</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累计农事服务面积（亩次）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其中：统防统治面积（亩次）</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质量指标*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水稻平均机收损失率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bidi="ar-SA"/>
              </w:rPr>
            </w:pPr>
          </w:p>
        </w:tc>
        <w:tc>
          <w:tcPr>
            <w:tcW w:w="247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bidi="ar"/>
              </w:rPr>
              <w:t>达到现行作业质量标准</w:t>
            </w: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时效指标*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项目</w:t>
            </w:r>
            <w:r>
              <w:rPr>
                <w:rFonts w:hint="eastAsia" w:ascii="仿宋_GB2312" w:hAnsi="仿宋_GB2312" w:eastAsia="仿宋_GB2312" w:cs="仿宋_GB2312"/>
                <w:color w:val="000000"/>
                <w:kern w:val="0"/>
                <w:sz w:val="24"/>
                <w:szCs w:val="24"/>
                <w:lang w:bidi="ar"/>
              </w:rPr>
              <w:t>完成时限</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对目标任务的完成时间进行量化描述。如：完成时限，202</w:t>
            </w:r>
            <w:r>
              <w:rPr>
                <w:rFonts w:hint="eastAsia" w:ascii="仿宋_GB2312" w:hAnsi="仿宋_GB2312" w:eastAsia="仿宋_GB2312" w:cs="仿宋_GB2312"/>
                <w:color w:val="000000"/>
                <w:kern w:val="0"/>
                <w:sz w:val="24"/>
                <w:szCs w:val="24"/>
                <w:lang w:val="en-US" w:eastAsia="zh-CN" w:bidi="ar"/>
              </w:rPr>
              <w:t>4</w:t>
            </w:r>
            <w:r>
              <w:rPr>
                <w:rFonts w:hint="eastAsia" w:ascii="仿宋_GB2312" w:hAnsi="仿宋_GB2312" w:eastAsia="仿宋_GB2312" w:cs="仿宋_GB2312"/>
                <w:color w:val="000000"/>
                <w:kern w:val="0"/>
                <w:sz w:val="24"/>
                <w:szCs w:val="24"/>
                <w:lang w:bidi="ar"/>
              </w:rPr>
              <w:t>年12月31日前</w:t>
            </w: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成本指标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对资金支出成本控制进行量化描述。确实无法量化的指标值可采用定性表述。</w:t>
            </w:r>
          </w:p>
        </w:tc>
      </w:tr>
      <w:tr>
        <w:tblPrEx>
          <w:tblCellMar>
            <w:top w:w="15" w:type="dxa"/>
            <w:left w:w="15" w:type="dxa"/>
            <w:bottom w:w="15" w:type="dxa"/>
            <w:right w:w="15" w:type="dxa"/>
          </w:tblCellMar>
        </w:tblPrEx>
        <w:trPr>
          <w:trHeight w:val="340" w:hRule="atLeast"/>
          <w:jc w:val="center"/>
        </w:trPr>
        <w:tc>
          <w:tcPr>
            <w:tcW w:w="60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效</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益</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标</w:t>
            </w:r>
          </w:p>
        </w:tc>
        <w:tc>
          <w:tcPr>
            <w:tcW w:w="154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经济效益指标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社会化服务收益总额</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40" w:hRule="atLeast"/>
          <w:jc w:val="center"/>
        </w:trPr>
        <w:tc>
          <w:tcPr>
            <w:tcW w:w="605"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napToGrid w:val="0"/>
                <w:color w:val="000000"/>
                <w:spacing w:val="-11"/>
                <w:kern w:val="0"/>
                <w:sz w:val="24"/>
                <w:szCs w:val="24"/>
                <w:lang w:val="en-US" w:eastAsia="zh-CN"/>
              </w:rPr>
              <w:t>社会效益指标</w:t>
            </w:r>
            <w:r>
              <w:rPr>
                <w:rFonts w:hint="eastAsia" w:ascii="仿宋_GB2312" w:hAnsi="仿宋_GB2312" w:eastAsia="仿宋_GB2312" w:cs="仿宋_GB2312"/>
                <w:snapToGrid w:val="0"/>
                <w:color w:val="000000"/>
                <w:spacing w:val="-11"/>
                <w:kern w:val="0"/>
                <w:sz w:val="24"/>
                <w:szCs w:val="24"/>
                <w:lang w:bidi="ar"/>
              </w:rPr>
              <w:t>*</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所在村粮食全程机械化水平</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提升</w:t>
            </w:r>
          </w:p>
        </w:tc>
      </w:tr>
      <w:tr>
        <w:tblPrEx>
          <w:tblCellMar>
            <w:top w:w="15" w:type="dxa"/>
            <w:left w:w="15" w:type="dxa"/>
            <w:bottom w:w="15" w:type="dxa"/>
            <w:right w:w="15" w:type="dxa"/>
          </w:tblCellMar>
        </w:tblPrEx>
        <w:trPr>
          <w:trHeight w:val="340" w:hRule="atLeast"/>
          <w:jc w:val="center"/>
        </w:trPr>
        <w:tc>
          <w:tcPr>
            <w:tcW w:w="60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54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rPr>
            </w:pP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的农事服务的价格</w:t>
            </w:r>
            <w:r>
              <w:rPr>
                <w:rFonts w:hint="default"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农事服务</w:t>
            </w:r>
            <w:r>
              <w:rPr>
                <w:rFonts w:hint="eastAsia" w:ascii="仿宋_GB2312" w:hAnsi="仿宋_GB2312" w:eastAsia="仿宋_GB2312" w:cs="仿宋_GB2312"/>
                <w:b w:val="0"/>
                <w:bCs w:val="0"/>
                <w:color w:val="000000"/>
                <w:kern w:val="0"/>
                <w:sz w:val="24"/>
                <w:szCs w:val="24"/>
                <w:lang w:bidi="ar"/>
              </w:rPr>
              <w:t>协议</w:t>
            </w:r>
            <w:r>
              <w:rPr>
                <w:rFonts w:hint="eastAsia" w:ascii="仿宋_GB2312" w:hAnsi="仿宋_GB2312" w:eastAsia="仿宋_GB2312" w:cs="仿宋_GB2312"/>
                <w:b w:val="0"/>
                <w:bCs w:val="0"/>
                <w:color w:val="000000"/>
                <w:kern w:val="0"/>
                <w:sz w:val="24"/>
                <w:szCs w:val="24"/>
                <w:lang w:eastAsia="zh-CN" w:bidi="ar"/>
              </w:rPr>
              <w:t>期内</w:t>
            </w:r>
            <w:r>
              <w:rPr>
                <w:rFonts w:hint="default" w:ascii="仿宋_GB2312" w:hAnsi="仿宋_GB2312" w:eastAsia="仿宋_GB2312" w:cs="仿宋_GB2312"/>
                <w:b w:val="0"/>
                <w:bCs w:val="0"/>
                <w:color w:val="000000"/>
                <w:kern w:val="0"/>
                <w:sz w:val="24"/>
                <w:szCs w:val="24"/>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SA"/>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kern w:val="0"/>
                <w:sz w:val="24"/>
                <w:szCs w:val="24"/>
                <w:u w:val="none"/>
                <w:lang w:eastAsia="zh-CN" w:bidi="ar"/>
              </w:rPr>
              <w:t>低于市场指导价的</w:t>
            </w:r>
            <w:r>
              <w:rPr>
                <w:rFonts w:hint="eastAsia" w:ascii="仿宋_GB2312" w:hAnsi="仿宋_GB2312" w:eastAsia="仿宋_GB2312" w:cs="仿宋_GB2312"/>
                <w:color w:val="auto"/>
                <w:kern w:val="0"/>
                <w:sz w:val="24"/>
                <w:szCs w:val="24"/>
                <w:u w:val="none"/>
                <w:lang w:val="en-US" w:eastAsia="zh-CN" w:bidi="ar"/>
              </w:rPr>
              <w:t>20%以上</w:t>
            </w:r>
          </w:p>
        </w:tc>
      </w:tr>
      <w:tr>
        <w:tblPrEx>
          <w:tblCellMar>
            <w:top w:w="15" w:type="dxa"/>
            <w:left w:w="15" w:type="dxa"/>
            <w:bottom w:w="15" w:type="dxa"/>
            <w:right w:w="15" w:type="dxa"/>
          </w:tblCellMar>
        </w:tblPrEx>
        <w:trPr>
          <w:trHeight w:val="340" w:hRule="atLeast"/>
          <w:jc w:val="center"/>
        </w:trPr>
        <w:tc>
          <w:tcPr>
            <w:tcW w:w="60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其</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他</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bidi="ar"/>
              </w:rPr>
              <w:t>标</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生态效益指标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bidi="ar"/>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default" w:ascii="仿宋_GB2312" w:hAnsi="仿宋_GB2312" w:eastAsia="仿宋_GB2312" w:cs="仿宋_GB2312"/>
                <w:color w:val="000000"/>
                <w:kern w:val="0"/>
                <w:sz w:val="24"/>
                <w:szCs w:val="24"/>
                <w:lang w:val="en-US" w:eastAsia="zh-CN"/>
              </w:rPr>
            </w:pPr>
          </w:p>
        </w:tc>
      </w:tr>
      <w:tr>
        <w:tblPrEx>
          <w:tblCellMar>
            <w:top w:w="15" w:type="dxa"/>
            <w:left w:w="15" w:type="dxa"/>
            <w:bottom w:w="15" w:type="dxa"/>
            <w:right w:w="15" w:type="dxa"/>
          </w:tblCellMar>
        </w:tblPrEx>
        <w:trPr>
          <w:trHeight w:val="34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napToGrid w:val="0"/>
                <w:color w:val="000000"/>
                <w:spacing w:val="-17"/>
                <w:kern w:val="0"/>
                <w:sz w:val="24"/>
                <w:szCs w:val="24"/>
                <w:lang w:bidi="ar"/>
              </w:rPr>
              <w:t>可持续影响指标</w:t>
            </w:r>
          </w:p>
        </w:tc>
        <w:tc>
          <w:tcPr>
            <w:tcW w:w="3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项目工作机制建立情况</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反映项目完成后，后续政策、资金保障程序，以及管理机制（人员机构）因素完善水平</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9"/>
          <w:kern w:val="0"/>
          <w:sz w:val="24"/>
          <w:szCs w:val="24"/>
          <w:lang w:val="en-US" w:eastAsia="zh-CN"/>
        </w:rPr>
      </w:pPr>
      <w:r>
        <w:rPr>
          <w:rFonts w:hint="eastAsia" w:ascii="黑体" w:hAnsi="黑体" w:eastAsia="黑体" w:cs="黑体"/>
          <w:b w:val="0"/>
          <w:bCs w:val="0"/>
          <w:color w:val="auto"/>
          <w:kern w:val="0"/>
          <w:sz w:val="24"/>
          <w:szCs w:val="24"/>
          <w:lang w:val="en-US" w:eastAsia="zh-CN"/>
        </w:rPr>
        <w:t>说明：</w:t>
      </w:r>
      <w:r>
        <w:rPr>
          <w:rFonts w:hint="eastAsia" w:ascii="仿宋_GB2312" w:hAnsi="仿宋_GB2312" w:eastAsia="仿宋_GB2312" w:cs="仿宋_GB2312"/>
          <w:b w:val="0"/>
          <w:bCs w:val="0"/>
          <w:color w:val="auto"/>
          <w:kern w:val="0"/>
          <w:sz w:val="24"/>
          <w:szCs w:val="24"/>
          <w:lang w:val="en-US" w:eastAsia="zh-CN"/>
        </w:rPr>
        <w:t>*是</w:t>
      </w:r>
      <w:r>
        <w:rPr>
          <w:rFonts w:hint="eastAsia" w:ascii="仿宋_GB2312" w:hAnsi="仿宋_GB2312" w:eastAsia="仿宋_GB2312" w:cs="仿宋_GB2312"/>
          <w:b w:val="0"/>
          <w:bCs w:val="0"/>
          <w:color w:val="auto"/>
          <w:spacing w:val="-9"/>
          <w:kern w:val="0"/>
          <w:sz w:val="24"/>
          <w:szCs w:val="24"/>
          <w:lang w:val="en-US" w:eastAsia="zh-CN"/>
        </w:rPr>
        <w:t>必填项，产出指标4个二级指标必填写。效益指标可选填其中某几个指标</w:t>
      </w:r>
      <w:r>
        <w:rPr>
          <w:rFonts w:hint="eastAsia" w:ascii="仿宋_GB2312" w:hAnsi="仿宋_GB2312" w:eastAsia="仿宋_GB2312" w:cs="仿宋_GB2312"/>
          <w:color w:val="auto"/>
          <w:spacing w:val="-9"/>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八、保障措施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九</w:t>
      </w:r>
      <w:r>
        <w:rPr>
          <w:rFonts w:hint="eastAsia" w:ascii="黑体" w:hAnsi="黑体" w:eastAsia="黑体" w:cs="黑体"/>
          <w:b w:val="0"/>
          <w:bCs/>
          <w:color w:val="auto"/>
          <w:kern w:val="0"/>
          <w:sz w:val="32"/>
          <w:szCs w:val="32"/>
        </w:rPr>
        <w:t>、项目审核情况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申报</w:t>
            </w:r>
            <w:r>
              <w:rPr>
                <w:rFonts w:hint="eastAsia" w:ascii="仿宋_GB2312" w:hAnsi="仿宋_GB2312" w:eastAsia="仿宋_GB2312" w:cs="仿宋_GB2312"/>
                <w:color w:val="auto"/>
                <w:kern w:val="0"/>
                <w:sz w:val="24"/>
                <w:szCs w:val="24"/>
              </w:rPr>
              <w:t>单位意见</w:t>
            </w:r>
          </w:p>
        </w:tc>
        <w:tc>
          <w:tcPr>
            <w:tcW w:w="7163"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8"/>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县级农业农村部门意见</w:t>
            </w:r>
          </w:p>
        </w:tc>
        <w:tc>
          <w:tcPr>
            <w:tcW w:w="7163" w:type="dxa"/>
            <w:noWrap w:val="0"/>
            <w:vAlign w:val="top"/>
          </w:tcPr>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76"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县</w:t>
            </w:r>
            <w:r>
              <w:rPr>
                <w:rFonts w:hint="eastAsia" w:ascii="仿宋_GB2312" w:hAnsi="仿宋_GB2312" w:eastAsia="仿宋_GB2312" w:cs="仿宋_GB2312"/>
                <w:color w:val="auto"/>
                <w:kern w:val="0"/>
                <w:sz w:val="24"/>
              </w:rPr>
              <w:t>级</w:t>
            </w:r>
            <w:r>
              <w:rPr>
                <w:rFonts w:hint="eastAsia" w:ascii="仿宋_GB2312" w:hAnsi="仿宋_GB2312" w:eastAsia="仿宋_GB2312" w:cs="仿宋_GB2312"/>
                <w:color w:val="auto"/>
                <w:kern w:val="0"/>
                <w:sz w:val="24"/>
                <w:lang w:eastAsia="zh-CN"/>
              </w:rPr>
              <w:t>人民政府</w:t>
            </w: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63"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1376" w:type="dxa"/>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市</w:t>
            </w:r>
            <w:r>
              <w:rPr>
                <w:rFonts w:hint="eastAsia" w:ascii="仿宋_GB2312" w:hAnsi="仿宋_GB2312" w:eastAsia="仿宋_GB2312" w:cs="仿宋_GB2312"/>
                <w:color w:val="auto"/>
                <w:kern w:val="0"/>
                <w:sz w:val="24"/>
              </w:rPr>
              <w:t>级农业</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农村部门</w:t>
            </w:r>
          </w:p>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163"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bl>
    <w:p>
      <w:pPr>
        <w:widowControl/>
        <w:adjustRightInd w:val="0"/>
        <w:snapToGrid w:val="0"/>
        <w:spacing w:line="590" w:lineRule="exact"/>
        <w:jc w:val="left"/>
        <w:rPr>
          <w:rFonts w:hint="eastAsia" w:ascii="黑体" w:hAnsi="黑体" w:eastAsia="黑体" w:cs="黑体"/>
          <w:b w:val="0"/>
          <w:snapToGrid/>
          <w:kern w:val="2"/>
          <w:sz w:val="32"/>
          <w:szCs w:val="32"/>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adjustRightInd w:val="0"/>
        <w:snapToGrid w:val="0"/>
        <w:spacing w:line="590" w:lineRule="exact"/>
        <w:jc w:val="left"/>
        <w:rPr>
          <w:rFonts w:hint="eastAsia" w:ascii="黑体" w:hAnsi="黑体" w:eastAsia="黑体" w:cs="黑体"/>
          <w:b w:val="0"/>
          <w:snapToGrid/>
          <w:kern w:val="2"/>
          <w:sz w:val="32"/>
          <w:szCs w:val="32"/>
          <w:lang w:val="en-US"/>
        </w:rPr>
      </w:pPr>
      <w:r>
        <w:rPr>
          <w:rFonts w:hint="eastAsia" w:ascii="黑体" w:hAnsi="黑体" w:eastAsia="黑体" w:cs="黑体"/>
          <w:b w:val="0"/>
          <w:snapToGrid/>
          <w:kern w:val="2"/>
          <w:sz w:val="32"/>
          <w:szCs w:val="32"/>
        </w:rPr>
        <w:t>附件</w:t>
      </w:r>
      <w:r>
        <w:rPr>
          <w:rFonts w:hint="eastAsia" w:ascii="黑体" w:hAnsi="黑体" w:eastAsia="黑体" w:cs="黑体"/>
          <w:b w:val="0"/>
          <w:snapToGrid/>
          <w:kern w:val="2"/>
          <w:sz w:val="32"/>
          <w:szCs w:val="32"/>
          <w:lang w:val="en-US" w:eastAsia="zh-CN"/>
        </w:rPr>
        <w:t>3</w:t>
      </w:r>
    </w:p>
    <w:p>
      <w:pPr>
        <w:widowControl/>
        <w:adjustRightInd w:val="0"/>
        <w:snapToGrid w:val="0"/>
        <w:spacing w:line="590" w:lineRule="exact"/>
        <w:jc w:val="left"/>
        <w:rPr>
          <w:rFonts w:hint="eastAsia" w:ascii="方正黑体_GBK" w:hAnsi="方正黑体_GBK" w:eastAsia="方正黑体_GBK" w:cs="方正黑体_GBK"/>
          <w:b w:val="0"/>
          <w:snapToGrid/>
          <w:kern w:val="2"/>
          <w:sz w:val="32"/>
          <w:szCs w:val="32"/>
        </w:rPr>
      </w:pPr>
    </w:p>
    <w:p>
      <w:pPr>
        <w:adjustRightInd w:val="0"/>
        <w:snapToGrid w:val="0"/>
        <w:spacing w:line="590" w:lineRule="exact"/>
        <w:jc w:val="center"/>
        <w:rPr>
          <w:rFonts w:hint="eastAsia" w:ascii="方正小标宋简体" w:hAnsi="方正小标宋简体" w:eastAsia="方正小标宋简体" w:cs="方正小标宋简体"/>
          <w:b w:val="0"/>
          <w:bCs/>
          <w:snapToGrid w:val="0"/>
          <w:kern w:val="0"/>
          <w:sz w:val="44"/>
          <w:szCs w:val="44"/>
        </w:rPr>
      </w:pPr>
      <w:r>
        <w:rPr>
          <w:rFonts w:hint="eastAsia" w:ascii="方正小标宋简体" w:hAnsi="方正小标宋简体" w:eastAsia="方正小标宋简体" w:cs="方正小标宋简体"/>
          <w:b w:val="0"/>
          <w:bCs/>
          <w:snapToGrid w:val="0"/>
          <w:kern w:val="0"/>
          <w:sz w:val="44"/>
          <w:szCs w:val="44"/>
          <w:lang w:eastAsia="zh-CN"/>
        </w:rPr>
        <w:t>申报书</w:t>
      </w:r>
      <w:r>
        <w:rPr>
          <w:rFonts w:hint="eastAsia" w:ascii="方正小标宋简体" w:hAnsi="方正小标宋简体" w:eastAsia="方正小标宋简体" w:cs="方正小标宋简体"/>
          <w:b w:val="0"/>
          <w:bCs/>
          <w:snapToGrid w:val="0"/>
          <w:kern w:val="0"/>
          <w:sz w:val="44"/>
          <w:szCs w:val="44"/>
        </w:rPr>
        <w:t>应附的材料清单</w:t>
      </w:r>
    </w:p>
    <w:p>
      <w:pPr>
        <w:pStyle w:val="15"/>
        <w:adjustRightInd w:val="0"/>
        <w:snapToGrid w:val="0"/>
        <w:spacing w:line="590" w:lineRule="exact"/>
        <w:ind w:right="320" w:rightChars="100"/>
        <w:rPr>
          <w:rFonts w:hint="eastAsia" w:ascii="仿宋_GB2312" w:hAnsi="仿宋_GB2312" w:cs="仿宋_GB2312"/>
          <w:sz w:val="32"/>
          <w:szCs w:val="32"/>
        </w:rPr>
      </w:pPr>
    </w:p>
    <w:p>
      <w:pPr>
        <w:pStyle w:val="15"/>
        <w:adjustRightInd w:val="0"/>
        <w:snapToGrid w:val="0"/>
        <w:spacing w:line="590" w:lineRule="exact"/>
        <w:ind w:right="320" w:rightChars="10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rPr>
        <w:t>1.营业执照</w:t>
      </w:r>
      <w:r>
        <w:rPr>
          <w:rFonts w:hint="eastAsia" w:ascii="仿宋_GB2312" w:hAnsi="仿宋_GB2312" w:cs="仿宋_GB2312"/>
          <w:color w:val="auto"/>
          <w:sz w:val="32"/>
          <w:szCs w:val="32"/>
          <w:lang w:eastAsia="zh-CN"/>
        </w:rPr>
        <w:t>或组织机构代码证</w:t>
      </w:r>
      <w:r>
        <w:rPr>
          <w:rFonts w:hint="eastAsia" w:ascii="仿宋_GB2312" w:hAnsi="仿宋_GB2312" w:cs="仿宋_GB2312"/>
          <w:color w:val="auto"/>
          <w:sz w:val="32"/>
          <w:szCs w:val="32"/>
        </w:rPr>
        <w:t>扫描件</w:t>
      </w:r>
      <w:r>
        <w:rPr>
          <w:rFonts w:hint="eastAsia" w:ascii="仿宋_GB2312" w:hAnsi="仿宋_GB2312" w:cs="仿宋_GB2312"/>
          <w:color w:val="auto"/>
          <w:sz w:val="32"/>
          <w:szCs w:val="32"/>
          <w:lang w:eastAsia="zh-CN"/>
        </w:rPr>
        <w:t>；</w:t>
      </w:r>
    </w:p>
    <w:p>
      <w:pPr>
        <w:pStyle w:val="15"/>
        <w:adjustRightInd w:val="0"/>
        <w:snapToGrid w:val="0"/>
        <w:spacing w:line="590" w:lineRule="exact"/>
        <w:ind w:right="320" w:rightChars="100" w:firstLine="640" w:firstLineChars="200"/>
        <w:rPr>
          <w:rFonts w:hint="eastAsia" w:ascii="仿宋_GB2312" w:hAnsi="仿宋_GB2312" w:cs="仿宋_GB2312"/>
          <w:color w:val="auto"/>
          <w:sz w:val="32"/>
          <w:szCs w:val="32"/>
        </w:rPr>
      </w:pPr>
      <w:r>
        <w:rPr>
          <w:rFonts w:hint="eastAsia" w:ascii="仿宋_GB2312" w:hAnsi="仿宋_GB2312" w:cs="仿宋_GB2312"/>
          <w:color w:val="auto"/>
          <w:sz w:val="32"/>
          <w:szCs w:val="32"/>
        </w:rPr>
        <w:t>2.202</w:t>
      </w:r>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年财务报告（表）</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202</w:t>
      </w: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之后成立的公司</w:t>
      </w:r>
      <w:r>
        <w:rPr>
          <w:rFonts w:hint="eastAsia" w:ascii="仿宋_GB2312" w:hAnsi="仿宋_GB2312" w:cs="仿宋_GB2312"/>
          <w:color w:val="auto"/>
          <w:sz w:val="32"/>
          <w:szCs w:val="32"/>
          <w:lang w:eastAsia="zh-CN"/>
        </w:rPr>
        <w:t>不予申报）；</w:t>
      </w:r>
    </w:p>
    <w:p>
      <w:pPr>
        <w:pStyle w:val="15"/>
        <w:adjustRightInd w:val="0"/>
        <w:snapToGrid w:val="0"/>
        <w:spacing w:line="590" w:lineRule="exact"/>
        <w:ind w:right="320" w:rightChars="10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农机原值发票；</w:t>
      </w:r>
    </w:p>
    <w:p>
      <w:pPr>
        <w:pStyle w:val="14"/>
        <w:adjustRightInd w:val="0"/>
        <w:snapToGrid w:val="0"/>
        <w:spacing w:line="590" w:lineRule="exact"/>
        <w:ind w:firstLine="640" w:firstLineChars="200"/>
        <w:rPr>
          <w:rFonts w:hint="eastAsia" w:ascii="仿宋_GB2312" w:hAnsi="仿宋_GB2312" w:eastAsia="仿宋_GB2312" w:cs="仿宋_GB2312"/>
          <w:bCs/>
          <w:color w:val="auto"/>
          <w:szCs w:val="32"/>
          <w:lang w:val="en-US" w:eastAsia="zh-CN"/>
        </w:rPr>
      </w:pPr>
      <w:r>
        <w:rPr>
          <w:rFonts w:hint="eastAsia" w:ascii="仿宋_GB2312" w:hAnsi="仿宋_GB2312" w:eastAsia="仿宋_GB2312" w:cs="仿宋_GB2312"/>
          <w:bCs/>
          <w:color w:val="auto"/>
          <w:szCs w:val="32"/>
          <w:lang w:val="en-US" w:eastAsia="zh-CN"/>
        </w:rPr>
        <w:t>4</w:t>
      </w:r>
      <w:r>
        <w:rPr>
          <w:rFonts w:hint="eastAsia" w:ascii="仿宋_GB2312" w:hAnsi="仿宋_GB2312" w:cs="仿宋_GB2312"/>
          <w:color w:val="auto"/>
          <w:sz w:val="32"/>
          <w:szCs w:val="32"/>
        </w:rPr>
        <w:t>.</w:t>
      </w:r>
      <w:r>
        <w:rPr>
          <w:rFonts w:hint="eastAsia" w:ascii="仿宋_GB2312" w:hAnsi="仿宋_GB2312" w:eastAsia="仿宋_GB2312" w:cs="仿宋_GB2312"/>
          <w:bCs/>
          <w:color w:val="auto"/>
          <w:szCs w:val="32"/>
          <w:lang w:val="en-US" w:eastAsia="zh-CN"/>
        </w:rPr>
        <w:t>项目用地证明（国土使用证或者镇级以上政府出具的土地使用证明）；</w:t>
      </w:r>
    </w:p>
    <w:p>
      <w:pPr>
        <w:pStyle w:val="14"/>
        <w:adjustRightInd w:val="0"/>
        <w:snapToGrid w:val="0"/>
        <w:spacing w:line="59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与对应镇、村签订的综合农事服务协议，村级的无需提供。</w:t>
      </w:r>
    </w:p>
    <w:p>
      <w:pPr>
        <w:pStyle w:val="14"/>
        <w:adjustRightInd w:val="0"/>
        <w:snapToGrid w:val="0"/>
        <w:spacing w:line="590" w:lineRule="exact"/>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注：包括但不限于上述材料。</w:t>
      </w:r>
    </w:p>
    <w:p>
      <w:pPr>
        <w:adjustRightInd w:val="0"/>
        <w:snapToGrid w:val="0"/>
        <w:spacing w:line="590" w:lineRule="exact"/>
        <w:ind w:firstLine="4320" w:firstLineChars="1350"/>
        <w:jc w:val="center"/>
        <w:rPr>
          <w:rFonts w:hint="eastAsia" w:ascii="仿宋_GB2312" w:hAnsi="仿宋_GB2312" w:eastAsia="仿宋_GB2312" w:cs="仿宋_GB2312"/>
          <w:sz w:val="32"/>
          <w:szCs w:val="32"/>
        </w:rPr>
      </w:pPr>
    </w:p>
    <w:p>
      <w:pPr>
        <w:pStyle w:val="4"/>
        <w:rPr>
          <w:rFonts w:hint="default"/>
          <w:b/>
          <w:bCs/>
          <w:highlight w:val="none"/>
          <w:lang w:val="en-US" w:eastAsia="zh-CN"/>
        </w:rPr>
      </w:pPr>
    </w:p>
    <w:p>
      <w:pPr>
        <w:pStyle w:val="1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60" w:lineRule="exact"/>
        <w:ind w:firstLine="0" w:firstLineChars="0"/>
        <w:jc w:val="both"/>
        <w:textAlignment w:val="auto"/>
        <w:rPr>
          <w:rFonts w:hint="eastAsia" w:ascii="仿宋_GB2312" w:hAnsi="仿宋_GB2312" w:eastAsia="仿宋_GB2312" w:cs="仿宋_GB2312"/>
          <w:b w:val="0"/>
          <w:bCs/>
          <w:kern w:val="2"/>
          <w:sz w:val="32"/>
          <w:szCs w:val="32"/>
          <w:highlight w:val="none"/>
          <w:lang w:val="en-US" w:eastAsia="zh-CN"/>
        </w:rPr>
      </w:pP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0" w:firstLineChars="0"/>
        <w:jc w:val="both"/>
        <w:textAlignment w:val="auto"/>
        <w:rPr>
          <w:rFonts w:hint="eastAsia" w:ascii="黑体" w:hAnsi="黑体" w:eastAsia="黑体" w:cs="黑体"/>
          <w:b w:val="0"/>
          <w:bCs w:val="0"/>
          <w:color w:val="auto"/>
          <w:kern w:val="0"/>
          <w:sz w:val="32"/>
          <w:szCs w:val="32"/>
          <w:highlight w:val="none"/>
          <w:lang w:val="en-US" w:eastAsia="zh-CN"/>
        </w:rPr>
      </w:pPr>
      <w:r>
        <w:rPr>
          <w:rFonts w:hint="eastAsia" w:ascii="方正小标宋简体" w:hAnsi="方正小标宋简体" w:eastAsia="方正小标宋简体" w:cs="方正小标宋简体"/>
          <w:b w:val="0"/>
          <w:bCs w:val="0"/>
          <w:color w:val="auto"/>
          <w:kern w:val="0"/>
          <w:sz w:val="40"/>
          <w:szCs w:val="40"/>
          <w:highlight w:val="none"/>
          <w:lang w:val="en-US" w:eastAsia="zh-CN"/>
        </w:rPr>
        <w:br w:type="page"/>
      </w:r>
      <w:r>
        <w:rPr>
          <w:rFonts w:hint="eastAsia" w:ascii="黑体" w:hAnsi="黑体" w:eastAsia="黑体" w:cs="黑体"/>
          <w:b w:val="0"/>
          <w:bCs w:val="0"/>
          <w:color w:val="auto"/>
          <w:kern w:val="0"/>
          <w:sz w:val="32"/>
          <w:szCs w:val="32"/>
          <w:highlight w:val="none"/>
          <w:lang w:val="en-US" w:eastAsia="zh-CN"/>
        </w:rPr>
        <w:t>附件4</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800" w:firstLineChars="200"/>
        <w:jc w:val="center"/>
        <w:textAlignment w:val="auto"/>
        <w:rPr>
          <w:rFonts w:hint="default" w:ascii="方正小标宋简体" w:hAnsi="方正小标宋简体" w:eastAsia="方正小标宋简体" w:cs="方正小标宋简体"/>
          <w:b w:val="0"/>
          <w:bCs w:val="0"/>
          <w:color w:val="auto"/>
          <w:kern w:val="0"/>
          <w:sz w:val="40"/>
          <w:szCs w:val="40"/>
          <w:highlight w:val="none"/>
          <w:lang w:val="en-US" w:eastAsia="zh-CN"/>
        </w:rPr>
      </w:pP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广东省现代化综合农事服务中心工作方案</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0" w:firstLineChars="0"/>
        <w:jc w:val="center"/>
        <w:textAlignment w:val="auto"/>
        <w:rPr>
          <w:rFonts w:hint="eastAsia" w:ascii="楷体_GB2312" w:hAnsi="楷体_GB2312" w:eastAsia="楷体_GB2312" w:cs="楷体_GB2312"/>
          <w:b w:val="0"/>
          <w:bCs w:val="0"/>
          <w:color w:val="auto"/>
          <w:kern w:val="0"/>
          <w:sz w:val="32"/>
          <w:szCs w:val="32"/>
          <w:highlight w:val="none"/>
          <w:lang w:eastAsia="zh-CN"/>
        </w:rPr>
      </w:pPr>
      <w:r>
        <w:rPr>
          <w:rFonts w:hint="eastAsia" w:ascii="楷体_GB2312" w:hAnsi="楷体_GB2312" w:eastAsia="楷体_GB2312" w:cs="楷体_GB2312"/>
          <w:b w:val="0"/>
          <w:bCs w:val="0"/>
          <w:color w:val="auto"/>
          <w:kern w:val="0"/>
          <w:sz w:val="32"/>
          <w:szCs w:val="32"/>
          <w:highlight w:val="none"/>
          <w:lang w:eastAsia="zh-CN"/>
        </w:rPr>
        <w:t>（试行）</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sz w:val="32"/>
          <w:szCs w:val="32"/>
        </w:rPr>
      </w:pP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黑体" w:hAnsi="黑体" w:eastAsia="仿宋_GB2312" w:cs="黑体"/>
          <w:b w:val="0"/>
          <w:bCs/>
          <w:sz w:val="32"/>
          <w:szCs w:val="32"/>
          <w:highlight w:val="none"/>
          <w:lang w:val="en-US" w:eastAsia="zh-CN"/>
        </w:rPr>
      </w:pPr>
      <w:r>
        <w:rPr>
          <w:rFonts w:hint="eastAsia" w:ascii="仿宋_GB2312" w:hAnsi="仿宋_GB2312" w:eastAsia="仿宋_GB2312" w:cs="仿宋_GB2312"/>
          <w:bCs/>
          <w:sz w:val="32"/>
          <w:szCs w:val="32"/>
          <w:highlight w:val="none"/>
          <w:lang w:eastAsia="zh-CN"/>
        </w:rPr>
        <w:t>按照省委“1310”具体部署，结合推进实施“百千万工程”，全方位夯实粮食安全根基，大力发展乡村产业，全面推进乡村建设，</w:t>
      </w:r>
      <w:r>
        <w:rPr>
          <w:rFonts w:hint="eastAsia" w:ascii="仿宋_GB2312" w:hAnsi="仿宋_GB2312" w:eastAsia="仿宋_GB2312" w:cs="仿宋_GB2312"/>
          <w:sz w:val="32"/>
          <w:szCs w:val="40"/>
          <w:lang w:eastAsia="zh-CN"/>
        </w:rPr>
        <w:t>特制定我省</w:t>
      </w:r>
      <w:r>
        <w:rPr>
          <w:rFonts w:hint="eastAsia" w:ascii="仿宋_GB2312" w:hAnsi="仿宋_GB2312" w:eastAsia="仿宋_GB2312" w:cs="仿宋_GB2312"/>
          <w:sz w:val="32"/>
          <w:szCs w:val="40"/>
        </w:rPr>
        <w:t>现代化农事服务中心</w:t>
      </w:r>
      <w:r>
        <w:rPr>
          <w:rFonts w:hint="eastAsia" w:ascii="仿宋_GB2312" w:hAnsi="仿宋_GB2312" w:eastAsia="仿宋_GB2312" w:cs="仿宋_GB2312"/>
          <w:sz w:val="32"/>
          <w:szCs w:val="40"/>
          <w:lang w:eastAsia="zh-CN"/>
        </w:rPr>
        <w:t>工作方案（试行）。</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一、目标要求</w:t>
      </w:r>
    </w:p>
    <w:p>
      <w:p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left="0" w:leftChars="0" w:firstLine="640" w:firstLineChars="200"/>
        <w:rPr>
          <w:rFonts w:hint="eastAsia" w:ascii="仿宋_GB2312" w:hAnsi="仿宋_GB2312" w:eastAsia="仿宋_GB2312" w:cs="仿宋_GB2312"/>
          <w:bCs/>
          <w:kern w:val="0"/>
          <w:sz w:val="32"/>
          <w:szCs w:val="32"/>
          <w:highlight w:val="none"/>
          <w:lang w:eastAsia="zh-CN"/>
        </w:rPr>
      </w:pPr>
      <w:r>
        <w:rPr>
          <w:rFonts w:hint="eastAsia" w:ascii="楷体_GB2312" w:hAnsi="楷体_GB2312" w:eastAsia="楷体_GB2312" w:cs="楷体_GB2312"/>
          <w:bCs/>
          <w:kern w:val="0"/>
          <w:sz w:val="32"/>
          <w:szCs w:val="32"/>
          <w:highlight w:val="none"/>
          <w:lang w:eastAsia="zh-CN"/>
        </w:rPr>
        <w:t>（一）总体目标。</w:t>
      </w:r>
      <w:r>
        <w:rPr>
          <w:rFonts w:hint="eastAsia" w:ascii="仿宋_GB2312" w:hAnsi="仿宋_GB2312" w:eastAsia="仿宋_GB2312" w:cs="仿宋_GB2312"/>
          <w:bCs/>
          <w:kern w:val="0"/>
          <w:sz w:val="32"/>
          <w:szCs w:val="32"/>
          <w:highlight w:val="none"/>
          <w:lang w:eastAsia="zh-CN"/>
        </w:rPr>
        <w:t>在主要粮食作物生产县、镇、村建设一批现代化综合农事服务中心，实现共享“农机作业、农技服务、农资配送、生产托管、应急救灾、品牌营销、金融保险”，形成全产业链服务能力，提供农业社会化服务，提升区域内粮食生产能力，为保障粮食安全、农业增效、农民增收提供强劲动力。</w:t>
      </w:r>
    </w:p>
    <w:p>
      <w:pPr>
        <w:pStyle w:val="4"/>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kern w:val="0"/>
          <w:sz w:val="32"/>
          <w:szCs w:val="40"/>
        </w:rPr>
      </w:pPr>
      <w:r>
        <w:rPr>
          <w:rFonts w:hint="eastAsia" w:ascii="楷体_GB2312" w:hAnsi="楷体_GB2312" w:eastAsia="楷体_GB2312" w:cs="楷体_GB2312"/>
          <w:bCs/>
          <w:kern w:val="0"/>
          <w:sz w:val="32"/>
          <w:szCs w:val="32"/>
          <w:highlight w:val="none"/>
          <w:lang w:eastAsia="zh-CN"/>
        </w:rPr>
        <w:t>（二）</w:t>
      </w:r>
      <w:r>
        <w:rPr>
          <w:rFonts w:hint="eastAsia" w:ascii="楷体_GB2312" w:hAnsi="楷体_GB2312" w:eastAsia="楷体_GB2312" w:cs="楷体_GB2312"/>
          <w:bCs/>
          <w:kern w:val="0"/>
          <w:sz w:val="32"/>
          <w:szCs w:val="32"/>
          <w:highlight w:val="none"/>
        </w:rPr>
        <w:t>目标定位。</w:t>
      </w:r>
      <w:r>
        <w:rPr>
          <w:rFonts w:hint="default" w:ascii="Times New Roman" w:hAnsi="Times New Roman" w:eastAsia="仿宋_GB2312" w:cs="Times New Roman"/>
          <w:kern w:val="0"/>
          <w:sz w:val="32"/>
          <w:szCs w:val="40"/>
        </w:rPr>
        <w:t>现代化</w:t>
      </w:r>
      <w:r>
        <w:rPr>
          <w:rFonts w:hint="eastAsia" w:eastAsia="仿宋_GB2312" w:cs="Times New Roman"/>
          <w:kern w:val="0"/>
          <w:sz w:val="32"/>
          <w:szCs w:val="40"/>
          <w:lang w:eastAsia="zh-CN"/>
        </w:rPr>
        <w:t>综合</w:t>
      </w:r>
      <w:r>
        <w:rPr>
          <w:rFonts w:hint="default" w:ascii="Times New Roman" w:hAnsi="Times New Roman" w:eastAsia="仿宋_GB2312" w:cs="Times New Roman"/>
          <w:kern w:val="0"/>
          <w:sz w:val="32"/>
          <w:szCs w:val="40"/>
        </w:rPr>
        <w:t>农事服务中心，指以</w:t>
      </w:r>
      <w:r>
        <w:rPr>
          <w:rFonts w:hint="eastAsia" w:eastAsia="仿宋_GB2312" w:cs="Times New Roman"/>
          <w:kern w:val="0"/>
          <w:sz w:val="32"/>
          <w:szCs w:val="40"/>
          <w:lang w:eastAsia="zh-CN"/>
        </w:rPr>
        <w:t>水稻、甘薯、玉米</w:t>
      </w:r>
      <w:r>
        <w:rPr>
          <w:rFonts w:hint="default" w:ascii="Times New Roman" w:hAnsi="Times New Roman" w:eastAsia="仿宋_GB2312" w:cs="Times New Roman"/>
          <w:kern w:val="0"/>
          <w:sz w:val="32"/>
          <w:szCs w:val="40"/>
        </w:rPr>
        <w:t>等</w:t>
      </w:r>
      <w:r>
        <w:rPr>
          <w:rFonts w:hint="eastAsia" w:eastAsia="仿宋_GB2312" w:cs="Times New Roman"/>
          <w:kern w:val="0"/>
          <w:sz w:val="32"/>
          <w:szCs w:val="40"/>
          <w:lang w:eastAsia="zh-CN"/>
        </w:rPr>
        <w:t>粮食作物</w:t>
      </w:r>
      <w:r>
        <w:rPr>
          <w:rFonts w:hint="default" w:ascii="Times New Roman" w:hAnsi="Times New Roman" w:eastAsia="仿宋_GB2312" w:cs="Times New Roman"/>
          <w:kern w:val="0"/>
          <w:sz w:val="32"/>
          <w:szCs w:val="40"/>
        </w:rPr>
        <w:t>全程机械化服务为重点，集成式提供农业产前产中产后服务、科技推广应用、农业数字化智能化管理等综合农事服务解决方案。</w:t>
      </w:r>
      <w:r>
        <w:rPr>
          <w:rFonts w:hint="default" w:ascii="仿宋_GB2312" w:hAnsi="仿宋_GB2312" w:eastAsia="仿宋_GB2312" w:cs="仿宋_GB2312"/>
          <w:color w:val="000000"/>
          <w:kern w:val="0"/>
          <w:szCs w:val="32"/>
        </w:rPr>
        <w:t>按照整村推进或集中连片推进的方式为分散的小农户提供规模化服务</w:t>
      </w:r>
      <w:r>
        <w:rPr>
          <w:rFonts w:hint="eastAsia" w:ascii="仿宋_GB2312" w:hAnsi="仿宋_GB2312" w:eastAsia="仿宋_GB2312" w:cs="仿宋_GB2312"/>
          <w:color w:val="000000"/>
          <w:kern w:val="0"/>
          <w:szCs w:val="32"/>
          <w:lang w:eastAsia="zh-CN"/>
        </w:rPr>
        <w:t>，</w:t>
      </w:r>
      <w:r>
        <w:rPr>
          <w:rFonts w:hint="eastAsia" w:ascii="仿宋_GB2312" w:hAnsi="仿宋_GB2312" w:eastAsia="仿宋_GB2312" w:cs="仿宋_GB2312"/>
          <w:color w:val="000000"/>
          <w:kern w:val="0"/>
          <w:sz w:val="32"/>
          <w:szCs w:val="32"/>
          <w:lang w:val="en-US" w:eastAsia="zh-CN"/>
        </w:rPr>
        <w:t>强化县域综合农事服务和应急救灾体系建设，构建镇村联动、村村联动服务模式，实现资源合理配置、优势互补。县域</w:t>
      </w:r>
      <w:r>
        <w:rPr>
          <w:rFonts w:hint="eastAsia" w:ascii="仿宋_GB2312" w:hAnsi="仿宋_GB2312" w:eastAsia="仿宋_GB2312" w:cs="仿宋_GB2312"/>
          <w:kern w:val="0"/>
          <w:sz w:val="32"/>
          <w:szCs w:val="40"/>
        </w:rPr>
        <w:t>现代化</w:t>
      </w:r>
      <w:r>
        <w:rPr>
          <w:rFonts w:hint="eastAsia" w:ascii="仿宋_GB2312" w:hAnsi="仿宋_GB2312" w:eastAsia="仿宋_GB2312" w:cs="仿宋_GB2312"/>
          <w:kern w:val="0"/>
          <w:sz w:val="32"/>
          <w:szCs w:val="40"/>
          <w:lang w:eastAsia="zh-CN"/>
        </w:rPr>
        <w:t>综合</w:t>
      </w:r>
      <w:r>
        <w:rPr>
          <w:rFonts w:hint="eastAsia" w:ascii="仿宋_GB2312" w:hAnsi="仿宋_GB2312" w:eastAsia="仿宋_GB2312" w:cs="仿宋_GB2312"/>
          <w:kern w:val="0"/>
          <w:sz w:val="32"/>
          <w:szCs w:val="40"/>
        </w:rPr>
        <w:t>农事服务中心服务半径10公里以上</w:t>
      </w:r>
      <w:r>
        <w:rPr>
          <w:rFonts w:hint="eastAsia" w:ascii="仿宋_GB2312" w:hAnsi="仿宋_GB2312" w:eastAsia="仿宋_GB2312" w:cs="仿宋_GB2312"/>
          <w:kern w:val="0"/>
          <w:sz w:val="32"/>
          <w:szCs w:val="40"/>
          <w:lang w:eastAsia="zh-CN"/>
        </w:rPr>
        <w:t>，镇域（村村联动，原则上不少于</w:t>
      </w:r>
      <w:r>
        <w:rPr>
          <w:rFonts w:hint="eastAsia" w:ascii="仿宋_GB2312" w:hAnsi="仿宋_GB2312" w:eastAsia="仿宋_GB2312" w:cs="仿宋_GB2312"/>
          <w:kern w:val="0"/>
          <w:sz w:val="32"/>
          <w:szCs w:val="40"/>
          <w:lang w:val="en-US" w:eastAsia="zh-CN"/>
        </w:rPr>
        <w:t>2个行政村</w:t>
      </w:r>
      <w:r>
        <w:rPr>
          <w:rFonts w:hint="eastAsia" w:ascii="仿宋_GB2312" w:hAnsi="仿宋_GB2312" w:eastAsia="仿宋_GB2312" w:cs="仿宋_GB2312"/>
          <w:kern w:val="0"/>
          <w:sz w:val="32"/>
          <w:szCs w:val="40"/>
          <w:lang w:eastAsia="zh-CN"/>
        </w:rPr>
        <w:t>）现代化综合农事服务中心服务半径</w:t>
      </w:r>
      <w:r>
        <w:rPr>
          <w:rFonts w:hint="eastAsia" w:ascii="仿宋_GB2312" w:hAnsi="仿宋_GB2312" w:eastAsia="仿宋_GB2312" w:cs="仿宋_GB2312"/>
          <w:kern w:val="0"/>
          <w:sz w:val="32"/>
          <w:szCs w:val="40"/>
          <w:lang w:val="en-US" w:eastAsia="zh-CN"/>
        </w:rPr>
        <w:t>5公里以上，村域现代化综合农事服务中心服务半径2公里以上</w:t>
      </w:r>
      <w:r>
        <w:rPr>
          <w:rFonts w:hint="eastAsia" w:ascii="仿宋_GB2312" w:hAnsi="仿宋_GB2312" w:eastAsia="仿宋_GB2312" w:cs="仿宋_GB2312"/>
          <w:kern w:val="0"/>
          <w:sz w:val="32"/>
          <w:szCs w:val="40"/>
        </w:rPr>
        <w:t>。</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二、主要功能</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40"/>
          <w:lang w:eastAsia="zh-CN"/>
        </w:rPr>
        <w:t>现代化综合</w:t>
      </w:r>
      <w:r>
        <w:rPr>
          <w:rFonts w:hint="eastAsia" w:ascii="仿宋_GB2312" w:hAnsi="仿宋_GB2312" w:eastAsia="仿宋_GB2312" w:cs="仿宋_GB2312"/>
          <w:kern w:val="0"/>
          <w:sz w:val="32"/>
          <w:szCs w:val="40"/>
        </w:rPr>
        <w:t>农事服务中心应</w:t>
      </w:r>
      <w:r>
        <w:rPr>
          <w:rFonts w:hint="eastAsia" w:ascii="仿宋_GB2312" w:hAnsi="仿宋_GB2312" w:eastAsia="仿宋_GB2312" w:cs="仿宋_GB2312"/>
          <w:kern w:val="0"/>
          <w:sz w:val="32"/>
          <w:szCs w:val="40"/>
          <w:lang w:eastAsia="zh-CN"/>
        </w:rPr>
        <w:t>按照具备</w:t>
      </w:r>
      <w:r>
        <w:rPr>
          <w:rFonts w:hint="eastAsia" w:ascii="仿宋_GB2312" w:hAnsi="仿宋_GB2312" w:eastAsia="仿宋_GB2312" w:cs="仿宋_GB2312"/>
          <w:kern w:val="0"/>
          <w:sz w:val="32"/>
          <w:szCs w:val="32"/>
        </w:rPr>
        <w:t>“1+X”综合服务</w:t>
      </w:r>
      <w:r>
        <w:rPr>
          <w:rFonts w:hint="eastAsia" w:ascii="仿宋_GB2312" w:hAnsi="仿宋_GB2312" w:eastAsia="仿宋_GB2312" w:cs="仿宋_GB2312"/>
          <w:kern w:val="0"/>
          <w:sz w:val="32"/>
          <w:szCs w:val="32"/>
          <w:lang w:eastAsia="zh-CN"/>
        </w:rPr>
        <w:t>内容进行建设：</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default" w:ascii="Times New Roman" w:hAnsi="Times New Roman" w:eastAsia="仿宋_GB2312" w:cs="Times New Roman"/>
          <w:color w:val="000000"/>
          <w:kern w:val="0"/>
          <w:sz w:val="32"/>
          <w:szCs w:val="40"/>
        </w:rPr>
        <w:t>——</w:t>
      </w:r>
      <w:r>
        <w:rPr>
          <w:rFonts w:hint="eastAsia" w:ascii="仿宋_GB2312" w:hAnsi="仿宋_GB2312" w:eastAsia="仿宋_GB2312" w:cs="仿宋_GB2312"/>
          <w:color w:val="000000"/>
          <w:kern w:val="0"/>
          <w:sz w:val="32"/>
          <w:szCs w:val="40"/>
        </w:rPr>
        <w:t>“1”指全程机械化作业服务功能，主要为</w:t>
      </w:r>
      <w:r>
        <w:rPr>
          <w:rFonts w:hint="eastAsia" w:ascii="仿宋_GB2312" w:hAnsi="仿宋_GB2312" w:eastAsia="仿宋_GB2312" w:cs="仿宋_GB2312"/>
          <w:color w:val="000000"/>
          <w:kern w:val="0"/>
          <w:sz w:val="32"/>
          <w:szCs w:val="40"/>
          <w:lang w:val="en-US" w:eastAsia="zh-CN"/>
        </w:rPr>
        <w:t>水稻、甘薯、玉米等粮食</w:t>
      </w:r>
      <w:r>
        <w:rPr>
          <w:rFonts w:hint="eastAsia" w:ascii="仿宋_GB2312" w:hAnsi="仿宋_GB2312" w:eastAsia="仿宋_GB2312" w:cs="仿宋_GB2312"/>
          <w:color w:val="000000"/>
          <w:kern w:val="0"/>
          <w:sz w:val="32"/>
          <w:szCs w:val="40"/>
        </w:rPr>
        <w:t>作物提供</w:t>
      </w:r>
      <w:r>
        <w:rPr>
          <w:rFonts w:hint="eastAsia" w:ascii="仿宋_GB2312" w:hAnsi="仿宋_GB2312" w:eastAsia="仿宋_GB2312" w:cs="仿宋_GB2312"/>
          <w:color w:val="000000"/>
          <w:kern w:val="0"/>
          <w:sz w:val="32"/>
          <w:szCs w:val="40"/>
          <w:lang w:eastAsia="zh-CN"/>
        </w:rPr>
        <w:t>耕、集中育秧、种、管、收、烘等各环节农业机械化作业</w:t>
      </w:r>
      <w:r>
        <w:rPr>
          <w:rFonts w:hint="eastAsia" w:ascii="仿宋_GB2312" w:hAnsi="仿宋_GB2312" w:eastAsia="仿宋_GB2312" w:cs="仿宋_GB2312"/>
          <w:color w:val="000000"/>
          <w:kern w:val="0"/>
          <w:sz w:val="32"/>
          <w:szCs w:val="40"/>
        </w:rPr>
        <w:t>服务。</w:t>
      </w:r>
      <w:r>
        <w:rPr>
          <w:rFonts w:hint="eastAsia" w:ascii="仿宋_GB2312" w:hAnsi="仿宋_GB2312" w:eastAsia="仿宋_GB2312" w:cs="仿宋_GB2312"/>
          <w:color w:val="000000"/>
          <w:kern w:val="0"/>
          <w:sz w:val="32"/>
          <w:szCs w:val="40"/>
          <w:lang w:eastAsia="zh-CN"/>
        </w:rPr>
        <w:t>其中，</w:t>
      </w:r>
      <w:r>
        <w:rPr>
          <w:rFonts w:hint="eastAsia" w:ascii="仿宋_GB2312" w:hAnsi="仿宋_GB2312" w:eastAsia="仿宋_GB2312" w:cs="仿宋_GB2312"/>
          <w:kern w:val="0"/>
          <w:sz w:val="32"/>
          <w:szCs w:val="32"/>
          <w:lang w:eastAsia="zh-CN"/>
        </w:rPr>
        <w:t>县域</w:t>
      </w:r>
      <w:r>
        <w:rPr>
          <w:rFonts w:hint="eastAsia" w:ascii="仿宋_GB2312" w:hAnsi="仿宋_GB2312" w:eastAsia="仿宋_GB2312" w:cs="仿宋_GB2312"/>
          <w:kern w:val="0"/>
          <w:sz w:val="32"/>
          <w:szCs w:val="32"/>
        </w:rPr>
        <w:t>现代化</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农事服务中心</w:t>
      </w:r>
      <w:r>
        <w:rPr>
          <w:rFonts w:hint="eastAsia" w:ascii="仿宋_GB2312" w:hAnsi="仿宋_GB2312" w:eastAsia="仿宋_GB2312" w:cs="仿宋_GB2312"/>
          <w:kern w:val="0"/>
          <w:sz w:val="32"/>
          <w:szCs w:val="40"/>
        </w:rPr>
        <w:t>年累计服务</w:t>
      </w:r>
      <w:r>
        <w:rPr>
          <w:rFonts w:hint="eastAsia" w:ascii="仿宋_GB2312" w:hAnsi="仿宋_GB2312" w:eastAsia="仿宋_GB2312" w:cs="仿宋_GB2312"/>
          <w:kern w:val="0"/>
          <w:sz w:val="32"/>
          <w:szCs w:val="40"/>
          <w:lang w:val="en-US" w:eastAsia="zh-CN"/>
        </w:rPr>
        <w:t>5</w:t>
      </w:r>
      <w:r>
        <w:rPr>
          <w:rFonts w:hint="eastAsia" w:ascii="仿宋_GB2312" w:hAnsi="仿宋_GB2312" w:eastAsia="仿宋_GB2312" w:cs="仿宋_GB2312"/>
          <w:kern w:val="0"/>
          <w:sz w:val="32"/>
          <w:szCs w:val="40"/>
        </w:rPr>
        <w:t>万亩</w:t>
      </w:r>
      <w:r>
        <w:rPr>
          <w:rFonts w:hint="default" w:ascii="仿宋_GB2312" w:hAnsi="仿宋_GB2312" w:eastAsia="仿宋_GB2312" w:cs="仿宋_GB2312"/>
          <w:kern w:val="0"/>
          <w:sz w:val="32"/>
          <w:szCs w:val="40"/>
          <w:lang w:val="en-US"/>
        </w:rPr>
        <w:t>次（</w:t>
      </w:r>
      <w:r>
        <w:rPr>
          <w:rFonts w:hint="eastAsia" w:ascii="仿宋_GB2312" w:hAnsi="仿宋_GB2312" w:eastAsia="仿宋_GB2312" w:cs="仿宋_GB2312"/>
          <w:kern w:val="0"/>
          <w:sz w:val="32"/>
          <w:szCs w:val="40"/>
          <w:lang w:val="en-US" w:eastAsia="zh-CN"/>
        </w:rPr>
        <w:t>同一地块</w:t>
      </w:r>
      <w:r>
        <w:rPr>
          <w:rFonts w:hint="default" w:ascii="仿宋_GB2312" w:hAnsi="仿宋_GB2312" w:eastAsia="仿宋_GB2312" w:cs="仿宋_GB2312"/>
          <w:kern w:val="0"/>
          <w:sz w:val="32"/>
          <w:szCs w:val="40"/>
          <w:lang w:val="en-US"/>
        </w:rPr>
        <w:t>单造单个环节只算一次，下同）</w:t>
      </w:r>
      <w:r>
        <w:rPr>
          <w:rFonts w:hint="eastAsia" w:ascii="仿宋_GB2312" w:hAnsi="仿宋_GB2312" w:eastAsia="仿宋_GB2312" w:cs="仿宋_GB2312"/>
          <w:kern w:val="0"/>
          <w:sz w:val="32"/>
          <w:szCs w:val="40"/>
        </w:rPr>
        <w:t>以上</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32"/>
          <w:lang w:val="en-US" w:eastAsia="zh-CN"/>
        </w:rPr>
        <w:t>镇域现代化综合农事服务中心</w:t>
      </w:r>
      <w:r>
        <w:rPr>
          <w:rFonts w:hint="eastAsia" w:ascii="仿宋_GB2312" w:hAnsi="仿宋_GB2312" w:eastAsia="仿宋_GB2312" w:cs="仿宋_GB2312"/>
          <w:kern w:val="0"/>
          <w:sz w:val="32"/>
          <w:szCs w:val="40"/>
        </w:rPr>
        <w:t>年累计服务</w:t>
      </w:r>
      <w:r>
        <w:rPr>
          <w:rFonts w:hint="eastAsia" w:ascii="仿宋_GB2312" w:hAnsi="仿宋_GB2312" w:eastAsia="仿宋_GB2312" w:cs="仿宋_GB2312"/>
          <w:kern w:val="0"/>
          <w:sz w:val="32"/>
          <w:szCs w:val="40"/>
          <w:lang w:val="en-US" w:eastAsia="zh-CN"/>
        </w:rPr>
        <w:t>5000</w:t>
      </w:r>
      <w:r>
        <w:rPr>
          <w:rFonts w:hint="eastAsia" w:ascii="仿宋_GB2312" w:hAnsi="仿宋_GB2312" w:eastAsia="仿宋_GB2312" w:cs="仿宋_GB2312"/>
          <w:kern w:val="0"/>
          <w:sz w:val="32"/>
          <w:szCs w:val="40"/>
        </w:rPr>
        <w:t>亩</w:t>
      </w:r>
      <w:r>
        <w:rPr>
          <w:rFonts w:hint="default" w:ascii="仿宋_GB2312" w:hAnsi="仿宋_GB2312" w:eastAsia="仿宋_GB2312" w:cs="仿宋_GB2312"/>
          <w:kern w:val="0"/>
          <w:sz w:val="32"/>
          <w:szCs w:val="40"/>
          <w:lang w:val="en-US"/>
        </w:rPr>
        <w:t>次</w:t>
      </w:r>
      <w:r>
        <w:rPr>
          <w:rFonts w:hint="eastAsia" w:ascii="仿宋_GB2312" w:hAnsi="仿宋_GB2312" w:eastAsia="仿宋_GB2312" w:cs="仿宋_GB2312"/>
          <w:kern w:val="0"/>
          <w:sz w:val="32"/>
          <w:szCs w:val="40"/>
        </w:rPr>
        <w:t>以上</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32"/>
          <w:lang w:val="en-US" w:eastAsia="zh-CN"/>
        </w:rPr>
        <w:t>村域现代化综合农事服务中心</w:t>
      </w:r>
      <w:r>
        <w:rPr>
          <w:rFonts w:hint="eastAsia" w:ascii="仿宋_GB2312" w:hAnsi="仿宋_GB2312" w:eastAsia="仿宋_GB2312" w:cs="仿宋_GB2312"/>
          <w:kern w:val="0"/>
          <w:sz w:val="32"/>
          <w:szCs w:val="40"/>
        </w:rPr>
        <w:t>年累计服务</w:t>
      </w:r>
      <w:r>
        <w:rPr>
          <w:rFonts w:hint="eastAsia" w:ascii="仿宋_GB2312" w:hAnsi="仿宋_GB2312" w:eastAsia="仿宋_GB2312" w:cs="仿宋_GB2312"/>
          <w:kern w:val="0"/>
          <w:sz w:val="32"/>
          <w:szCs w:val="40"/>
          <w:lang w:val="en-US" w:eastAsia="zh-CN"/>
        </w:rPr>
        <w:t>1000亩</w:t>
      </w:r>
      <w:r>
        <w:rPr>
          <w:rFonts w:hint="default" w:ascii="仿宋_GB2312" w:hAnsi="仿宋_GB2312" w:eastAsia="仿宋_GB2312" w:cs="仿宋_GB2312"/>
          <w:kern w:val="0"/>
          <w:sz w:val="32"/>
          <w:szCs w:val="40"/>
          <w:lang w:val="en-US" w:eastAsia="zh-CN"/>
        </w:rPr>
        <w:t>次</w:t>
      </w:r>
      <w:r>
        <w:rPr>
          <w:rFonts w:hint="eastAsia" w:ascii="仿宋_GB2312" w:hAnsi="仿宋_GB2312" w:eastAsia="仿宋_GB2312" w:cs="仿宋_GB2312"/>
          <w:kern w:val="0"/>
          <w:sz w:val="32"/>
          <w:szCs w:val="40"/>
        </w:rPr>
        <w:t>以上</w:t>
      </w:r>
      <w:r>
        <w:rPr>
          <w:rFonts w:hint="eastAsia" w:ascii="仿宋_GB2312" w:hAnsi="仿宋_GB2312" w:eastAsia="仿宋_GB2312" w:cs="仿宋_GB2312"/>
          <w:kern w:val="0"/>
          <w:sz w:val="32"/>
          <w:szCs w:val="40"/>
          <w:lang w:eastAsia="zh-CN"/>
        </w:rPr>
        <w:t>。</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snapToGrid w:val="0"/>
          <w:color w:val="000000"/>
          <w:spacing w:val="-6"/>
          <w:kern w:val="0"/>
          <w:sz w:val="32"/>
          <w:szCs w:val="32"/>
        </w:rPr>
      </w:pPr>
      <w:r>
        <w:rPr>
          <w:rFonts w:hint="default" w:ascii="Times New Roman" w:hAnsi="Times New Roman" w:eastAsia="仿宋_GB2312" w:cs="Times New Roman"/>
          <w:snapToGrid w:val="0"/>
          <w:color w:val="000000"/>
          <w:spacing w:val="0"/>
          <w:kern w:val="0"/>
          <w:sz w:val="32"/>
          <w:szCs w:val="32"/>
        </w:rPr>
        <w:t>—</w:t>
      </w:r>
      <w:r>
        <w:rPr>
          <w:rFonts w:hint="default" w:ascii="Times New Roman" w:hAnsi="Times New Roman" w:eastAsia="仿宋_GB2312" w:cs="Times New Roman"/>
          <w:snapToGrid w:val="0"/>
          <w:color w:val="000000"/>
          <w:spacing w:val="-6"/>
          <w:kern w:val="0"/>
          <w:sz w:val="32"/>
          <w:szCs w:val="32"/>
        </w:rPr>
        <w:t>—</w:t>
      </w:r>
      <w:r>
        <w:rPr>
          <w:rFonts w:hint="eastAsia" w:ascii="仿宋_GB2312" w:hAnsi="仿宋_GB2312" w:eastAsia="仿宋_GB2312" w:cs="仿宋_GB2312"/>
          <w:snapToGrid w:val="0"/>
          <w:color w:val="000000"/>
          <w:spacing w:val="-6"/>
          <w:kern w:val="0"/>
          <w:sz w:val="32"/>
          <w:szCs w:val="32"/>
        </w:rPr>
        <w:t>“X”</w:t>
      </w:r>
      <w:r>
        <w:rPr>
          <w:rFonts w:hint="eastAsia" w:ascii="仿宋_GB2312" w:hAnsi="仿宋_GB2312" w:eastAsia="仿宋_GB2312" w:cs="仿宋_GB2312"/>
          <w:snapToGrid w:val="0"/>
          <w:color w:val="000000"/>
          <w:spacing w:val="-6"/>
          <w:kern w:val="0"/>
          <w:sz w:val="32"/>
          <w:szCs w:val="32"/>
          <w:lang w:val="zh-CN"/>
        </w:rPr>
        <w:t>是指拓展的专业农事服务功能</w:t>
      </w:r>
      <w:r>
        <w:rPr>
          <w:rFonts w:hint="eastAsia" w:ascii="仿宋_GB2312" w:hAnsi="仿宋_GB2312" w:eastAsia="仿宋_GB2312" w:cs="仿宋_GB2312"/>
          <w:snapToGrid w:val="0"/>
          <w:color w:val="000000"/>
          <w:spacing w:val="-6"/>
          <w:kern w:val="0"/>
          <w:sz w:val="32"/>
          <w:szCs w:val="32"/>
        </w:rPr>
        <w:t>。主要包括以下内容：</w:t>
      </w:r>
    </w:p>
    <w:p>
      <w:pPr>
        <w:pStyle w:val="4"/>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集中育秧。建设工厂化育秧中心，提供统一育秧、统一供秧服务</w:t>
      </w:r>
      <w:r>
        <w:rPr>
          <w:rFonts w:hint="eastAsia" w:ascii="仿宋_GB2312" w:hAnsi="仿宋_GB2312" w:eastAsia="仿宋_GB2312" w:cs="仿宋_GB2312"/>
          <w:color w:val="000000"/>
          <w:kern w:val="0"/>
          <w:sz w:val="32"/>
          <w:szCs w:val="32"/>
          <w:lang w:eastAsia="zh-CN"/>
        </w:rPr>
        <w:t>。其中</w:t>
      </w:r>
      <w:r>
        <w:rPr>
          <w:rFonts w:hint="eastAsia" w:ascii="仿宋_GB2312" w:hAnsi="仿宋_GB2312" w:eastAsia="仿宋_GB2312" w:cs="仿宋_GB2312"/>
          <w:color w:val="000000"/>
          <w:kern w:val="0"/>
          <w:sz w:val="32"/>
          <w:szCs w:val="32"/>
          <w:lang w:val="en-US" w:eastAsia="zh-CN"/>
        </w:rPr>
        <w:t>县域</w:t>
      </w:r>
      <w:r>
        <w:rPr>
          <w:rFonts w:hint="eastAsia" w:ascii="仿宋_GB2312" w:hAnsi="仿宋_GB2312" w:eastAsia="仿宋_GB2312" w:cs="仿宋_GB2312"/>
          <w:kern w:val="0"/>
          <w:sz w:val="32"/>
          <w:szCs w:val="40"/>
        </w:rPr>
        <w:t>现代化</w:t>
      </w:r>
      <w:r>
        <w:rPr>
          <w:rFonts w:hint="eastAsia" w:ascii="仿宋_GB2312" w:hAnsi="仿宋_GB2312" w:eastAsia="仿宋_GB2312" w:cs="仿宋_GB2312"/>
          <w:kern w:val="0"/>
          <w:sz w:val="32"/>
          <w:szCs w:val="40"/>
          <w:lang w:eastAsia="zh-CN"/>
        </w:rPr>
        <w:t>综合</w:t>
      </w:r>
      <w:r>
        <w:rPr>
          <w:rFonts w:hint="eastAsia" w:ascii="仿宋_GB2312" w:hAnsi="仿宋_GB2312" w:eastAsia="仿宋_GB2312" w:cs="仿宋_GB2312"/>
          <w:kern w:val="0"/>
          <w:sz w:val="32"/>
          <w:szCs w:val="40"/>
        </w:rPr>
        <w:t>农事服务中心</w:t>
      </w:r>
      <w:r>
        <w:rPr>
          <w:rFonts w:hint="eastAsia" w:ascii="仿宋_GB2312" w:hAnsi="仿宋_GB2312" w:eastAsia="仿宋_GB2312" w:cs="仿宋_GB2312"/>
          <w:color w:val="000000"/>
          <w:kern w:val="0"/>
          <w:sz w:val="32"/>
          <w:szCs w:val="32"/>
        </w:rPr>
        <w:t>年供水稻</w:t>
      </w:r>
      <w:r>
        <w:rPr>
          <w:rFonts w:hint="eastAsia" w:ascii="仿宋_GB2312" w:hAnsi="仿宋_GB2312" w:eastAsia="仿宋_GB2312" w:cs="仿宋_GB2312"/>
          <w:color w:val="000000"/>
          <w:kern w:val="0"/>
          <w:sz w:val="32"/>
          <w:szCs w:val="32"/>
          <w:lang w:val="en-US" w:eastAsia="zh-CN"/>
        </w:rPr>
        <w:t>等粮食作物</w:t>
      </w:r>
      <w:r>
        <w:rPr>
          <w:rFonts w:hint="eastAsia" w:ascii="仿宋_GB2312" w:hAnsi="仿宋_GB2312" w:eastAsia="仿宋_GB2312" w:cs="仿宋_GB2312"/>
          <w:color w:val="000000"/>
          <w:kern w:val="0"/>
          <w:sz w:val="32"/>
          <w:szCs w:val="32"/>
        </w:rPr>
        <w:t>秧苗10000亩次以上。</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eastAsia="zh-CN"/>
        </w:rPr>
        <w:t>烘干加工</w:t>
      </w:r>
      <w:r>
        <w:rPr>
          <w:rFonts w:hint="eastAsia" w:ascii="仿宋_GB2312" w:hAnsi="仿宋_GB2312" w:eastAsia="仿宋_GB2312" w:cs="仿宋_GB2312"/>
          <w:color w:val="000000"/>
          <w:kern w:val="0"/>
          <w:sz w:val="32"/>
          <w:szCs w:val="32"/>
        </w:rPr>
        <w:t>。建设</w:t>
      </w:r>
      <w:r>
        <w:rPr>
          <w:rFonts w:hint="eastAsia" w:ascii="仿宋_GB2312" w:hAnsi="仿宋_GB2312" w:eastAsia="仿宋_GB2312" w:cs="仿宋_GB2312"/>
          <w:color w:val="000000"/>
          <w:kern w:val="0"/>
          <w:sz w:val="32"/>
          <w:szCs w:val="32"/>
          <w:lang w:eastAsia="zh-CN"/>
        </w:rPr>
        <w:t>水稻</w:t>
      </w:r>
      <w:r>
        <w:rPr>
          <w:rFonts w:hint="eastAsia" w:ascii="仿宋_GB2312" w:hAnsi="仿宋_GB2312" w:eastAsia="仿宋_GB2312" w:cs="仿宋_GB2312"/>
          <w:color w:val="000000"/>
          <w:kern w:val="0"/>
          <w:sz w:val="32"/>
          <w:szCs w:val="32"/>
        </w:rPr>
        <w:t>烘干加工中心，提供统一烘干、统一清理、统一加工服务</w:t>
      </w:r>
      <w:r>
        <w:rPr>
          <w:rFonts w:hint="eastAsia" w:ascii="仿宋_GB2312" w:hAnsi="仿宋_GB2312" w:eastAsia="仿宋_GB2312" w:cs="仿宋_GB2312"/>
          <w:color w:val="000000"/>
          <w:kern w:val="0"/>
          <w:sz w:val="32"/>
          <w:szCs w:val="32"/>
          <w:lang w:eastAsia="zh-CN"/>
        </w:rPr>
        <w:t>。其中，</w:t>
      </w:r>
      <w:r>
        <w:rPr>
          <w:rFonts w:hint="eastAsia" w:ascii="仿宋_GB2312" w:hAnsi="仿宋_GB2312" w:eastAsia="仿宋_GB2312" w:cs="仿宋_GB2312"/>
          <w:color w:val="000000"/>
          <w:kern w:val="0"/>
          <w:sz w:val="32"/>
          <w:szCs w:val="32"/>
          <w:lang w:val="en-US" w:eastAsia="zh-CN"/>
        </w:rPr>
        <w:t>县域</w:t>
      </w:r>
      <w:r>
        <w:rPr>
          <w:rFonts w:hint="eastAsia" w:ascii="仿宋_GB2312" w:hAnsi="仿宋_GB2312" w:eastAsia="仿宋_GB2312" w:cs="仿宋_GB2312"/>
          <w:kern w:val="0"/>
          <w:sz w:val="32"/>
          <w:szCs w:val="40"/>
        </w:rPr>
        <w:t>现代化</w:t>
      </w:r>
      <w:r>
        <w:rPr>
          <w:rFonts w:hint="eastAsia" w:ascii="仿宋_GB2312" w:hAnsi="仿宋_GB2312" w:eastAsia="仿宋_GB2312" w:cs="仿宋_GB2312"/>
          <w:kern w:val="0"/>
          <w:sz w:val="32"/>
          <w:szCs w:val="40"/>
          <w:lang w:eastAsia="zh-CN"/>
        </w:rPr>
        <w:t>综合</w:t>
      </w:r>
      <w:r>
        <w:rPr>
          <w:rFonts w:hint="eastAsia" w:ascii="仿宋_GB2312" w:hAnsi="仿宋_GB2312" w:eastAsia="仿宋_GB2312" w:cs="仿宋_GB2312"/>
          <w:kern w:val="0"/>
          <w:sz w:val="32"/>
          <w:szCs w:val="40"/>
        </w:rPr>
        <w:t>农事服务中心</w:t>
      </w:r>
      <w:r>
        <w:rPr>
          <w:rFonts w:hint="eastAsia" w:ascii="仿宋_GB2312" w:hAnsi="仿宋_GB2312" w:eastAsia="仿宋_GB2312" w:cs="仿宋_GB2312"/>
          <w:kern w:val="0"/>
          <w:sz w:val="32"/>
          <w:szCs w:val="40"/>
          <w:lang w:eastAsia="zh-CN"/>
        </w:rPr>
        <w:t>必须做到</w:t>
      </w:r>
      <w:r>
        <w:rPr>
          <w:rFonts w:hint="eastAsia" w:ascii="仿宋_GB2312" w:hAnsi="仿宋_GB2312" w:eastAsia="仿宋_GB2312" w:cs="仿宋_GB2312"/>
          <w:color w:val="000000"/>
          <w:kern w:val="0"/>
          <w:sz w:val="32"/>
          <w:szCs w:val="32"/>
        </w:rPr>
        <w:t>批次烘干能力100吨以上，年烘干稻5000吨以上、加工稻米3000吨以上</w:t>
      </w:r>
      <w:r>
        <w:rPr>
          <w:rFonts w:hint="eastAsia" w:ascii="仿宋_GB2312" w:hAnsi="仿宋_GB2312" w:eastAsia="仿宋_GB2312" w:cs="仿宋_GB2312"/>
          <w:color w:val="000000"/>
          <w:kern w:val="0"/>
          <w:sz w:val="32"/>
          <w:szCs w:val="32"/>
          <w:lang w:eastAsia="zh-CN"/>
        </w:rPr>
        <w:t>。烘干机必须采用热泵烘干的方式，同时需</w:t>
      </w:r>
      <w:r>
        <w:rPr>
          <w:rFonts w:hint="eastAsia" w:ascii="仿宋_GB2312" w:hAnsi="仿宋_GB2312" w:eastAsia="仿宋_GB2312" w:cs="仿宋_GB2312"/>
          <w:color w:val="000000"/>
          <w:kern w:val="0"/>
          <w:sz w:val="32"/>
          <w:szCs w:val="32"/>
        </w:rPr>
        <w:t>配置谷糙分离、除杂</w:t>
      </w:r>
      <w:r>
        <w:rPr>
          <w:rFonts w:hint="eastAsia" w:ascii="仿宋_GB2312" w:hAnsi="仿宋_GB2312" w:eastAsia="仿宋_GB2312" w:cs="仿宋_GB2312"/>
          <w:color w:val="000000"/>
          <w:kern w:val="0"/>
          <w:sz w:val="32"/>
          <w:szCs w:val="32"/>
          <w:lang w:eastAsia="zh-CN"/>
        </w:rPr>
        <w:t>、除尘、色选、包装和仓储（冻库）设备</w:t>
      </w:r>
      <w:r>
        <w:rPr>
          <w:rFonts w:hint="eastAsia" w:ascii="仿宋_GB2312" w:hAnsi="仿宋_GB2312" w:eastAsia="仿宋_GB2312" w:cs="仿宋_GB2312"/>
          <w:color w:val="000000"/>
          <w:kern w:val="0"/>
          <w:sz w:val="32"/>
          <w:szCs w:val="32"/>
        </w:rPr>
        <w:t>，具有相应的清理除杂能力。</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 w:hAnsi="仿宋" w:eastAsia="仿宋_GB2312" w:cs="仿宋"/>
          <w:kern w:val="0"/>
          <w:sz w:val="32"/>
          <w:szCs w:val="32"/>
          <w:u w:val="single"/>
          <w:lang w:val="en-US" w:eastAsia="zh-CN" w:bidi="ar-SA"/>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color w:val="000000"/>
          <w:kern w:val="0"/>
          <w:sz w:val="32"/>
          <w:szCs w:val="32"/>
          <w:u w:val="none"/>
          <w:lang w:val="en-US" w:eastAsia="zh-CN"/>
        </w:rPr>
        <w:t>应急救灾。服从省内农业生产应急救灾统一调度。</w:t>
      </w:r>
      <w:r>
        <w:rPr>
          <w:rFonts w:hint="eastAsia" w:ascii="仿宋_GB2312" w:hAnsi="仿宋_GB2312" w:eastAsia="仿宋_GB2312" w:cs="仿宋_GB2312"/>
          <w:color w:val="000000"/>
          <w:kern w:val="0"/>
          <w:sz w:val="32"/>
          <w:szCs w:val="32"/>
          <w:u w:val="none"/>
          <w:lang w:val="en-US" w:eastAsia="zh-CN" w:bidi="ar-SA"/>
        </w:rPr>
        <w:t>开展粮食作物病虫害</w:t>
      </w:r>
      <w:r>
        <w:rPr>
          <w:rFonts w:hint="eastAsia" w:ascii="仿宋_GB2312" w:hAnsi="仿宋_GB2312" w:eastAsia="仿宋_GB2312" w:cs="仿宋_GB2312"/>
          <w:kern w:val="0"/>
          <w:sz w:val="32"/>
          <w:szCs w:val="32"/>
        </w:rPr>
        <w:t>统防统治</w:t>
      </w:r>
      <w:r>
        <w:rPr>
          <w:rFonts w:hint="eastAsia" w:ascii="仿宋_GB2312" w:hAnsi="仿宋_GB2312" w:eastAsia="仿宋_GB2312" w:cs="仿宋_GB2312"/>
          <w:kern w:val="0"/>
          <w:sz w:val="32"/>
          <w:szCs w:val="32"/>
          <w:lang w:eastAsia="zh-CN"/>
        </w:rPr>
        <w:t>，确保病虫害损失率控制在</w:t>
      </w:r>
      <w:r>
        <w:rPr>
          <w:rFonts w:hint="eastAsia" w:ascii="仿宋_GB2312" w:hAnsi="仿宋_GB2312" w:eastAsia="仿宋_GB2312" w:cs="仿宋_GB2312"/>
          <w:kern w:val="0"/>
          <w:sz w:val="32"/>
          <w:szCs w:val="32"/>
          <w:lang w:val="en-US" w:eastAsia="zh-CN"/>
        </w:rPr>
        <w:t>5%以内</w:t>
      </w:r>
      <w:r>
        <w:rPr>
          <w:rFonts w:hint="eastAsia" w:ascii="仿宋_GB2312" w:hAnsi="仿宋_GB2312" w:eastAsia="仿宋_GB2312" w:cs="仿宋_GB2312"/>
          <w:kern w:val="0"/>
          <w:sz w:val="32"/>
          <w:szCs w:val="32"/>
          <w:lang w:eastAsia="zh-CN"/>
        </w:rPr>
        <w:t>。</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数字农业。</w:t>
      </w:r>
      <w:r>
        <w:rPr>
          <w:rFonts w:hint="eastAsia" w:ascii="仿宋_GB2312" w:hAnsi="仿宋_GB2312" w:eastAsia="仿宋_GB2312" w:cs="仿宋_GB2312"/>
          <w:kern w:val="0"/>
          <w:sz w:val="32"/>
          <w:szCs w:val="32"/>
          <w:lang w:eastAsia="zh-CN"/>
        </w:rPr>
        <w:t>提供农田墒情、病虫害预警、</w:t>
      </w:r>
      <w:r>
        <w:rPr>
          <w:rFonts w:hint="eastAsia" w:ascii="仿宋_GB2312" w:hAnsi="仿宋_GB2312" w:eastAsia="仿宋_GB2312" w:cs="仿宋_GB2312"/>
          <w:kern w:val="0"/>
          <w:sz w:val="32"/>
          <w:szCs w:val="40"/>
        </w:rPr>
        <w:t>新品种推广、</w:t>
      </w:r>
      <w:r>
        <w:rPr>
          <w:rFonts w:hint="eastAsia" w:ascii="仿宋_GB2312" w:hAnsi="仿宋_GB2312" w:eastAsia="仿宋_GB2312" w:cs="仿宋_GB2312"/>
          <w:kern w:val="0"/>
          <w:sz w:val="32"/>
          <w:szCs w:val="32"/>
          <w:lang w:eastAsia="zh-CN"/>
        </w:rPr>
        <w:t>农技服务、</w:t>
      </w:r>
      <w:r>
        <w:rPr>
          <w:rFonts w:hint="eastAsia" w:ascii="仿宋_GB2312" w:hAnsi="仿宋_GB2312" w:eastAsia="仿宋_GB2312" w:cs="仿宋_GB2312"/>
          <w:kern w:val="0"/>
          <w:sz w:val="32"/>
          <w:szCs w:val="40"/>
        </w:rPr>
        <w:t>农资配送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32"/>
          <w:lang w:eastAsia="zh-CN"/>
        </w:rPr>
        <w:t>农机调度、农产品销售等全过程数字化服务以及</w:t>
      </w:r>
      <w:r>
        <w:rPr>
          <w:rFonts w:hint="eastAsia" w:ascii="仿宋_GB2312" w:hAnsi="仿宋_GB2312" w:eastAsia="仿宋_GB2312" w:cs="仿宋_GB2312"/>
          <w:kern w:val="0"/>
          <w:sz w:val="32"/>
          <w:szCs w:val="40"/>
        </w:rPr>
        <w:t>种粮补贴、</w:t>
      </w:r>
      <w:r>
        <w:rPr>
          <w:rFonts w:hint="eastAsia" w:ascii="仿宋_GB2312" w:hAnsi="仿宋_GB2312" w:eastAsia="仿宋_GB2312" w:cs="仿宋_GB2312"/>
          <w:kern w:val="0"/>
          <w:sz w:val="32"/>
          <w:szCs w:val="32"/>
        </w:rPr>
        <w:t>农机补贴到政策性农险承保理赔、农业担保信贷办理等各类智能化便民服务</w:t>
      </w:r>
      <w:r>
        <w:rPr>
          <w:rFonts w:hint="eastAsia" w:ascii="仿宋_GB2312" w:hAnsi="仿宋_GB2312" w:eastAsia="仿宋_GB2312" w:cs="仿宋_GB2312"/>
          <w:kern w:val="0"/>
          <w:sz w:val="32"/>
          <w:szCs w:val="32"/>
          <w:lang w:eastAsia="zh-CN"/>
        </w:rPr>
        <w:t>。现代化综合农事服务中心统一对接省农业农村厅相关的数字平台。</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农技服务。提供测土配方、田间诊断、技术培训、技术咨询等服务，种类不少于2类。</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农资配送。提供种子（种苗）、肥料、农药、农膜等农资集中采购、统一配送服务。</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u w:val="none"/>
          <w:lang w:val="en-US" w:eastAsia="zh-CN"/>
        </w:rPr>
        <w:t>.</w:t>
      </w:r>
      <w:r>
        <w:rPr>
          <w:rFonts w:hint="eastAsia" w:ascii="仿宋_GB2312" w:hAnsi="仿宋_GB2312" w:eastAsia="仿宋_GB2312" w:cs="仿宋_GB2312"/>
          <w:color w:val="000000"/>
          <w:kern w:val="0"/>
          <w:sz w:val="32"/>
          <w:szCs w:val="32"/>
          <w:u w:val="none"/>
        </w:rPr>
        <w:t>维修</w:t>
      </w:r>
      <w:r>
        <w:rPr>
          <w:rFonts w:hint="eastAsia" w:ascii="仿宋_GB2312" w:hAnsi="仿宋_GB2312" w:eastAsia="仿宋_GB2312" w:cs="仿宋_GB2312"/>
          <w:color w:val="000000"/>
          <w:kern w:val="0"/>
          <w:sz w:val="32"/>
          <w:szCs w:val="32"/>
          <w:u w:val="none"/>
          <w:lang w:eastAsia="zh-CN"/>
        </w:rPr>
        <w:t>培训</w:t>
      </w:r>
      <w:r>
        <w:rPr>
          <w:rFonts w:hint="eastAsia" w:ascii="仿宋_GB2312" w:hAnsi="仿宋_GB2312" w:eastAsia="仿宋_GB2312" w:cs="仿宋_GB2312"/>
          <w:color w:val="000000"/>
          <w:kern w:val="0"/>
          <w:sz w:val="32"/>
          <w:szCs w:val="32"/>
          <w:u w:val="none"/>
        </w:rPr>
        <w:t>。提供农机具检查、维修、保养及关键零部件配送等服务，</w:t>
      </w:r>
      <w:r>
        <w:rPr>
          <w:rFonts w:hint="eastAsia" w:ascii="仿宋_GB2312" w:hAnsi="仿宋_GB2312" w:eastAsia="仿宋_GB2312" w:cs="仿宋_GB2312"/>
          <w:color w:val="000000"/>
          <w:kern w:val="0"/>
          <w:sz w:val="32"/>
          <w:szCs w:val="32"/>
          <w:u w:val="none"/>
          <w:lang w:eastAsia="zh-CN"/>
        </w:rPr>
        <w:t>支持升级为</w:t>
      </w:r>
      <w:r>
        <w:rPr>
          <w:rFonts w:hint="eastAsia" w:ascii="仿宋_GB2312" w:hAnsi="仿宋_GB2312" w:eastAsia="仿宋_GB2312" w:cs="仿宋_GB2312"/>
          <w:color w:val="000000"/>
          <w:kern w:val="0"/>
          <w:sz w:val="32"/>
          <w:szCs w:val="32"/>
          <w:u w:val="none"/>
        </w:rPr>
        <w:t>整机</w:t>
      </w:r>
      <w:r>
        <w:rPr>
          <w:rFonts w:hint="eastAsia" w:ascii="仿宋_GB2312" w:hAnsi="仿宋_GB2312" w:eastAsia="仿宋_GB2312" w:cs="仿宋_GB2312"/>
          <w:color w:val="000000"/>
          <w:kern w:val="0"/>
          <w:sz w:val="32"/>
          <w:szCs w:val="32"/>
          <w:u w:val="none"/>
          <w:lang w:eastAsia="zh-CN"/>
        </w:rPr>
        <w:t>培训、</w:t>
      </w:r>
      <w:r>
        <w:rPr>
          <w:rFonts w:hint="eastAsia" w:ascii="仿宋_GB2312" w:hAnsi="仿宋_GB2312" w:eastAsia="仿宋_GB2312" w:cs="仿宋_GB2312"/>
          <w:color w:val="000000"/>
          <w:kern w:val="0"/>
          <w:sz w:val="32"/>
          <w:szCs w:val="32"/>
          <w:u w:val="none"/>
        </w:rPr>
        <w:t>销售、配件供应、维修保养于一体的农机服务，服务覆盖半径</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公里以上</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其中</w:t>
      </w:r>
      <w:r>
        <w:rPr>
          <w:rFonts w:hint="eastAsia" w:ascii="仿宋_GB2312" w:hAnsi="仿宋_GB2312" w:eastAsia="仿宋_GB2312" w:cs="仿宋_GB2312"/>
          <w:color w:val="000000"/>
          <w:kern w:val="0"/>
          <w:sz w:val="32"/>
          <w:szCs w:val="32"/>
          <w:u w:val="none"/>
          <w:lang w:val="en-US" w:eastAsia="zh-CN"/>
        </w:rPr>
        <w:t>县域</w:t>
      </w:r>
      <w:r>
        <w:rPr>
          <w:rFonts w:hint="eastAsia" w:ascii="仿宋_GB2312" w:hAnsi="仿宋_GB2312" w:eastAsia="仿宋_GB2312" w:cs="仿宋_GB2312"/>
          <w:color w:val="000000"/>
          <w:kern w:val="0"/>
          <w:sz w:val="32"/>
          <w:szCs w:val="32"/>
          <w:u w:val="none"/>
        </w:rPr>
        <w:t>现代化</w:t>
      </w:r>
      <w:r>
        <w:rPr>
          <w:rFonts w:hint="eastAsia" w:ascii="仿宋_GB2312" w:hAnsi="仿宋_GB2312" w:eastAsia="仿宋_GB2312" w:cs="仿宋_GB2312"/>
          <w:color w:val="000000"/>
          <w:kern w:val="0"/>
          <w:sz w:val="32"/>
          <w:szCs w:val="32"/>
          <w:u w:val="none"/>
          <w:lang w:eastAsia="zh-CN"/>
        </w:rPr>
        <w:t>综合</w:t>
      </w:r>
      <w:r>
        <w:rPr>
          <w:rFonts w:hint="eastAsia" w:ascii="仿宋_GB2312" w:hAnsi="仿宋_GB2312" w:eastAsia="仿宋_GB2312" w:cs="仿宋_GB2312"/>
          <w:color w:val="000000"/>
          <w:kern w:val="0"/>
          <w:sz w:val="32"/>
          <w:szCs w:val="32"/>
          <w:u w:val="none"/>
        </w:rPr>
        <w:t>农事服务中心</w:t>
      </w:r>
      <w:r>
        <w:rPr>
          <w:rFonts w:hint="eastAsia" w:ascii="仿宋_GB2312" w:hAnsi="仿宋_GB2312" w:eastAsia="仿宋_GB2312" w:cs="仿宋_GB2312"/>
          <w:color w:val="000000"/>
          <w:kern w:val="0"/>
          <w:sz w:val="32"/>
          <w:szCs w:val="32"/>
          <w:u w:val="none"/>
          <w:lang w:val="en-US" w:eastAsia="zh-CN"/>
        </w:rPr>
        <w:t>服务覆盖半径10公里以上</w:t>
      </w:r>
      <w:r>
        <w:rPr>
          <w:rFonts w:hint="eastAsia" w:ascii="仿宋_GB2312" w:hAnsi="仿宋_GB2312" w:eastAsia="仿宋_GB2312" w:cs="仿宋_GB2312"/>
          <w:color w:val="000000"/>
          <w:kern w:val="0"/>
          <w:sz w:val="32"/>
          <w:szCs w:val="32"/>
          <w:u w:val="none"/>
        </w:rPr>
        <w:t>。</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lang w:val="en-US" w:eastAsia="zh-CN"/>
        </w:rPr>
        <w:t>8.农机手培训。</w:t>
      </w:r>
      <w:r>
        <w:rPr>
          <w:rFonts w:hint="eastAsia" w:ascii="仿宋_GB2312" w:hAnsi="仿宋_GB2312" w:eastAsia="仿宋_GB2312" w:cs="仿宋_GB2312"/>
          <w:color w:val="000000"/>
          <w:kern w:val="0"/>
          <w:sz w:val="32"/>
          <w:szCs w:val="32"/>
          <w:u w:val="none"/>
          <w:lang w:val="en-US" w:eastAsia="zh-CN"/>
        </w:rPr>
        <w:t>提供拖拉机、收割机、植保无人机和烘干设备等操作人员培训等。</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9.品牌销售。打造区域特色农产品品牌，依托电商平台为农户提供农产品销售。</w:t>
      </w:r>
    </w:p>
    <w:p>
      <w:p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color w:val="000000"/>
          <w:kern w:val="0"/>
          <w:szCs w:val="32"/>
          <w:lang w:val="en-US" w:eastAsia="zh-CN"/>
        </w:rPr>
      </w:pPr>
      <w:r>
        <w:rPr>
          <w:rFonts w:hint="eastAsia" w:ascii="仿宋_GB2312" w:hAnsi="仿宋_GB2312" w:eastAsia="仿宋_GB2312" w:cs="仿宋_GB2312"/>
          <w:color w:val="000000"/>
          <w:kern w:val="0"/>
          <w:sz w:val="32"/>
          <w:szCs w:val="32"/>
          <w:lang w:val="en-US" w:eastAsia="zh-CN"/>
        </w:rPr>
        <w:t>10.金融保险服务。组织对接金融保险机制，为农户提供金融保险服务。</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县域</w:t>
      </w:r>
      <w:r>
        <w:rPr>
          <w:rFonts w:hint="eastAsia" w:ascii="仿宋_GB2312" w:hAnsi="仿宋_GB2312" w:eastAsia="仿宋_GB2312" w:cs="仿宋_GB2312"/>
          <w:kern w:val="0"/>
          <w:sz w:val="32"/>
          <w:szCs w:val="32"/>
        </w:rPr>
        <w:t>现代化</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农事服务中心的“X”服务功能原则上不少于</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项为必选功能</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域</w:t>
      </w:r>
      <w:r>
        <w:rPr>
          <w:rFonts w:hint="eastAsia" w:ascii="仿宋_GB2312" w:hAnsi="仿宋_GB2312" w:eastAsia="仿宋_GB2312" w:cs="仿宋_GB2312"/>
          <w:kern w:val="0"/>
          <w:sz w:val="32"/>
          <w:szCs w:val="32"/>
          <w:lang w:eastAsia="zh-CN"/>
        </w:rPr>
        <w:t>现代化综合农事</w:t>
      </w:r>
      <w:r>
        <w:rPr>
          <w:rFonts w:hint="eastAsia" w:ascii="仿宋_GB2312" w:hAnsi="仿宋_GB2312" w:eastAsia="仿宋_GB2312" w:cs="仿宋_GB2312"/>
          <w:kern w:val="0"/>
          <w:sz w:val="32"/>
          <w:szCs w:val="32"/>
        </w:rPr>
        <w:t>服务中心“X”服务功能原则上不少于</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项</w:t>
      </w:r>
      <w:r>
        <w:rPr>
          <w:rFonts w:hint="eastAsia" w:ascii="仿宋_GB2312" w:hAnsi="仿宋_GB2312" w:eastAsia="仿宋_GB2312" w:cs="仿宋_GB2312"/>
          <w:kern w:val="0"/>
          <w:sz w:val="32"/>
          <w:szCs w:val="32"/>
          <w:lang w:eastAsia="zh-CN"/>
        </w:rPr>
        <w:t>；村域现代综合农事服务中心</w:t>
      </w:r>
      <w:r>
        <w:rPr>
          <w:rFonts w:hint="eastAsia" w:ascii="仿宋_GB2312" w:hAnsi="仿宋_GB2312" w:eastAsia="仿宋_GB2312" w:cs="仿宋_GB2312"/>
          <w:kern w:val="0"/>
          <w:sz w:val="32"/>
          <w:szCs w:val="32"/>
        </w:rPr>
        <w:t>“X”服务功能原则上不少于</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项</w:t>
      </w:r>
      <w:r>
        <w:rPr>
          <w:rFonts w:hint="eastAsia" w:ascii="仿宋_GB2312" w:hAnsi="仿宋_GB2312" w:eastAsia="仿宋_GB2312" w:cs="仿宋_GB2312"/>
          <w:kern w:val="0"/>
          <w:sz w:val="32"/>
          <w:szCs w:val="32"/>
          <w:lang w:eastAsia="zh-CN"/>
        </w:rPr>
        <w:t>。</w:t>
      </w:r>
    </w:p>
    <w:p>
      <w:pPr>
        <w:numPr>
          <w:ilvl w:val="0"/>
          <w:numId w:val="3"/>
        </w:num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建设要求</w:t>
      </w:r>
    </w:p>
    <w:p>
      <w:pPr>
        <w:numPr>
          <w:ilvl w:val="0"/>
          <w:numId w:val="0"/>
        </w:num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kern w:val="0"/>
          <w:sz w:val="32"/>
          <w:szCs w:val="32"/>
        </w:rPr>
      </w:pPr>
      <w:r>
        <w:rPr>
          <w:rFonts w:hint="default" w:ascii="Times New Roman" w:hAnsi="Times New Roman" w:eastAsia="楷体_GB2312" w:cs="Times New Roman"/>
          <w:color w:val="000000"/>
          <w:kern w:val="0"/>
          <w:sz w:val="32"/>
          <w:szCs w:val="32"/>
        </w:rPr>
        <w:t>（一）规划布局先行。</w:t>
      </w:r>
      <w:r>
        <w:rPr>
          <w:rFonts w:hint="eastAsia" w:ascii="仿宋_GB2312" w:hAnsi="仿宋_GB2312" w:eastAsia="仿宋_GB2312" w:cs="仿宋_GB2312"/>
          <w:kern w:val="0"/>
          <w:sz w:val="32"/>
          <w:szCs w:val="32"/>
        </w:rPr>
        <w:t>县（市、区）负责编制本地区现代化综合农事服务中心建设规划布局方案，</w:t>
      </w:r>
      <w:r>
        <w:rPr>
          <w:rFonts w:hint="eastAsia" w:ascii="仿宋_GB2312" w:hAnsi="仿宋_GB2312" w:eastAsia="仿宋_GB2312" w:cs="仿宋_GB2312"/>
          <w:kern w:val="0"/>
          <w:sz w:val="32"/>
          <w:szCs w:val="32"/>
          <w:lang w:eastAsia="zh-CN"/>
        </w:rPr>
        <w:t>按照</w:t>
      </w:r>
      <w:r>
        <w:rPr>
          <w:rFonts w:hint="eastAsia" w:ascii="仿宋_GB2312" w:hAnsi="仿宋_GB2312" w:eastAsia="仿宋_GB2312" w:cs="仿宋_GB2312"/>
          <w:kern w:val="0"/>
          <w:sz w:val="32"/>
          <w:szCs w:val="32"/>
        </w:rPr>
        <w:t>区域粮食生产需要，根据当地经营主体规模、主要功能等情况采取集中或者分散布局，避免重复布局，</w:t>
      </w:r>
      <w:r>
        <w:rPr>
          <w:rFonts w:hint="eastAsia" w:ascii="仿宋_GB2312" w:hAnsi="仿宋_GB2312" w:eastAsia="仿宋_GB2312" w:cs="仿宋_GB2312"/>
          <w:kern w:val="0"/>
          <w:sz w:val="32"/>
          <w:szCs w:val="32"/>
          <w:lang w:eastAsia="zh-CN"/>
        </w:rPr>
        <w:t>力争</w:t>
      </w:r>
      <w:r>
        <w:rPr>
          <w:rFonts w:hint="eastAsia" w:ascii="仿宋_GB2312" w:hAnsi="仿宋_GB2312" w:eastAsia="仿宋_GB2312" w:cs="仿宋_GB2312"/>
          <w:kern w:val="0"/>
          <w:sz w:val="32"/>
          <w:szCs w:val="32"/>
        </w:rPr>
        <w:t>实现县域内全程综合农事服务全覆盖。原则上1个县（市、区）</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不超过1-3个县域现代化综合农事服务中心；不超过乡镇数量的镇域现代化综合农事服务中心；不超过行政村数量的村域现代化综合农事服务中心。“百千万工程”涉及的典型县、典型镇、典型村优先。</w:t>
      </w:r>
    </w:p>
    <w:p>
      <w:pPr>
        <w:pStyle w:val="1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bCs w:val="0"/>
          <w:color w:val="000000"/>
          <w:sz w:val="32"/>
          <w:szCs w:val="32"/>
          <w:highlight w:val="none"/>
          <w:u w:val="none"/>
          <w:lang w:eastAsia="zh-CN"/>
        </w:rPr>
      </w:pPr>
      <w:r>
        <w:rPr>
          <w:rFonts w:hint="eastAsia"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建设主体多元。</w:t>
      </w:r>
      <w:r>
        <w:rPr>
          <w:rFonts w:hint="eastAsia" w:ascii="仿宋_GB2312" w:hAnsi="仿宋_GB2312" w:eastAsia="仿宋_GB2312" w:cs="仿宋_GB2312"/>
          <w:color w:val="000000"/>
          <w:sz w:val="32"/>
          <w:szCs w:val="32"/>
        </w:rPr>
        <w:t>采用整县推进等形式加大投入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鼓励引导村级集体经济组织、农民</w:t>
      </w:r>
      <w:r>
        <w:rPr>
          <w:rFonts w:hint="eastAsia" w:ascii="仿宋_GB2312" w:hAnsi="仿宋_GB2312" w:eastAsia="仿宋_GB2312" w:cs="仿宋_GB2312"/>
          <w:color w:val="000000"/>
          <w:sz w:val="32"/>
          <w:szCs w:val="32"/>
          <w:lang w:eastAsia="zh-CN"/>
        </w:rPr>
        <w:t>（农机）</w:t>
      </w:r>
      <w:r>
        <w:rPr>
          <w:rFonts w:hint="eastAsia" w:ascii="仿宋_GB2312" w:hAnsi="仿宋_GB2312" w:eastAsia="仿宋_GB2312" w:cs="仿宋_GB2312"/>
          <w:color w:val="000000"/>
          <w:sz w:val="32"/>
          <w:szCs w:val="32"/>
        </w:rPr>
        <w:t>专业合作社、家庭农场、种养大户</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Cs w:val="0"/>
          <w:sz w:val="32"/>
          <w:szCs w:val="32"/>
          <w:highlight w:val="none"/>
          <w:u w:val="none"/>
          <w:lang w:eastAsia="zh-CN"/>
        </w:rPr>
        <w:t>涉农企业（含</w:t>
      </w:r>
      <w:r>
        <w:rPr>
          <w:rFonts w:hint="eastAsia" w:ascii="仿宋_GB2312" w:hAnsi="仿宋_GB2312" w:eastAsia="仿宋_GB2312" w:cs="仿宋_GB2312"/>
          <w:kern w:val="0"/>
          <w:sz w:val="32"/>
          <w:szCs w:val="32"/>
          <w:highlight w:val="none"/>
          <w:u w:val="none"/>
          <w:lang w:eastAsia="zh-CN"/>
        </w:rPr>
        <w:t>省属企事业单位</w:t>
      </w:r>
      <w:r>
        <w:rPr>
          <w:rFonts w:hint="eastAsia" w:ascii="仿宋_GB2312" w:hAnsi="仿宋_GB2312" w:eastAsia="仿宋_GB2312" w:cs="仿宋_GB2312"/>
          <w:bCs w:val="0"/>
          <w:sz w:val="32"/>
          <w:szCs w:val="32"/>
          <w:highlight w:val="none"/>
          <w:u w:val="none"/>
          <w:lang w:eastAsia="zh-CN"/>
        </w:rPr>
        <w:t>）、强农（村）公司、农民（农机）专业合作社</w:t>
      </w:r>
      <w:r>
        <w:rPr>
          <w:rFonts w:hint="eastAsia" w:ascii="仿宋_GB2312" w:hAnsi="仿宋_GB2312" w:eastAsia="仿宋_GB2312" w:cs="仿宋_GB2312"/>
          <w:color w:val="000000"/>
          <w:sz w:val="32"/>
          <w:szCs w:val="32"/>
        </w:rPr>
        <w:t>等参与农事服务中心建设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坚持新建与改扩建相结合，</w:t>
      </w:r>
      <w:r>
        <w:rPr>
          <w:rFonts w:hint="eastAsia" w:ascii="仿宋_GB2312" w:hAnsi="仿宋_GB2312" w:eastAsia="仿宋_GB2312" w:cs="仿宋_GB2312"/>
          <w:color w:val="000000"/>
          <w:sz w:val="32"/>
          <w:szCs w:val="32"/>
          <w:lang w:val="en-US" w:eastAsia="zh-CN"/>
        </w:rPr>
        <w:t>充分利用现有存量服务资源，</w:t>
      </w:r>
      <w:r>
        <w:rPr>
          <w:rFonts w:hint="eastAsia" w:ascii="仿宋_GB2312" w:hAnsi="仿宋_GB2312" w:eastAsia="仿宋_GB2312" w:cs="仿宋_GB2312"/>
          <w:color w:val="000000"/>
          <w:sz w:val="32"/>
          <w:szCs w:val="32"/>
        </w:rPr>
        <w:t>鼓励具备全程机械化作业服务基础的农机服务组织，在符合规划前提下改造提升为农事服务中心，避免重复建设。鼓励农业（农机、农资）企业、</w:t>
      </w:r>
      <w:r>
        <w:rPr>
          <w:rFonts w:hint="eastAsia" w:ascii="仿宋_GB2312" w:hAnsi="仿宋_GB2312" w:eastAsia="仿宋_GB2312" w:cs="仿宋_GB2312"/>
          <w:color w:val="000000"/>
          <w:sz w:val="32"/>
          <w:szCs w:val="32"/>
          <w:lang w:eastAsia="zh-CN"/>
        </w:rPr>
        <w:t>国有粮食收储企业</w:t>
      </w:r>
      <w:r>
        <w:rPr>
          <w:rFonts w:hint="eastAsia" w:ascii="仿宋_GB2312" w:hAnsi="仿宋_GB2312" w:eastAsia="仿宋_GB2312" w:cs="仿宋_GB2312"/>
          <w:color w:val="000000"/>
          <w:sz w:val="32"/>
          <w:szCs w:val="32"/>
        </w:rPr>
        <w:t>等通过股权投资、业务合作等方式，参与农事服务中心建设运营。</w:t>
      </w:r>
      <w:r>
        <w:rPr>
          <w:rFonts w:hint="eastAsia" w:ascii="仿宋_GB2312" w:hAnsi="仿宋_GB2312" w:eastAsia="仿宋_GB2312" w:cs="仿宋_GB2312"/>
          <w:bCs w:val="0"/>
          <w:sz w:val="32"/>
          <w:szCs w:val="32"/>
          <w:highlight w:val="none"/>
          <w:u w:val="none"/>
          <w:lang w:val="en-US" w:eastAsia="zh-CN"/>
        </w:rPr>
        <w:t>鼓励县级农业推广部门参与项目实施。</w:t>
      </w:r>
      <w:r>
        <w:rPr>
          <w:rFonts w:hint="eastAsia" w:ascii="仿宋_GB2312" w:hAnsi="仿宋_GB2312" w:eastAsia="仿宋_GB2312" w:cs="仿宋_GB2312"/>
          <w:b w:val="0"/>
          <w:bCs w:val="0"/>
          <w:color w:val="000000"/>
          <w:sz w:val="32"/>
          <w:szCs w:val="32"/>
          <w:highlight w:val="none"/>
        </w:rPr>
        <w:t>鼓励和支持村集体</w:t>
      </w:r>
      <w:r>
        <w:rPr>
          <w:rFonts w:hint="eastAsia" w:ascii="仿宋_GB2312" w:hAnsi="仿宋_GB2312" w:eastAsia="仿宋_GB2312" w:cs="仿宋_GB2312"/>
          <w:b w:val="0"/>
          <w:bCs w:val="0"/>
          <w:color w:val="000000"/>
          <w:sz w:val="32"/>
          <w:szCs w:val="32"/>
          <w:highlight w:val="none"/>
          <w:lang w:eastAsia="zh-CN"/>
        </w:rPr>
        <w:t>经济组织与其他村集体经济组织、</w:t>
      </w:r>
      <w:r>
        <w:rPr>
          <w:rFonts w:hint="eastAsia" w:ascii="仿宋_GB2312" w:hAnsi="仿宋_GB2312" w:eastAsia="仿宋_GB2312" w:cs="仿宋_GB2312"/>
          <w:b w:val="0"/>
          <w:bCs w:val="0"/>
          <w:color w:val="000000"/>
          <w:sz w:val="32"/>
          <w:szCs w:val="32"/>
          <w:highlight w:val="none"/>
        </w:rPr>
        <w:t>新型农业经营主体</w:t>
      </w:r>
      <w:r>
        <w:rPr>
          <w:rFonts w:hint="eastAsia" w:ascii="仿宋_GB2312" w:hAnsi="仿宋_GB2312" w:eastAsia="仿宋_GB2312" w:cs="仿宋_GB2312"/>
          <w:b w:val="0"/>
          <w:bCs w:val="0"/>
          <w:color w:val="000000"/>
          <w:sz w:val="32"/>
          <w:szCs w:val="32"/>
          <w:highlight w:val="none"/>
          <w:lang w:eastAsia="zh-CN"/>
        </w:rPr>
        <w:t>合作。</w:t>
      </w:r>
    </w:p>
    <w:p>
      <w:pPr>
        <w:numPr>
          <w:ilvl w:val="0"/>
          <w:numId w:val="0"/>
        </w:num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color w:val="000000"/>
          <w:kern w:val="0"/>
          <w:sz w:val="32"/>
          <w:szCs w:val="32"/>
        </w:rPr>
      </w:pPr>
      <w:r>
        <w:rPr>
          <w:rFonts w:hint="default" w:ascii="Times New Roman" w:hAnsi="Times New Roman" w:eastAsia="楷体_GB2312" w:cs="Times New Roman"/>
          <w:color w:val="000000"/>
          <w:kern w:val="0"/>
          <w:sz w:val="32"/>
          <w:szCs w:val="32"/>
        </w:rPr>
        <w:t>（三）</w:t>
      </w:r>
      <w:r>
        <w:rPr>
          <w:rFonts w:hint="eastAsia" w:eastAsia="楷体_GB2312" w:cs="Times New Roman"/>
          <w:color w:val="000000"/>
          <w:kern w:val="0"/>
          <w:sz w:val="32"/>
          <w:szCs w:val="32"/>
          <w:lang w:eastAsia="zh-CN"/>
        </w:rPr>
        <w:t>用地和</w:t>
      </w:r>
      <w:r>
        <w:rPr>
          <w:rFonts w:hint="default" w:ascii="Times New Roman" w:hAnsi="Times New Roman" w:eastAsia="楷体_GB2312" w:cs="Times New Roman"/>
          <w:color w:val="000000"/>
          <w:kern w:val="0"/>
          <w:sz w:val="32"/>
          <w:szCs w:val="32"/>
        </w:rPr>
        <w:t>场所规模。</w:t>
      </w:r>
      <w:r>
        <w:rPr>
          <w:rFonts w:hint="eastAsia" w:ascii="仿宋_GB2312" w:hAnsi="仿宋_GB2312" w:eastAsia="仿宋_GB2312" w:cs="仿宋_GB2312"/>
          <w:kern w:val="0"/>
          <w:sz w:val="32"/>
          <w:szCs w:val="32"/>
          <w:lang w:eastAsia="zh-CN"/>
        </w:rPr>
        <w:t>现代化综合</w:t>
      </w:r>
      <w:r>
        <w:rPr>
          <w:rFonts w:hint="eastAsia" w:ascii="仿宋_GB2312" w:hAnsi="仿宋_GB2312" w:eastAsia="仿宋_GB2312" w:cs="仿宋_GB2312"/>
          <w:kern w:val="0"/>
          <w:sz w:val="32"/>
          <w:szCs w:val="32"/>
        </w:rPr>
        <w:t>农事服务中心</w:t>
      </w:r>
      <w:r>
        <w:rPr>
          <w:rFonts w:hint="eastAsia" w:ascii="仿宋_GB2312" w:hAnsi="仿宋_GB2312" w:eastAsia="仿宋_GB2312" w:cs="仿宋_GB2312"/>
          <w:kern w:val="0"/>
          <w:sz w:val="32"/>
          <w:szCs w:val="32"/>
          <w:lang w:eastAsia="zh-CN"/>
        </w:rPr>
        <w:t>用地应按照《</w:t>
      </w:r>
      <w:r>
        <w:rPr>
          <w:rFonts w:hint="eastAsia" w:ascii="仿宋_GB2312" w:hAnsi="仿宋_GB2312" w:eastAsia="仿宋_GB2312" w:cs="仿宋_GB2312"/>
          <w:kern w:val="0"/>
          <w:szCs w:val="32"/>
        </w:rPr>
        <w:t>关于加强和改进设施农业用地管理的实施意见</w:t>
      </w:r>
      <w:r>
        <w:rPr>
          <w:rFonts w:hint="eastAsia" w:ascii="仿宋_GB2312" w:hAnsi="仿宋_GB2312" w:eastAsia="仿宋_GB2312" w:cs="仿宋_GB2312"/>
          <w:kern w:val="0"/>
          <w:sz w:val="32"/>
          <w:szCs w:val="32"/>
          <w:lang w:eastAsia="zh-CN"/>
        </w:rPr>
        <w:t>》等文件规定，符合当地国土空间规划要求，</w:t>
      </w:r>
      <w:r>
        <w:rPr>
          <w:rFonts w:hint="eastAsia" w:ascii="仿宋_GB2312" w:hAnsi="仿宋_GB2312" w:eastAsia="仿宋_GB2312" w:cs="仿宋_GB2312"/>
          <w:kern w:val="0"/>
          <w:sz w:val="32"/>
          <w:szCs w:val="32"/>
        </w:rPr>
        <w:t>推</w:t>
      </w:r>
      <w:r>
        <w:rPr>
          <w:rFonts w:hint="eastAsia" w:ascii="仿宋_GB2312" w:hAnsi="仿宋_GB2312" w:eastAsia="仿宋_GB2312" w:cs="仿宋_GB2312"/>
          <w:kern w:val="0"/>
          <w:sz w:val="32"/>
          <w:szCs w:val="32"/>
          <w:lang w:val="en-US" w:eastAsia="zh-CN"/>
        </w:rPr>
        <w:t>动</w:t>
      </w:r>
      <w:r>
        <w:rPr>
          <w:rFonts w:hint="eastAsia" w:ascii="仿宋_GB2312" w:hAnsi="仿宋_GB2312" w:eastAsia="仿宋_GB2312" w:cs="仿宋_GB2312"/>
          <w:kern w:val="0"/>
          <w:sz w:val="32"/>
          <w:szCs w:val="32"/>
        </w:rPr>
        <w:t>设施农用地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建设用地</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多渠道用地供给方式，支持将</w:t>
      </w:r>
      <w:r>
        <w:rPr>
          <w:rFonts w:hint="eastAsia" w:ascii="仿宋_GB2312" w:hAnsi="仿宋_GB2312" w:eastAsia="仿宋_GB2312" w:cs="仿宋_GB2312"/>
          <w:kern w:val="0"/>
          <w:sz w:val="32"/>
          <w:szCs w:val="32"/>
          <w:lang w:val="en-US" w:eastAsia="zh-CN"/>
        </w:rPr>
        <w:t>直接为农</w:t>
      </w:r>
      <w:r>
        <w:rPr>
          <w:rFonts w:hint="eastAsia" w:ascii="仿宋_GB2312" w:hAnsi="仿宋_GB2312" w:eastAsia="仿宋_GB2312" w:cs="仿宋_GB2312"/>
          <w:color w:val="000000"/>
          <w:kern w:val="0"/>
          <w:sz w:val="32"/>
          <w:szCs w:val="32"/>
          <w:lang w:val="en-US" w:eastAsia="zh-CN"/>
        </w:rPr>
        <w:t>作物生产服务的农资和农机具存放场所，与农产品生产直接关联的烘干晾晒、分拣包装、保鲜存储</w:t>
      </w:r>
      <w:r>
        <w:rPr>
          <w:rFonts w:hint="eastAsia" w:ascii="仿宋_GB2312" w:hAnsi="仿宋_GB2312" w:eastAsia="仿宋_GB2312" w:cs="仿宋_GB2312"/>
          <w:color w:val="000000"/>
          <w:kern w:val="0"/>
          <w:sz w:val="32"/>
          <w:szCs w:val="32"/>
        </w:rPr>
        <w:t>等附属设施用地纳入设施农业用地管理，支持数字农业、农机维修、培训用房等建设用地</w:t>
      </w:r>
      <w:r>
        <w:rPr>
          <w:rFonts w:hint="eastAsia" w:ascii="仿宋_GB2312" w:hAnsi="仿宋_GB2312" w:eastAsia="仿宋_GB2312" w:cs="仿宋_GB2312"/>
          <w:color w:val="000000"/>
          <w:kern w:val="0"/>
          <w:sz w:val="32"/>
          <w:szCs w:val="32"/>
          <w:lang w:val="en-US" w:eastAsia="zh-CN"/>
        </w:rPr>
        <w:t>需求</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 w:val="0"/>
          <w:bCs w:val="0"/>
          <w:kern w:val="0"/>
          <w:sz w:val="32"/>
          <w:szCs w:val="32"/>
          <w:highlight w:val="none"/>
        </w:rPr>
        <w:t>鼓励和支持</w:t>
      </w:r>
      <w:r>
        <w:rPr>
          <w:rFonts w:hint="eastAsia" w:ascii="仿宋_GB2312" w:hAnsi="仿宋_GB2312" w:eastAsia="仿宋_GB2312" w:cs="仿宋_GB2312"/>
          <w:color w:val="000000"/>
          <w:kern w:val="0"/>
          <w:sz w:val="32"/>
          <w:szCs w:val="32"/>
        </w:rPr>
        <w:t>盘活旧仓库、旧厂房</w:t>
      </w:r>
      <w:r>
        <w:rPr>
          <w:rFonts w:hint="eastAsia" w:ascii="仿宋_GB2312" w:hAnsi="仿宋_GB2312" w:eastAsia="仿宋_GB2312" w:cs="仿宋_GB2312"/>
          <w:color w:val="000000"/>
          <w:kern w:val="0"/>
          <w:sz w:val="32"/>
          <w:szCs w:val="32"/>
          <w:lang w:eastAsia="zh-CN"/>
        </w:rPr>
        <w:t>、旧学校</w:t>
      </w:r>
      <w:r>
        <w:rPr>
          <w:rFonts w:hint="eastAsia" w:ascii="仿宋_GB2312" w:hAnsi="仿宋_GB2312" w:eastAsia="仿宋_GB2312" w:cs="仿宋_GB2312"/>
          <w:color w:val="000000"/>
          <w:kern w:val="0"/>
          <w:sz w:val="32"/>
          <w:szCs w:val="32"/>
        </w:rPr>
        <w:t>和闲置土地等资源，承接</w:t>
      </w:r>
      <w:r>
        <w:rPr>
          <w:rFonts w:hint="eastAsia" w:ascii="仿宋_GB2312" w:hAnsi="仿宋_GB2312" w:eastAsia="仿宋_GB2312" w:cs="仿宋_GB2312"/>
          <w:color w:val="000000"/>
          <w:kern w:val="0"/>
          <w:sz w:val="32"/>
          <w:szCs w:val="32"/>
          <w:lang w:eastAsia="zh-CN"/>
        </w:rPr>
        <w:t>现代化综合</w:t>
      </w:r>
      <w:r>
        <w:rPr>
          <w:rFonts w:hint="eastAsia" w:ascii="仿宋_GB2312" w:hAnsi="仿宋_GB2312" w:eastAsia="仿宋_GB2312" w:cs="仿宋_GB2312"/>
          <w:color w:val="000000"/>
          <w:kern w:val="0"/>
          <w:sz w:val="32"/>
          <w:szCs w:val="32"/>
        </w:rPr>
        <w:t>农事服务中心建设任务。允许村级集体经济组织通过农村集体</w:t>
      </w:r>
      <w:r>
        <w:rPr>
          <w:rFonts w:hint="eastAsia" w:ascii="仿宋_GB2312" w:hAnsi="仿宋_GB2312" w:eastAsia="仿宋_GB2312" w:cs="仿宋_GB2312"/>
          <w:color w:val="000000"/>
          <w:kern w:val="0"/>
          <w:sz w:val="32"/>
          <w:szCs w:val="32"/>
          <w:lang w:val="en-US" w:eastAsia="zh-CN"/>
        </w:rPr>
        <w:t>建设</w:t>
      </w:r>
      <w:r>
        <w:rPr>
          <w:rFonts w:hint="eastAsia" w:ascii="仿宋_GB2312" w:hAnsi="仿宋_GB2312" w:eastAsia="仿宋_GB2312" w:cs="仿宋_GB2312"/>
          <w:color w:val="000000"/>
          <w:kern w:val="0"/>
          <w:sz w:val="32"/>
          <w:szCs w:val="32"/>
        </w:rPr>
        <w:t>用地入股、出租等方式参与</w:t>
      </w:r>
      <w:r>
        <w:rPr>
          <w:rFonts w:hint="eastAsia" w:ascii="仿宋_GB2312" w:hAnsi="仿宋_GB2312" w:eastAsia="仿宋_GB2312" w:cs="仿宋_GB2312"/>
          <w:color w:val="000000"/>
          <w:kern w:val="0"/>
          <w:sz w:val="32"/>
          <w:szCs w:val="32"/>
          <w:lang w:eastAsia="zh-CN"/>
        </w:rPr>
        <w:t>现代化综合</w:t>
      </w:r>
      <w:r>
        <w:rPr>
          <w:rFonts w:hint="eastAsia" w:ascii="仿宋_GB2312" w:hAnsi="仿宋_GB2312" w:eastAsia="仿宋_GB2312" w:cs="仿宋_GB2312"/>
          <w:color w:val="000000"/>
          <w:kern w:val="0"/>
          <w:sz w:val="32"/>
          <w:szCs w:val="32"/>
        </w:rPr>
        <w:t>农事服务中心建设。现代化</w:t>
      </w:r>
      <w:r>
        <w:rPr>
          <w:rFonts w:hint="eastAsia" w:ascii="仿宋_GB2312" w:hAnsi="仿宋_GB2312" w:eastAsia="仿宋_GB2312" w:cs="仿宋_GB2312"/>
          <w:color w:val="000000"/>
          <w:kern w:val="0"/>
          <w:sz w:val="32"/>
          <w:szCs w:val="32"/>
          <w:lang w:eastAsia="zh-CN"/>
        </w:rPr>
        <w:t>综合</w:t>
      </w:r>
      <w:r>
        <w:rPr>
          <w:rFonts w:hint="eastAsia" w:ascii="仿宋_GB2312" w:hAnsi="仿宋_GB2312" w:eastAsia="仿宋_GB2312" w:cs="仿宋_GB2312"/>
          <w:color w:val="000000"/>
          <w:kern w:val="0"/>
          <w:sz w:val="32"/>
          <w:szCs w:val="32"/>
        </w:rPr>
        <w:t>农事服务中心应有固定场所，具有与服务功能要求相适应的场所规模。</w:t>
      </w:r>
    </w:p>
    <w:p>
      <w:pPr>
        <w:pStyle w:val="16"/>
        <w:numPr>
          <w:ilvl w:val="0"/>
          <w:numId w:val="0"/>
        </w:numPr>
        <w:pBdr>
          <w:top w:val="none" w:color="auto" w:sz="0" w:space="1"/>
          <w:left w:val="none" w:color="auto" w:sz="0" w:space="4"/>
          <w:bottom w:val="none" w:color="auto" w:sz="0" w:space="1"/>
          <w:right w:val="none" w:color="auto" w:sz="0" w:space="4"/>
          <w:between w:val="none" w:color="auto" w:sz="0" w:space="0"/>
        </w:pBdr>
        <w:tabs>
          <w:tab w:val="left" w:pos="0"/>
        </w:tabs>
        <w:adjustRightInd w:val="0"/>
        <w:snapToGrid w:val="0"/>
        <w:spacing w:beforeLines="0" w:afterLines="0" w:line="590" w:lineRule="exact"/>
        <w:ind w:left="0" w:leftChars="0" w:firstLine="640" w:firstLineChars="200"/>
        <w:rPr>
          <w:rFonts w:hint="eastAsia" w:ascii="仿宋_GB2312" w:hAnsi="仿宋_GB2312" w:eastAsia="仿宋_GB2312" w:cs="仿宋_GB2312"/>
          <w:kern w:val="0"/>
          <w:szCs w:val="32"/>
          <w:highlight w:val="none"/>
          <w:lang w:val="en-US" w:eastAsia="zh-CN"/>
        </w:rPr>
      </w:pPr>
      <w:r>
        <w:rPr>
          <w:rFonts w:hint="eastAsia" w:eastAsia="楷体_GB2312"/>
          <w:color w:val="000000"/>
          <w:kern w:val="0"/>
          <w:sz w:val="32"/>
          <w:szCs w:val="32"/>
          <w:lang w:eastAsia="zh-CN"/>
        </w:rPr>
        <w:t>（四）</w:t>
      </w:r>
      <w:r>
        <w:rPr>
          <w:rFonts w:hint="default" w:ascii="Times New Roman" w:hAnsi="Times New Roman" w:eastAsia="楷体_GB2312" w:cs="Times New Roman"/>
          <w:color w:val="000000"/>
          <w:kern w:val="0"/>
          <w:sz w:val="32"/>
          <w:szCs w:val="32"/>
        </w:rPr>
        <w:t>设施装备齐全。</w:t>
      </w:r>
      <w:r>
        <w:rPr>
          <w:rFonts w:hint="eastAsia" w:ascii="仿宋_GB2312" w:hAnsi="仿宋_GB2312" w:eastAsia="仿宋_GB2312" w:cs="仿宋_GB2312"/>
          <w:kern w:val="0"/>
          <w:sz w:val="32"/>
          <w:szCs w:val="32"/>
          <w:highlight w:val="none"/>
        </w:rPr>
        <w:t>合理配置服务所需各类农机装备，支持购置大中型、成套农机装备</w:t>
      </w:r>
      <w:r>
        <w:rPr>
          <w:rFonts w:hint="eastAsia" w:ascii="仿宋_GB2312" w:hAnsi="仿宋_GB2312" w:eastAsia="仿宋_GB2312" w:cs="仿宋_GB2312"/>
          <w:kern w:val="0"/>
          <w:sz w:val="32"/>
          <w:szCs w:val="32"/>
          <w:highlight w:val="none"/>
          <w:lang w:eastAsia="zh-CN"/>
        </w:rPr>
        <w:t>、移动储能装置</w:t>
      </w:r>
      <w:r>
        <w:rPr>
          <w:rFonts w:hint="eastAsia" w:ascii="仿宋_GB2312" w:hAnsi="仿宋_GB2312" w:eastAsia="仿宋_GB2312" w:cs="仿宋_GB2312"/>
          <w:kern w:val="0"/>
          <w:sz w:val="32"/>
          <w:szCs w:val="32"/>
          <w:highlight w:val="none"/>
        </w:rPr>
        <w:t>，以及绿色低碳、智能化的农机装备，引进试验新研发农机装备。</w:t>
      </w:r>
      <w:r>
        <w:rPr>
          <w:rFonts w:hint="eastAsia" w:ascii="仿宋_GB2312" w:hAnsi="仿宋_GB2312" w:eastAsia="仿宋_GB2312" w:cs="仿宋_GB2312"/>
          <w:color w:val="000000"/>
          <w:kern w:val="0"/>
          <w:sz w:val="32"/>
          <w:szCs w:val="32"/>
          <w:u w:val="none"/>
          <w:lang w:val="en-US" w:eastAsia="zh-CN" w:bidi="ar-SA"/>
        </w:rPr>
        <w:t>购置的拖拉机、插秧机、收割机、烘干机、无人机要在出厂时配置北斗定位、作业监测等智能化装备，</w:t>
      </w:r>
      <w:r>
        <w:rPr>
          <w:rFonts w:hint="eastAsia" w:ascii="仿宋_GB2312" w:hAnsi="仿宋_GB2312" w:eastAsia="仿宋_GB2312" w:cs="仿宋_GB2312"/>
          <w:color w:val="000000"/>
          <w:kern w:val="0"/>
          <w:sz w:val="32"/>
          <w:szCs w:val="32"/>
          <w:u w:val="none"/>
          <w:lang w:val="en-US" w:eastAsia="zh-CN"/>
        </w:rPr>
        <w:t>实现</w:t>
      </w:r>
      <w:r>
        <w:rPr>
          <w:rFonts w:hint="eastAsia" w:ascii="仿宋_GB2312" w:hAnsi="仿宋_GB2312" w:eastAsia="仿宋_GB2312" w:cs="仿宋_GB2312"/>
          <w:color w:val="000000"/>
          <w:kern w:val="0"/>
          <w:sz w:val="32"/>
          <w:szCs w:val="32"/>
          <w:u w:val="none"/>
          <w:lang w:val="en-US" w:eastAsia="zh-CN" w:bidi="ar-SA"/>
        </w:rPr>
        <w:t>“平急两用”，同时要购置水泵等应急机具。</w:t>
      </w:r>
      <w:r>
        <w:rPr>
          <w:rFonts w:hint="eastAsia" w:ascii="仿宋_GB2312" w:hAnsi="仿宋_GB2312" w:eastAsia="仿宋_GB2312" w:cs="仿宋_GB2312"/>
          <w:kern w:val="0"/>
          <w:sz w:val="32"/>
          <w:szCs w:val="32"/>
          <w:highlight w:val="none"/>
          <w:lang w:eastAsia="zh-CN"/>
        </w:rPr>
        <w:t>镇域、村域</w:t>
      </w:r>
      <w:r>
        <w:rPr>
          <w:rFonts w:hint="eastAsia" w:ascii="仿宋_GB2312" w:hAnsi="仿宋_GB2312" w:eastAsia="仿宋_GB2312" w:cs="仿宋_GB2312"/>
          <w:bCs w:val="0"/>
          <w:kern w:val="0"/>
          <w:sz w:val="32"/>
          <w:szCs w:val="32"/>
          <w:highlight w:val="none"/>
          <w:u w:val="none"/>
          <w:lang w:val="en-US" w:eastAsia="zh-CN"/>
        </w:rPr>
        <w:t>现代化综合农事服务中心应合理配置</w:t>
      </w:r>
      <w:r>
        <w:rPr>
          <w:rFonts w:hint="eastAsia" w:ascii="仿宋_GB2312" w:hAnsi="仿宋_GB2312" w:eastAsia="仿宋_GB2312" w:cs="仿宋_GB2312"/>
          <w:kern w:val="0"/>
          <w:szCs w:val="32"/>
          <w:highlight w:val="none"/>
          <w:lang w:eastAsia="zh-CN"/>
        </w:rPr>
        <w:t>小型</w:t>
      </w:r>
      <w:r>
        <w:rPr>
          <w:rFonts w:hint="eastAsia" w:ascii="仿宋_GB2312" w:hAnsi="仿宋_GB2312" w:eastAsia="仿宋_GB2312" w:cs="仿宋_GB2312"/>
          <w:kern w:val="0"/>
          <w:szCs w:val="32"/>
          <w:highlight w:val="none"/>
        </w:rPr>
        <w:t>移动烘干设备</w:t>
      </w:r>
      <w:r>
        <w:rPr>
          <w:rFonts w:hint="eastAsia" w:ascii="仿宋_GB2312" w:hAnsi="仿宋_GB2312" w:eastAsia="仿宋_GB2312" w:cs="仿宋_GB2312"/>
          <w:kern w:val="0"/>
          <w:szCs w:val="32"/>
          <w:highlight w:val="none"/>
          <w:lang w:eastAsia="zh-CN"/>
        </w:rPr>
        <w:t>、移动冷库、轻型履带式拖拉机等小型机具，以满足小农户农机作业需求。</w:t>
      </w:r>
    </w:p>
    <w:p>
      <w:p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kern w:val="0"/>
          <w:sz w:val="32"/>
          <w:szCs w:val="32"/>
          <w:lang w:val="en-US" w:eastAsia="zh-CN"/>
        </w:rPr>
      </w:pPr>
      <w:r>
        <w:rPr>
          <w:rFonts w:hint="default" w:ascii="Times New Roman" w:hAnsi="Times New Roman" w:eastAsia="楷体_GB2312" w:cs="Times New Roman"/>
          <w:color w:val="000000"/>
          <w:kern w:val="0"/>
          <w:sz w:val="32"/>
          <w:szCs w:val="32"/>
        </w:rPr>
        <w:t>（</w:t>
      </w:r>
      <w:r>
        <w:rPr>
          <w:rFonts w:hint="eastAsia" w:eastAsia="楷体_GB2312" w:cs="Times New Roman"/>
          <w:color w:val="000000"/>
          <w:kern w:val="0"/>
          <w:sz w:val="32"/>
          <w:szCs w:val="32"/>
          <w:lang w:eastAsia="zh-CN"/>
        </w:rPr>
        <w:t>五</w:t>
      </w:r>
      <w:r>
        <w:rPr>
          <w:rFonts w:hint="default" w:ascii="Times New Roman" w:hAnsi="Times New Roman" w:eastAsia="楷体_GB2312" w:cs="Times New Roman"/>
          <w:color w:val="000000"/>
          <w:kern w:val="0"/>
          <w:sz w:val="32"/>
          <w:szCs w:val="32"/>
        </w:rPr>
        <w:t>）运行机制规范。</w:t>
      </w:r>
      <w:r>
        <w:rPr>
          <w:rFonts w:hint="eastAsia" w:ascii="仿宋_GB2312" w:hAnsi="仿宋_GB2312" w:eastAsia="仿宋_GB2312" w:cs="仿宋_GB2312"/>
          <w:color w:val="000000"/>
          <w:kern w:val="0"/>
          <w:sz w:val="32"/>
          <w:szCs w:val="32"/>
          <w:lang w:eastAsia="zh-CN"/>
        </w:rPr>
        <w:t>现代化综合</w:t>
      </w:r>
      <w:r>
        <w:rPr>
          <w:rFonts w:hint="eastAsia" w:ascii="仿宋_GB2312" w:hAnsi="仿宋_GB2312" w:eastAsia="仿宋_GB2312" w:cs="仿宋_GB2312"/>
          <w:color w:val="000000"/>
          <w:kern w:val="0"/>
          <w:sz w:val="32"/>
          <w:szCs w:val="32"/>
        </w:rPr>
        <w:t>农事服务中心</w:t>
      </w:r>
      <w:r>
        <w:rPr>
          <w:rFonts w:hint="eastAsia" w:ascii="仿宋_GB2312" w:hAnsi="仿宋_GB2312" w:eastAsia="仿宋_GB2312" w:cs="仿宋_GB2312"/>
          <w:b w:val="0"/>
          <w:bCs w:val="0"/>
          <w:color w:val="000000"/>
          <w:kern w:val="0"/>
          <w:sz w:val="32"/>
          <w:szCs w:val="32"/>
        </w:rPr>
        <w:t>与当地</w:t>
      </w:r>
      <w:r>
        <w:rPr>
          <w:rFonts w:hint="eastAsia" w:ascii="仿宋_GB2312" w:hAnsi="仿宋_GB2312" w:eastAsia="仿宋_GB2312" w:cs="仿宋_GB2312"/>
          <w:b w:val="0"/>
          <w:bCs w:val="0"/>
          <w:color w:val="000000"/>
          <w:kern w:val="0"/>
          <w:sz w:val="32"/>
          <w:szCs w:val="32"/>
          <w:lang w:eastAsia="zh-CN"/>
        </w:rPr>
        <w:t>镇政府、村集体</w:t>
      </w:r>
      <w:r>
        <w:rPr>
          <w:rFonts w:hint="eastAsia" w:ascii="仿宋_GB2312" w:hAnsi="仿宋_GB2312" w:eastAsia="仿宋_GB2312" w:cs="仿宋_GB2312"/>
          <w:b w:val="0"/>
          <w:bCs w:val="0"/>
          <w:color w:val="000000"/>
          <w:kern w:val="0"/>
          <w:sz w:val="32"/>
          <w:szCs w:val="32"/>
        </w:rPr>
        <w:t>签订</w:t>
      </w:r>
      <w:r>
        <w:rPr>
          <w:rFonts w:hint="eastAsia" w:ascii="仿宋_GB2312" w:hAnsi="仿宋_GB2312" w:eastAsia="仿宋_GB2312" w:cs="仿宋_GB2312"/>
          <w:b w:val="0"/>
          <w:bCs w:val="0"/>
          <w:color w:val="000000"/>
          <w:kern w:val="0"/>
          <w:sz w:val="32"/>
          <w:szCs w:val="32"/>
          <w:lang w:val="en-US" w:eastAsia="zh-CN"/>
        </w:rPr>
        <w:t>的农事服务</w:t>
      </w:r>
      <w:r>
        <w:rPr>
          <w:rFonts w:hint="eastAsia" w:ascii="仿宋_GB2312" w:hAnsi="仿宋_GB2312" w:eastAsia="仿宋_GB2312" w:cs="仿宋_GB2312"/>
          <w:b w:val="0"/>
          <w:bCs w:val="0"/>
          <w:color w:val="000000"/>
          <w:kern w:val="0"/>
          <w:sz w:val="32"/>
          <w:szCs w:val="32"/>
        </w:rPr>
        <w:t>协议</w:t>
      </w:r>
      <w:r>
        <w:rPr>
          <w:rFonts w:hint="eastAsia" w:ascii="仿宋_GB2312" w:hAnsi="仿宋_GB2312" w:eastAsia="仿宋_GB2312" w:cs="仿宋_GB2312"/>
          <w:b w:val="0"/>
          <w:bCs w:val="0"/>
          <w:color w:val="000000"/>
          <w:kern w:val="0"/>
          <w:sz w:val="32"/>
          <w:szCs w:val="32"/>
          <w:lang w:val="en-US" w:eastAsia="zh-CN"/>
        </w:rPr>
        <w:t>一般不少于两</w:t>
      </w:r>
      <w:r>
        <w:rPr>
          <w:rFonts w:hint="eastAsia" w:ascii="仿宋_GB2312" w:hAnsi="仿宋_GB2312" w:eastAsia="仿宋_GB2312" w:cs="仿宋_GB2312"/>
          <w:b w:val="0"/>
          <w:bCs w:val="0"/>
          <w:color w:val="auto"/>
          <w:kern w:val="0"/>
          <w:sz w:val="32"/>
          <w:szCs w:val="32"/>
          <w:lang w:val="en-US" w:eastAsia="zh-CN"/>
        </w:rPr>
        <w:t>年</w:t>
      </w:r>
      <w:r>
        <w:rPr>
          <w:rFonts w:hint="default"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县域</w:t>
      </w:r>
      <w:r>
        <w:rPr>
          <w:rFonts w:hint="eastAsia" w:ascii="仿宋_GB2312" w:hAnsi="仿宋_GB2312" w:eastAsia="仿宋_GB2312" w:cs="仿宋_GB2312"/>
          <w:kern w:val="0"/>
          <w:sz w:val="32"/>
          <w:szCs w:val="32"/>
          <w:lang w:eastAsia="zh-CN"/>
        </w:rPr>
        <w:t>现代化综合</w:t>
      </w:r>
      <w:r>
        <w:rPr>
          <w:rFonts w:hint="eastAsia" w:ascii="仿宋_GB2312" w:hAnsi="仿宋_GB2312" w:eastAsia="仿宋_GB2312" w:cs="仿宋_GB2312"/>
          <w:kern w:val="0"/>
          <w:sz w:val="32"/>
          <w:szCs w:val="32"/>
        </w:rPr>
        <w:t>农事服务中心</w:t>
      </w:r>
      <w:r>
        <w:rPr>
          <w:rFonts w:hint="eastAsia" w:ascii="仿宋_GB2312" w:hAnsi="仿宋_GB2312" w:eastAsia="仿宋_GB2312" w:cs="仿宋_GB2312"/>
          <w:kern w:val="0"/>
          <w:sz w:val="32"/>
          <w:szCs w:val="32"/>
          <w:lang w:eastAsia="zh-CN"/>
        </w:rPr>
        <w:t>必须与该县所有镇政府签订申报功能农事服务协议，每个镇的服务面积不少于</w:t>
      </w:r>
      <w:r>
        <w:rPr>
          <w:rFonts w:hint="eastAsia" w:ascii="仿宋_GB2312" w:hAnsi="仿宋_GB2312" w:eastAsia="仿宋_GB2312" w:cs="仿宋_GB2312"/>
          <w:kern w:val="0"/>
          <w:sz w:val="32"/>
          <w:szCs w:val="32"/>
          <w:lang w:val="en-US" w:eastAsia="zh-CN"/>
        </w:rPr>
        <w:t>2000亩次；</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b w:val="0"/>
          <w:bCs w:val="0"/>
          <w:color w:val="auto"/>
          <w:kern w:val="0"/>
          <w:sz w:val="32"/>
          <w:szCs w:val="32"/>
          <w:lang w:eastAsia="zh-CN"/>
        </w:rPr>
        <w:t>域</w:t>
      </w:r>
      <w:r>
        <w:rPr>
          <w:rFonts w:hint="eastAsia" w:ascii="仿宋_GB2312" w:hAnsi="仿宋_GB2312" w:eastAsia="仿宋_GB2312" w:cs="仿宋_GB2312"/>
          <w:kern w:val="0"/>
          <w:sz w:val="32"/>
          <w:szCs w:val="32"/>
          <w:lang w:eastAsia="zh-CN"/>
        </w:rPr>
        <w:t>现代化综合</w:t>
      </w:r>
      <w:r>
        <w:rPr>
          <w:rFonts w:hint="eastAsia" w:ascii="仿宋_GB2312" w:hAnsi="仿宋_GB2312" w:eastAsia="仿宋_GB2312" w:cs="仿宋_GB2312"/>
          <w:kern w:val="0"/>
          <w:sz w:val="32"/>
          <w:szCs w:val="32"/>
        </w:rPr>
        <w:t>农事服务中心</w:t>
      </w:r>
      <w:r>
        <w:rPr>
          <w:rFonts w:hint="eastAsia" w:ascii="仿宋_GB2312" w:hAnsi="仿宋_GB2312" w:eastAsia="仿宋_GB2312" w:cs="仿宋_GB2312"/>
          <w:kern w:val="0"/>
          <w:sz w:val="32"/>
          <w:szCs w:val="32"/>
          <w:lang w:eastAsia="zh-CN"/>
        </w:rPr>
        <w:t>必须与对应村（两个及以上）签订申报功能的农事服务协议，每个村的服务面积不少于</w:t>
      </w:r>
      <w:r>
        <w:rPr>
          <w:rFonts w:hint="eastAsia" w:ascii="仿宋_GB2312" w:hAnsi="仿宋_GB2312" w:eastAsia="仿宋_GB2312" w:cs="仿宋_GB2312"/>
          <w:kern w:val="0"/>
          <w:sz w:val="32"/>
          <w:szCs w:val="32"/>
          <w:lang w:val="en-US" w:eastAsia="zh-CN"/>
        </w:rPr>
        <w:t>500亩次；</w:t>
      </w:r>
      <w:r>
        <w:rPr>
          <w:rFonts w:hint="eastAsia" w:ascii="仿宋_GB2312" w:hAnsi="仿宋_GB2312" w:eastAsia="仿宋_GB2312" w:cs="仿宋_GB2312"/>
          <w:kern w:val="0"/>
          <w:sz w:val="32"/>
          <w:szCs w:val="32"/>
          <w:lang w:eastAsia="zh-CN"/>
        </w:rPr>
        <w:t>村域现代化综合农事服务中心必须确保所在村整村推进农事服务。</w:t>
      </w:r>
      <w:r>
        <w:rPr>
          <w:rFonts w:hint="eastAsia" w:ascii="仿宋_GB2312" w:hAnsi="仿宋_GB2312" w:eastAsia="仿宋_GB2312" w:cs="仿宋_GB2312"/>
          <w:b w:val="0"/>
          <w:bCs w:val="0"/>
          <w:color w:val="auto"/>
          <w:kern w:val="0"/>
          <w:sz w:val="32"/>
          <w:szCs w:val="32"/>
        </w:rPr>
        <w:t>建立市场化运营可持续、农民得实惠的长效</w:t>
      </w:r>
      <w:r>
        <w:rPr>
          <w:rFonts w:hint="eastAsia" w:ascii="仿宋_GB2312" w:hAnsi="仿宋_GB2312" w:eastAsia="仿宋_GB2312" w:cs="仿宋_GB2312"/>
          <w:b w:val="0"/>
          <w:bCs w:val="0"/>
          <w:color w:val="auto"/>
          <w:kern w:val="0"/>
          <w:sz w:val="32"/>
          <w:szCs w:val="32"/>
          <w:lang w:val="en-US" w:eastAsia="zh-CN"/>
        </w:rPr>
        <w:t>运</w:t>
      </w:r>
      <w:r>
        <w:rPr>
          <w:rFonts w:hint="eastAsia" w:ascii="仿宋_GB2312" w:hAnsi="仿宋_GB2312" w:eastAsia="仿宋_GB2312" w:cs="仿宋_GB2312"/>
          <w:b w:val="0"/>
          <w:bCs w:val="0"/>
          <w:color w:val="auto"/>
          <w:kern w:val="0"/>
          <w:sz w:val="32"/>
          <w:szCs w:val="32"/>
          <w:lang w:eastAsia="zh-CN"/>
        </w:rPr>
        <w:t>行</w:t>
      </w:r>
      <w:r>
        <w:rPr>
          <w:rFonts w:hint="eastAsia" w:ascii="仿宋_GB2312" w:hAnsi="仿宋_GB2312" w:eastAsia="仿宋_GB2312" w:cs="仿宋_GB2312"/>
          <w:b w:val="0"/>
          <w:bCs w:val="0"/>
          <w:color w:val="auto"/>
          <w:kern w:val="0"/>
          <w:sz w:val="32"/>
          <w:szCs w:val="32"/>
          <w:lang w:val="en-US" w:eastAsia="zh-CN"/>
        </w:rPr>
        <w:t>机制。</w:t>
      </w:r>
    </w:p>
    <w:p>
      <w:pPr>
        <w:pBdr>
          <w:top w:val="none" w:color="auto" w:sz="0" w:space="1"/>
          <w:left w:val="none" w:color="auto" w:sz="0" w:space="4"/>
          <w:bottom w:val="none" w:color="auto" w:sz="0" w:space="1"/>
          <w:right w:val="none" w:color="auto" w:sz="0" w:space="4"/>
          <w:between w:val="none" w:color="auto" w:sz="0" w:space="0"/>
        </w:pBdr>
        <w:adjustRightInd w:val="0"/>
        <w:snapToGrid w:val="0"/>
        <w:spacing w:line="590" w:lineRule="exact"/>
        <w:ind w:firstLine="800"/>
        <w:rPr>
          <w:rFonts w:hint="eastAsia" w:ascii="仿宋_GB2312" w:hAnsi="仿宋_GB2312" w:eastAsia="仿宋_GB2312" w:cs="仿宋_GB2312"/>
          <w:kern w:val="0"/>
          <w:szCs w:val="32"/>
          <w:highlight w:val="none"/>
          <w:u w:val="none"/>
        </w:rPr>
      </w:pPr>
      <w:r>
        <w:rPr>
          <w:rFonts w:hint="default" w:ascii="Times New Roman" w:hAnsi="Times New Roman" w:eastAsia="楷体_GB2312" w:cs="Times New Roman"/>
          <w:color w:val="000000"/>
          <w:kern w:val="0"/>
          <w:sz w:val="32"/>
          <w:szCs w:val="32"/>
          <w:lang w:eastAsia="zh-CN"/>
        </w:rPr>
        <w:t>（六）作业服务优惠。</w:t>
      </w:r>
      <w:r>
        <w:rPr>
          <w:rFonts w:hint="eastAsia" w:ascii="仿宋_GB2312" w:hAnsi="仿宋_GB2312" w:eastAsia="仿宋_GB2312" w:cs="仿宋_GB2312"/>
          <w:kern w:val="0"/>
          <w:szCs w:val="32"/>
          <w:highlight w:val="none"/>
          <w:u w:val="none"/>
          <w:lang w:eastAsia="zh-CN"/>
        </w:rPr>
        <w:t>签订协议或者村域内整村推进的农事服务低于当地实施农业社会化服务项目制定的市场指导价的</w:t>
      </w:r>
      <w:r>
        <w:rPr>
          <w:rFonts w:hint="eastAsia" w:ascii="仿宋_GB2312" w:hAnsi="仿宋_GB2312" w:eastAsia="仿宋_GB2312" w:cs="仿宋_GB2312"/>
          <w:kern w:val="0"/>
          <w:szCs w:val="32"/>
          <w:highlight w:val="none"/>
          <w:u w:val="none"/>
          <w:lang w:val="en-US" w:eastAsia="zh-CN"/>
        </w:rPr>
        <w:t>20%以上。</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四、资金管理</w:t>
      </w:r>
    </w:p>
    <w:p>
      <w:pPr>
        <w:pStyle w:val="10"/>
        <w:pBdr>
          <w:top w:val="none" w:color="auto" w:sz="0" w:space="1"/>
          <w:left w:val="none" w:color="auto" w:sz="0" w:space="4"/>
          <w:bottom w:val="none" w:color="auto" w:sz="0" w:space="1"/>
          <w:right w:val="none" w:color="auto" w:sz="0" w:space="4"/>
          <w:between w:val="none" w:color="auto" w:sz="0" w:space="0"/>
        </w:pBdr>
        <w:adjustRightInd w:val="0"/>
        <w:snapToGrid w:val="0"/>
        <w:spacing w:before="0" w:beforeLines="0" w:beforeAutospacing="0" w:after="0" w:afterLines="0" w:afterAutospacing="0" w:line="590" w:lineRule="exact"/>
        <w:ind w:firstLine="640" w:firstLineChars="200"/>
        <w:rPr>
          <w:rFonts w:hint="eastAsia" w:ascii="仿宋_GB2312" w:hAnsi="仿宋_GB2312" w:eastAsia="仿宋_GB2312" w:cs="仿宋_GB2312"/>
          <w:bCs w:val="0"/>
          <w:kern w:val="0"/>
          <w:sz w:val="32"/>
          <w:szCs w:val="32"/>
          <w:highlight w:val="none"/>
          <w:lang w:val="en-US" w:eastAsia="zh-CN"/>
        </w:rPr>
      </w:pPr>
      <w:r>
        <w:rPr>
          <w:rFonts w:hint="eastAsia" w:ascii="仿宋_GB2312" w:hAnsi="仿宋_GB2312" w:eastAsia="仿宋_GB2312" w:cs="仿宋_GB2312"/>
          <w:bCs w:val="0"/>
          <w:kern w:val="0"/>
          <w:sz w:val="32"/>
          <w:szCs w:val="32"/>
          <w:highlight w:val="none"/>
          <w:lang w:val="en-US" w:eastAsia="zh-CN"/>
        </w:rPr>
        <w:t>实行报账制。对固定资产进行管理；其中，</w:t>
      </w:r>
      <w:r>
        <w:rPr>
          <w:rFonts w:hint="default" w:ascii="仿宋_GB2312" w:hAnsi="仿宋_GB2312" w:eastAsia="仿宋_GB2312" w:cs="仿宋_GB2312"/>
          <w:bCs w:val="0"/>
          <w:kern w:val="0"/>
          <w:sz w:val="32"/>
          <w:szCs w:val="32"/>
          <w:highlight w:val="none"/>
          <w:lang w:val="en-US" w:eastAsia="zh-CN"/>
        </w:rPr>
        <w:t>县域、镇域</w:t>
      </w:r>
      <w:r>
        <w:rPr>
          <w:rFonts w:hint="eastAsia" w:ascii="仿宋_GB2312" w:hAnsi="仿宋_GB2312" w:eastAsia="仿宋_GB2312" w:cs="仿宋_GB2312"/>
          <w:bCs w:val="0"/>
          <w:kern w:val="0"/>
          <w:sz w:val="32"/>
          <w:szCs w:val="32"/>
          <w:highlight w:val="none"/>
          <w:lang w:val="en-US" w:eastAsia="zh-CN"/>
        </w:rPr>
        <w:t>项目产生的固定资产，在实施方案明确的服务期限内，</w:t>
      </w:r>
      <w:r>
        <w:rPr>
          <w:rFonts w:hint="eastAsia" w:ascii="仿宋_GB2312" w:hAnsi="仿宋_GB2312" w:eastAsia="仿宋_GB2312" w:cs="仿宋_GB2312"/>
          <w:kern w:val="0"/>
          <w:sz w:val="32"/>
          <w:szCs w:val="32"/>
          <w:highlight w:val="none"/>
        </w:rPr>
        <w:t>不得</w:t>
      </w:r>
      <w:r>
        <w:rPr>
          <w:rFonts w:hint="eastAsia" w:ascii="仿宋_GB2312" w:hAnsi="仿宋_GB2312" w:eastAsia="仿宋_GB2312" w:cs="仿宋_GB2312"/>
          <w:kern w:val="0"/>
          <w:sz w:val="32"/>
          <w:szCs w:val="32"/>
          <w:highlight w:val="none"/>
          <w:lang w:val="en-US"/>
        </w:rPr>
        <w:t>转卖</w:t>
      </w:r>
      <w:r>
        <w:rPr>
          <w:rFonts w:hint="eastAsia" w:ascii="仿宋_GB2312" w:hAnsi="仿宋_GB2312" w:eastAsia="仿宋_GB2312" w:cs="仿宋_GB2312"/>
          <w:kern w:val="0"/>
          <w:sz w:val="32"/>
          <w:szCs w:val="32"/>
          <w:highlight w:val="none"/>
        </w:rPr>
        <w:t>出售</w:t>
      </w:r>
      <w:r>
        <w:rPr>
          <w:rFonts w:hint="eastAsia" w:ascii="仿宋_GB2312" w:hAnsi="仿宋_GB2312" w:eastAsia="仿宋_GB2312" w:cs="仿宋_GB2312"/>
          <w:kern w:val="0"/>
          <w:sz w:val="32"/>
          <w:szCs w:val="32"/>
          <w:highlight w:val="none"/>
          <w:lang w:val="en-US"/>
        </w:rPr>
        <w:t>；村域项目产生的固定资产，</w:t>
      </w:r>
      <w:r>
        <w:rPr>
          <w:rFonts w:hint="eastAsia" w:ascii="仿宋_GB2312" w:hAnsi="仿宋_GB2312" w:eastAsia="仿宋_GB2312" w:cs="仿宋_GB2312"/>
          <w:kern w:val="0"/>
          <w:sz w:val="32"/>
          <w:szCs w:val="32"/>
          <w:highlight w:val="none"/>
        </w:rPr>
        <w:t>确权到村集体，并要求录入</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三资</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平台</w:t>
      </w:r>
      <w:r>
        <w:rPr>
          <w:rFonts w:hint="eastAsia" w:ascii="仿宋_GB2312" w:hAnsi="仿宋_GB2312" w:eastAsia="仿宋_GB2312" w:cs="仿宋_GB2312"/>
          <w:bCs w:val="0"/>
          <w:kern w:val="0"/>
          <w:sz w:val="32"/>
          <w:szCs w:val="32"/>
          <w:highlight w:val="none"/>
          <w:lang w:val="en-US" w:eastAsia="zh-CN"/>
        </w:rPr>
        <w:t>。</w:t>
      </w:r>
    </w:p>
    <w:p>
      <w:pPr>
        <w:pStyle w:val="4"/>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黑体" w:hAnsi="黑体" w:eastAsia="黑体" w:cs="黑体"/>
          <w:b w:val="0"/>
          <w:bCs w:val="0"/>
          <w:color w:val="auto"/>
          <w:spacing w:val="0"/>
          <w:kern w:val="0"/>
          <w:sz w:val="32"/>
          <w:szCs w:val="32"/>
          <w:highlight w:val="none"/>
          <w:lang w:eastAsia="zh-CN"/>
        </w:rPr>
      </w:pPr>
      <w:r>
        <w:rPr>
          <w:rFonts w:hint="eastAsia" w:ascii="黑体" w:hAnsi="黑体" w:eastAsia="黑体" w:cs="黑体"/>
          <w:b w:val="0"/>
          <w:bCs w:val="0"/>
          <w:spacing w:val="0"/>
          <w:kern w:val="0"/>
          <w:sz w:val="32"/>
          <w:szCs w:val="32"/>
          <w:highlight w:val="none"/>
          <w:lang w:val="en-US" w:eastAsia="zh-CN"/>
        </w:rPr>
        <w:t>五、</w:t>
      </w:r>
      <w:r>
        <w:rPr>
          <w:rFonts w:hint="eastAsia" w:ascii="黑体" w:hAnsi="黑体" w:eastAsia="黑体" w:cs="黑体"/>
          <w:b w:val="0"/>
          <w:bCs w:val="0"/>
          <w:color w:val="auto"/>
          <w:spacing w:val="0"/>
          <w:kern w:val="0"/>
          <w:sz w:val="32"/>
          <w:szCs w:val="32"/>
          <w:highlight w:val="none"/>
          <w:lang w:eastAsia="zh-CN"/>
        </w:rPr>
        <w:t>绩效目标</w:t>
      </w:r>
    </w:p>
    <w:p>
      <w:pPr>
        <w:pStyle w:val="4"/>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eastAsia" w:ascii="仿宋_GB2312" w:hAnsi="仿宋_GB2312" w:eastAsia="仿宋_GB2312" w:cs="仿宋_GB2312"/>
          <w:snapToGrid w:val="0"/>
          <w:spacing w:val="-6"/>
          <w:kern w:val="0"/>
          <w:sz w:val="32"/>
          <w:szCs w:val="32"/>
          <w:highlight w:val="none"/>
        </w:rPr>
      </w:pPr>
      <w:r>
        <w:rPr>
          <w:rFonts w:hint="eastAsia" w:ascii="仿宋_GB2312" w:hAnsi="仿宋_GB2312" w:eastAsia="仿宋_GB2312" w:cs="仿宋_GB2312"/>
          <w:kern w:val="0"/>
          <w:sz w:val="32"/>
          <w:szCs w:val="32"/>
          <w:highlight w:val="none"/>
          <w:lang w:eastAsia="zh-CN"/>
        </w:rPr>
        <w:t>推动全省水稻</w:t>
      </w:r>
      <w:r>
        <w:rPr>
          <w:rFonts w:hint="eastAsia" w:ascii="仿宋_GB2312" w:hAnsi="仿宋_GB2312" w:eastAsia="仿宋_GB2312" w:cs="仿宋_GB2312"/>
          <w:kern w:val="0"/>
          <w:sz w:val="32"/>
          <w:szCs w:val="32"/>
          <w:highlight w:val="none"/>
        </w:rPr>
        <w:t>综合机械化率</w:t>
      </w:r>
      <w:r>
        <w:rPr>
          <w:rFonts w:hint="eastAsia" w:ascii="仿宋_GB2312" w:hAnsi="仿宋_GB2312" w:eastAsia="仿宋_GB2312" w:cs="仿宋_GB2312"/>
          <w:kern w:val="0"/>
          <w:sz w:val="32"/>
          <w:szCs w:val="32"/>
          <w:highlight w:val="none"/>
          <w:lang w:eastAsia="zh-CN"/>
        </w:rPr>
        <w:t>稳定在</w:t>
      </w:r>
      <w:r>
        <w:rPr>
          <w:rFonts w:hint="eastAsia" w:ascii="仿宋_GB2312" w:hAnsi="仿宋_GB2312" w:eastAsia="仿宋_GB2312" w:cs="仿宋_GB2312"/>
          <w:kern w:val="0"/>
          <w:sz w:val="32"/>
          <w:szCs w:val="32"/>
          <w:highlight w:val="none"/>
          <w:lang w:val="en-US" w:eastAsia="zh-CN"/>
        </w:rPr>
        <w:t>80</w:t>
      </w:r>
      <w:r>
        <w:rPr>
          <w:rFonts w:hint="eastAsia" w:ascii="仿宋_GB2312" w:hAnsi="仿宋_GB2312" w:eastAsia="仿宋_GB2312" w:cs="仿宋_GB2312"/>
          <w:kern w:val="0"/>
          <w:sz w:val="32"/>
          <w:szCs w:val="32"/>
          <w:highlight w:val="none"/>
        </w:rPr>
        <w:t>%以上</w:t>
      </w:r>
      <w:r>
        <w:rPr>
          <w:rFonts w:hint="eastAsia" w:ascii="仿宋_GB2312" w:hAnsi="仿宋_GB2312" w:eastAsia="仿宋_GB2312" w:cs="仿宋_GB2312"/>
          <w:kern w:val="0"/>
          <w:sz w:val="32"/>
          <w:szCs w:val="32"/>
          <w:highlight w:val="none"/>
          <w:lang w:eastAsia="zh-CN"/>
        </w:rPr>
        <w:t>、机种率年增长</w:t>
      </w:r>
      <w:r>
        <w:rPr>
          <w:rFonts w:hint="eastAsia" w:ascii="仿宋_GB2312" w:hAnsi="仿宋_GB2312" w:eastAsia="仿宋_GB2312" w:cs="仿宋_GB2312"/>
          <w:snapToGrid w:val="0"/>
          <w:spacing w:val="-6"/>
          <w:kern w:val="0"/>
          <w:sz w:val="32"/>
          <w:szCs w:val="32"/>
          <w:highlight w:val="none"/>
          <w:lang w:val="en-US" w:eastAsia="zh-CN"/>
        </w:rPr>
        <w:t>5个百分点以上；甘薯、</w:t>
      </w:r>
      <w:r>
        <w:rPr>
          <w:rFonts w:hint="eastAsia" w:ascii="仿宋_GB2312" w:hAnsi="仿宋_GB2312" w:eastAsia="仿宋_GB2312" w:cs="仿宋_GB2312"/>
          <w:snapToGrid w:val="0"/>
          <w:spacing w:val="-6"/>
          <w:kern w:val="0"/>
          <w:sz w:val="32"/>
          <w:szCs w:val="32"/>
          <w:highlight w:val="none"/>
          <w:lang w:eastAsia="zh-CN"/>
        </w:rPr>
        <w:t>玉米综合机械化率年增长</w:t>
      </w:r>
      <w:r>
        <w:rPr>
          <w:rFonts w:hint="eastAsia" w:ascii="仿宋_GB2312" w:hAnsi="仿宋_GB2312" w:eastAsia="仿宋_GB2312" w:cs="仿宋_GB2312"/>
          <w:snapToGrid w:val="0"/>
          <w:spacing w:val="-6"/>
          <w:kern w:val="0"/>
          <w:sz w:val="32"/>
          <w:szCs w:val="32"/>
          <w:highlight w:val="none"/>
          <w:lang w:val="en-US" w:eastAsia="zh-CN"/>
        </w:rPr>
        <w:t>2个百分点以上</w:t>
      </w:r>
      <w:r>
        <w:rPr>
          <w:rFonts w:hint="eastAsia" w:ascii="仿宋_GB2312" w:hAnsi="仿宋_GB2312" w:eastAsia="仿宋_GB2312" w:cs="仿宋_GB2312"/>
          <w:snapToGrid w:val="0"/>
          <w:spacing w:val="-6"/>
          <w:kern w:val="0"/>
          <w:sz w:val="32"/>
          <w:szCs w:val="32"/>
          <w:highlight w:val="none"/>
        </w:rPr>
        <w:t>。</w:t>
      </w:r>
    </w:p>
    <w:p>
      <w:pPr>
        <w:keepNext w:val="0"/>
        <w:keepLines w:val="0"/>
        <w:pBdr>
          <w:top w:val="none" w:color="auto" w:sz="0" w:space="1"/>
          <w:left w:val="none" w:color="auto" w:sz="0" w:space="4"/>
          <w:bottom w:val="none" w:color="auto" w:sz="0" w:space="1"/>
          <w:right w:val="none" w:color="auto" w:sz="0" w:space="4"/>
          <w:between w:val="none" w:color="auto" w:sz="0" w:space="0"/>
        </w:pBdr>
        <w:spacing w:line="590" w:lineRule="exact"/>
        <w:ind w:firstLine="800"/>
        <w:outlineLvl w:val="9"/>
        <w:rPr>
          <w:rFonts w:hint="eastAsia" w:ascii="黑体" w:hAnsi="黑体" w:eastAsia="黑体" w:cs="黑体"/>
          <w:kern w:val="0"/>
          <w:sz w:val="32"/>
          <w:szCs w:val="32"/>
          <w:highlight w:val="none"/>
          <w:lang w:val="en-US" w:eastAsia="zh-CN"/>
        </w:rPr>
      </w:pPr>
      <w:r>
        <w:rPr>
          <w:rFonts w:hint="eastAsia" w:ascii="方正黑体_GBK" w:hAnsi="方正黑体_GBK" w:eastAsia="方正黑体_GBK" w:cs="方正黑体_GBK"/>
          <w:b w:val="0"/>
          <w:bCs w:val="0"/>
          <w:color w:val="auto"/>
          <w:spacing w:val="0"/>
          <w:kern w:val="0"/>
          <w:sz w:val="32"/>
          <w:szCs w:val="32"/>
          <w:highlight w:val="none"/>
          <w:lang w:eastAsia="zh-CN"/>
        </w:rPr>
        <w:t>六、</w:t>
      </w:r>
      <w:r>
        <w:rPr>
          <w:rFonts w:hint="eastAsia" w:ascii="黑体" w:hAnsi="黑体" w:eastAsia="黑体" w:cs="黑体"/>
          <w:kern w:val="0"/>
          <w:sz w:val="32"/>
          <w:szCs w:val="32"/>
          <w:highlight w:val="none"/>
          <w:lang w:val="en-US" w:eastAsia="zh-CN"/>
        </w:rPr>
        <w:t>组织管理</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（一）项目入库。</w:t>
      </w:r>
      <w:r>
        <w:rPr>
          <w:rFonts w:hint="eastAsia" w:ascii="仿宋_GB2312" w:hAnsi="仿宋_GB2312" w:eastAsia="仿宋_GB2312" w:cs="仿宋_GB2312"/>
          <w:bCs/>
          <w:sz w:val="32"/>
          <w:szCs w:val="32"/>
          <w:highlight w:val="none"/>
          <w:lang w:val="en-US" w:eastAsia="zh-CN"/>
        </w:rPr>
        <w:t>项目按照“县统筹申报、市级推荐、省级审核”的原则，</w:t>
      </w:r>
      <w:r>
        <w:rPr>
          <w:rFonts w:hint="eastAsia" w:ascii="仿宋_GB2312" w:hAnsi="仿宋_GB2312" w:eastAsia="仿宋_GB2312" w:cs="仿宋_GB2312"/>
          <w:b w:val="0"/>
          <w:bCs w:val="0"/>
          <w:kern w:val="0"/>
          <w:sz w:val="32"/>
          <w:szCs w:val="32"/>
          <w:highlight w:val="none"/>
          <w:lang w:val="en-US" w:eastAsia="zh-CN"/>
        </w:rPr>
        <w:t>逐级申报入库。</w:t>
      </w:r>
    </w:p>
    <w:p>
      <w:pPr>
        <w:pStyle w:val="1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val="0"/>
          <w:bCs w:val="0"/>
          <w:color w:val="auto"/>
          <w:kern w:val="0"/>
          <w:sz w:val="32"/>
          <w:szCs w:val="32"/>
          <w:highlight w:val="none"/>
          <w:lang w:val="en-US" w:eastAsia="zh-CN"/>
        </w:rPr>
        <w:t>（二）评审遴选。</w:t>
      </w:r>
      <w:r>
        <w:rPr>
          <w:rFonts w:hint="eastAsia" w:ascii="仿宋_GB2312" w:hAnsi="仿宋_GB2312" w:eastAsia="仿宋_GB2312" w:cs="仿宋_GB2312"/>
          <w:b w:val="0"/>
          <w:bCs w:val="0"/>
          <w:kern w:val="0"/>
          <w:sz w:val="32"/>
          <w:szCs w:val="32"/>
          <w:highlight w:val="none"/>
          <w:lang w:val="en-US" w:eastAsia="zh-CN"/>
        </w:rPr>
        <w:t>省级收到申报材料后，按程序组织专家进行评审。对评审通过的项目，按照“科学规划、合理布局”要求，结合各地粮食作物面积现状、财政资金数量等，由省级遴选相关项目和实施主体。</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snapToGrid/>
          <w:kern w:val="0"/>
          <w:sz w:val="32"/>
          <w:szCs w:val="32"/>
          <w:highlight w:val="none"/>
          <w:lang w:val="en-US" w:eastAsia="zh-CN"/>
        </w:rPr>
      </w:pPr>
      <w:r>
        <w:rPr>
          <w:rFonts w:hint="eastAsia" w:ascii="楷体_GB2312" w:hAnsi="楷体_GB2312" w:eastAsia="楷体_GB2312" w:cs="楷体_GB2312"/>
          <w:b w:val="0"/>
          <w:bCs w:val="0"/>
          <w:snapToGrid/>
          <w:color w:val="auto"/>
          <w:kern w:val="0"/>
          <w:sz w:val="32"/>
          <w:szCs w:val="32"/>
          <w:highlight w:val="none"/>
          <w:lang w:val="en-US" w:eastAsia="zh-CN"/>
        </w:rPr>
        <w:t>（三）任务和资金下达。</w:t>
      </w:r>
      <w:r>
        <w:rPr>
          <w:rFonts w:hint="eastAsia" w:ascii="仿宋_GB2312" w:hAnsi="仿宋_GB2312" w:eastAsia="仿宋_GB2312" w:cs="仿宋_GB2312"/>
          <w:b w:val="0"/>
          <w:bCs w:val="0"/>
          <w:snapToGrid/>
          <w:kern w:val="0"/>
          <w:sz w:val="32"/>
          <w:szCs w:val="32"/>
          <w:highlight w:val="none"/>
          <w:lang w:val="en-US" w:eastAsia="zh-CN"/>
        </w:rPr>
        <w:t>省级根据遴选结果，下达各地任务和资金文件。</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snapToGrid/>
          <w:kern w:val="0"/>
          <w:sz w:val="32"/>
          <w:szCs w:val="32"/>
          <w:highlight w:val="none"/>
          <w:lang w:val="en-US" w:eastAsia="zh-CN"/>
        </w:rPr>
      </w:pPr>
      <w:r>
        <w:rPr>
          <w:rFonts w:hint="eastAsia" w:ascii="楷体_GB2312" w:hAnsi="楷体_GB2312" w:eastAsia="楷体_GB2312" w:cs="楷体_GB2312"/>
          <w:b w:val="0"/>
          <w:bCs w:val="0"/>
          <w:snapToGrid/>
          <w:color w:val="auto"/>
          <w:kern w:val="0"/>
          <w:sz w:val="32"/>
          <w:szCs w:val="32"/>
          <w:highlight w:val="none"/>
          <w:lang w:val="en-US" w:eastAsia="zh-CN"/>
        </w:rPr>
        <w:t>（四）撰写实施方案。</w:t>
      </w:r>
      <w:r>
        <w:rPr>
          <w:rFonts w:hint="eastAsia" w:ascii="仿宋_GB2312" w:hAnsi="仿宋_GB2312" w:eastAsia="仿宋_GB2312" w:cs="仿宋_GB2312"/>
          <w:b w:val="0"/>
          <w:bCs w:val="0"/>
          <w:snapToGrid/>
          <w:kern w:val="0"/>
          <w:sz w:val="32"/>
          <w:szCs w:val="32"/>
          <w:highlight w:val="none"/>
          <w:lang w:val="en-US" w:eastAsia="zh-CN"/>
        </w:rPr>
        <w:t>实施主体依据申报材料、下达文件撰写实施方案，逐级报送至省农业农村厅审核。</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snapToGrid/>
          <w:kern w:val="0"/>
          <w:sz w:val="32"/>
          <w:szCs w:val="32"/>
          <w:highlight w:val="none"/>
          <w:lang w:val="en-US" w:eastAsia="zh-CN"/>
        </w:rPr>
      </w:pPr>
      <w:r>
        <w:rPr>
          <w:rFonts w:hint="eastAsia" w:ascii="楷体_GB2312" w:hAnsi="楷体_GB2312" w:eastAsia="楷体_GB2312" w:cs="楷体_GB2312"/>
          <w:b w:val="0"/>
          <w:bCs w:val="0"/>
          <w:snapToGrid/>
          <w:color w:val="auto"/>
          <w:kern w:val="0"/>
          <w:sz w:val="32"/>
          <w:szCs w:val="32"/>
          <w:highlight w:val="none"/>
          <w:lang w:val="en-US" w:eastAsia="zh-CN"/>
        </w:rPr>
        <w:t>（五）组织实施。</w:t>
      </w:r>
      <w:r>
        <w:rPr>
          <w:rFonts w:hint="eastAsia" w:ascii="仿宋_GB2312" w:hAnsi="仿宋_GB2312" w:eastAsia="仿宋_GB2312" w:cs="仿宋_GB2312"/>
          <w:b w:val="0"/>
          <w:bCs w:val="0"/>
          <w:snapToGrid/>
          <w:kern w:val="0"/>
          <w:sz w:val="32"/>
          <w:szCs w:val="32"/>
          <w:highlight w:val="none"/>
          <w:lang w:val="en-US" w:eastAsia="zh-CN"/>
        </w:rPr>
        <w:t>实施主体即责任主体，依据省农业农村厅批复的实施方案加快项目实施。</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项目所在县（市、区）人民政府要落实监督管理主体责任，</w:t>
      </w:r>
      <w:r>
        <w:rPr>
          <w:rFonts w:hint="eastAsia" w:ascii="仿宋_GB2312" w:hAnsi="仿宋_GB2312" w:eastAsia="仿宋_GB2312" w:cs="仿宋_GB2312"/>
          <w:b w:val="0"/>
          <w:bCs w:val="0"/>
          <w:kern w:val="0"/>
          <w:sz w:val="32"/>
          <w:szCs w:val="32"/>
          <w:highlight w:val="none"/>
        </w:rPr>
        <w:t>加大对</w:t>
      </w:r>
      <w:r>
        <w:rPr>
          <w:rFonts w:hint="eastAsia" w:ascii="仿宋_GB2312" w:hAnsi="仿宋_GB2312" w:eastAsia="仿宋_GB2312" w:cs="仿宋_GB2312"/>
          <w:b w:val="0"/>
          <w:bCs w:val="0"/>
          <w:kern w:val="0"/>
          <w:sz w:val="32"/>
          <w:szCs w:val="32"/>
          <w:highlight w:val="none"/>
          <w:lang w:eastAsia="zh-CN"/>
        </w:rPr>
        <w:t>项目实施主体</w:t>
      </w:r>
      <w:r>
        <w:rPr>
          <w:rFonts w:hint="eastAsia" w:ascii="仿宋_GB2312" w:hAnsi="仿宋_GB2312" w:eastAsia="仿宋_GB2312" w:cs="仿宋_GB2312"/>
          <w:b w:val="0"/>
          <w:bCs w:val="0"/>
          <w:kern w:val="0"/>
          <w:sz w:val="32"/>
          <w:szCs w:val="32"/>
          <w:highlight w:val="none"/>
        </w:rPr>
        <w:t>的支持力度，积极协调用地、用电</w:t>
      </w:r>
      <w:r>
        <w:rPr>
          <w:rFonts w:hint="eastAsia" w:ascii="仿宋_GB2312" w:hAnsi="仿宋_GB2312" w:eastAsia="仿宋_GB2312" w:cs="仿宋_GB2312"/>
          <w:b w:val="0"/>
          <w:bCs w:val="0"/>
          <w:kern w:val="0"/>
          <w:sz w:val="32"/>
          <w:szCs w:val="32"/>
          <w:highlight w:val="none"/>
          <w:lang w:eastAsia="zh-CN"/>
        </w:rPr>
        <w:t>、建设审批</w:t>
      </w:r>
      <w:r>
        <w:rPr>
          <w:rFonts w:hint="eastAsia" w:ascii="仿宋_GB2312" w:hAnsi="仿宋_GB2312" w:eastAsia="仿宋_GB2312" w:cs="仿宋_GB2312"/>
          <w:b w:val="0"/>
          <w:bCs w:val="0"/>
          <w:kern w:val="0"/>
          <w:sz w:val="32"/>
          <w:szCs w:val="32"/>
          <w:highlight w:val="none"/>
        </w:rPr>
        <w:t>等</w:t>
      </w:r>
      <w:r>
        <w:rPr>
          <w:rFonts w:hint="eastAsia" w:ascii="仿宋_GB2312" w:hAnsi="仿宋_GB2312" w:eastAsia="仿宋_GB2312" w:cs="仿宋_GB2312"/>
          <w:b w:val="0"/>
          <w:bCs w:val="0"/>
          <w:kern w:val="0"/>
          <w:sz w:val="32"/>
          <w:szCs w:val="32"/>
          <w:highlight w:val="none"/>
          <w:lang w:eastAsia="zh-CN"/>
        </w:rPr>
        <w:t>一系列</w:t>
      </w:r>
      <w:r>
        <w:rPr>
          <w:rFonts w:hint="eastAsia" w:ascii="仿宋_GB2312" w:hAnsi="仿宋_GB2312" w:eastAsia="仿宋_GB2312" w:cs="仿宋_GB2312"/>
          <w:b w:val="0"/>
          <w:bCs w:val="0"/>
          <w:kern w:val="0"/>
          <w:sz w:val="32"/>
          <w:szCs w:val="32"/>
          <w:highlight w:val="none"/>
        </w:rPr>
        <w:t>问题</w:t>
      </w:r>
      <w:r>
        <w:rPr>
          <w:rFonts w:hint="eastAsia" w:ascii="仿宋_GB2312" w:hAnsi="仿宋_GB2312" w:eastAsia="仿宋_GB2312" w:cs="仿宋_GB2312"/>
          <w:b w:val="0"/>
          <w:bCs w:val="0"/>
          <w:kern w:val="0"/>
          <w:sz w:val="32"/>
          <w:szCs w:val="32"/>
          <w:highlight w:val="none"/>
          <w:lang w:eastAsia="zh-CN"/>
        </w:rPr>
        <w:t>。</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县级管理部门要督促实施主体加快项目实施进度、规范项目管理。</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充分发挥各驻镇帮镇扶村工作队的作用，各工作队要主动参与，积极开展指导督查，可采取直接参与项目建设、协助核实项目单位情况、协助推进、检查监督项目落地落实等方式，推动项目工作快速推进。</w:t>
      </w:r>
    </w:p>
    <w:p>
      <w:pPr>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楷体_GB2312" w:hAnsi="楷体_GB2312" w:eastAsia="楷体_GB2312" w:cs="楷体_GB2312"/>
          <w:b w:val="0"/>
          <w:bCs w:val="0"/>
          <w:kern w:val="0"/>
          <w:sz w:val="32"/>
          <w:szCs w:val="32"/>
          <w:highlight w:val="none"/>
          <w:lang w:val="en-US" w:eastAsia="zh-CN"/>
        </w:rPr>
        <w:t>（六）项目中期检查与验收。</w:t>
      </w:r>
      <w:r>
        <w:rPr>
          <w:rFonts w:hint="eastAsia" w:ascii="仿宋_GB2312" w:hAnsi="仿宋_GB2312" w:eastAsia="仿宋_GB2312" w:cs="仿宋_GB2312"/>
          <w:b w:val="0"/>
          <w:bCs w:val="0"/>
          <w:kern w:val="0"/>
          <w:sz w:val="32"/>
          <w:szCs w:val="32"/>
          <w:highlight w:val="none"/>
          <w:lang w:val="en-US" w:eastAsia="zh-CN"/>
        </w:rPr>
        <w:t>县域、镇域现代化综合农事服务中心项目资金分批下达，第一批先行下达60%的资金。在建设实施一年后，按照批复的项目实施方案开展中期评估，其中资金兑付作为中期检查的一个重要指标。中期评估通过后，安排后续项目资金。在项目建设完成后，依据批复后的项目实施方案，按照省农业农村厅专项资金相关文件的要求组织验收。其中，县域现代化综合农事服务中心由各实施主体按程序逐级向省农业农村厅提出验收申请，项目投资额在500万元以下的镇域、村域现代化综合农事服务中心可由省农业农村厅委托各地级以上市主管部门进行验收，明确委托的职责义务，并对提交备案的验收材料进行逐项审核，必要的还需进行现场抽查。验收工作完成后，由验收责任部门通过《验收意见书》确认验收结论。</w:t>
      </w:r>
    </w:p>
    <w:p>
      <w:pPr>
        <w:pBdr>
          <w:top w:val="none" w:color="auto" w:sz="0" w:space="1"/>
          <w:left w:val="none" w:color="auto" w:sz="0" w:space="4"/>
          <w:bottom w:val="none" w:color="auto" w:sz="0" w:space="1"/>
          <w:right w:val="none" w:color="auto" w:sz="0" w:space="4"/>
          <w:between w:val="none" w:color="auto" w:sz="0" w:space="0"/>
        </w:pBdr>
        <w:adjustRightInd w:val="0"/>
        <w:snapToGrid w:val="0"/>
        <w:spacing w:beforeLines="0" w:afterLines="0" w:line="590" w:lineRule="exact"/>
        <w:ind w:firstLine="640" w:firstLineChars="200"/>
        <w:rPr>
          <w:rFonts w:hint="default"/>
          <w:b/>
          <w:bCs/>
          <w:kern w:val="0"/>
          <w:highlight w:val="none"/>
          <w:lang w:val="en-US" w:eastAsia="zh-CN"/>
        </w:rPr>
      </w:pPr>
      <w:r>
        <w:rPr>
          <w:rFonts w:hint="eastAsia" w:ascii="楷体_GB2312" w:hAnsi="楷体_GB2312" w:eastAsia="楷体_GB2312" w:cs="楷体_GB2312"/>
          <w:b w:val="0"/>
          <w:bCs w:val="0"/>
          <w:kern w:val="0"/>
          <w:sz w:val="32"/>
          <w:szCs w:val="32"/>
          <w:highlight w:val="none"/>
          <w:lang w:val="en-US" w:eastAsia="zh-CN"/>
        </w:rPr>
        <w:t>（七）绩效考核。</w:t>
      </w:r>
      <w:r>
        <w:rPr>
          <w:rFonts w:hint="eastAsia" w:ascii="仿宋_GB2312" w:hAnsi="仿宋_GB2312" w:eastAsia="仿宋_GB2312" w:cs="仿宋_GB2312"/>
          <w:b w:val="0"/>
          <w:bCs w:val="0"/>
          <w:kern w:val="0"/>
          <w:sz w:val="32"/>
          <w:szCs w:val="32"/>
          <w:highlight w:val="none"/>
          <w:lang w:val="en-US" w:eastAsia="zh-CN"/>
        </w:rPr>
        <w:t>项目所在的市、县级任务完成情况和资金拨付情况将作为具体绩效考核内容，纳入耕地保护和粮食责任制考核范围。</w:t>
      </w:r>
    </w:p>
    <w:p/>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201080004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2"/>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3"/>
    <w:multiLevelType w:val="singleLevel"/>
    <w:tmpl w:val="00000003"/>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50354871"/>
    <w:rsid w:val="70AB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3"/>
    <w:basedOn w:val="1"/>
    <w:next w:val="1"/>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2">
    <w:name w:val="heading 4"/>
    <w:basedOn w:val="1"/>
    <w:next w:val="1"/>
    <w:autoRedefine/>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cs="Times New Roman"/>
      <w:sz w:val="21"/>
      <w:szCs w:val="24"/>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pacing w:after="120"/>
    </w:pPr>
    <w:rPr>
      <w:rFonts w:ascii="Times New Roman" w:hAnsi="Times New Roman" w:eastAsia="宋体" w:cs="Times New Roman"/>
    </w:rPr>
  </w:style>
  <w:style w:type="paragraph" w:styleId="5">
    <w:name w:val="Body Text First Indent"/>
    <w:basedOn w:val="4"/>
    <w:next w:val="6"/>
    <w:autoRedefine/>
    <w:qFormat/>
    <w:uiPriority w:val="0"/>
    <w:pPr>
      <w:spacing w:after="0" w:line="500" w:lineRule="exact"/>
      <w:ind w:firstLine="420"/>
    </w:pPr>
    <w:rPr>
      <w:rFonts w:ascii="宋体" w:hAnsi="宋体" w:eastAsia="宋体" w:cs="宋体"/>
      <w:sz w:val="28"/>
      <w:szCs w:val="32"/>
      <w:lang w:val="zh-CN" w:bidi="zh-CN"/>
    </w:rPr>
  </w:style>
  <w:style w:type="paragraph" w:styleId="6">
    <w:name w:val="Plain Text"/>
    <w:basedOn w:val="1"/>
    <w:autoRedefine/>
    <w:qFormat/>
    <w:uiPriority w:val="0"/>
    <w:rPr>
      <w:rFonts w:ascii="宋体" w:hAnsi="Courier New" w:eastAsia="宋体" w:cs="Times New Roman"/>
    </w:rPr>
  </w:style>
  <w:style w:type="paragraph" w:styleId="7">
    <w:name w:val="Body Text Indent"/>
    <w:basedOn w:val="1"/>
    <w:autoRedefine/>
    <w:qFormat/>
    <w:uiPriority w:val="0"/>
    <w:pPr>
      <w:spacing w:after="120" w:afterLines="0"/>
      <w:ind w:left="420" w:leftChars="200"/>
    </w:pPr>
    <w:rPr>
      <w:rFonts w:ascii="Calibri" w:hAnsi="Calibri" w:eastAsia="宋体" w:cs="Times New Roman"/>
    </w:rPr>
  </w:style>
  <w:style w:type="paragraph" w:styleId="8">
    <w:name w:val="Body Text Indent 2"/>
    <w:basedOn w:val="1"/>
    <w:qFormat/>
    <w:uiPriority w:val="0"/>
    <w:pPr>
      <w:spacing w:after="120" w:line="480" w:lineRule="auto"/>
      <w:ind w:left="420" w:leftChars="200"/>
    </w:pPr>
    <w:rPr>
      <w:rFonts w:ascii="Times New Roman" w:hAnsi="Times New Roman" w:eastAsia="宋体" w:cs="Times New Roman"/>
      <w:sz w:val="21"/>
      <w:szCs w:val="24"/>
    </w:rPr>
  </w:style>
  <w:style w:type="paragraph" w:styleId="9">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Normal (Web)"/>
    <w:basedOn w:val="1"/>
    <w:autoRedefine/>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1">
    <w:name w:val="Body Text First Indent 2"/>
    <w:basedOn w:val="7"/>
    <w:autoRedefine/>
    <w:qFormat/>
    <w:uiPriority w:val="0"/>
    <w:pPr>
      <w:ind w:firstLine="420" w:firstLineChars="200"/>
    </w:pPr>
    <w:rPr>
      <w:rFonts w:ascii="Calibri" w:hAnsi="Calibri" w:eastAsia="宋体" w:cs="Times New Roman"/>
    </w:rPr>
  </w:style>
  <w:style w:type="paragraph" w:customStyle="1" w:styleId="14">
    <w:name w:val="报告正文"/>
    <w:basedOn w:val="1"/>
    <w:autoRedefine/>
    <w:qFormat/>
    <w:uiPriority w:val="0"/>
    <w:pPr>
      <w:ind w:firstLine="640" w:firstLineChars="200"/>
    </w:pPr>
    <w:rPr>
      <w:rFonts w:ascii="Times New Roman" w:hAnsi="Times New Roman" w:eastAsia="仿宋" w:cs="Times New Roman"/>
      <w:sz w:val="32"/>
      <w:szCs w:val="28"/>
    </w:rPr>
  </w:style>
  <w:style w:type="paragraph" w:customStyle="1" w:styleId="15">
    <w:name w:val="p0"/>
    <w:basedOn w:val="1"/>
    <w:autoRedefine/>
    <w:qFormat/>
    <w:uiPriority w:val="0"/>
    <w:pPr>
      <w:widowControl/>
    </w:pPr>
    <w:rPr>
      <w:rFonts w:ascii="Times New Roman" w:hAnsi="Times New Roman" w:eastAsia="仿宋_GB2312" w:cs="Times New Roman"/>
      <w:snapToGrid w:val="0"/>
      <w:kern w:val="0"/>
      <w:szCs w:val="21"/>
    </w:rPr>
  </w:style>
  <w:style w:type="paragraph" w:styleId="16">
    <w:name w:val="List Paragraph"/>
    <w:basedOn w:val="1"/>
    <w:autoRedefine/>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2024-02-08T02:05:00Z</dcterms:created>
  <dc:creator>wuyin</dc:creator>
  <cp:lastModifiedBy>One</cp:lastModifiedBy>
  <dcterms:modified xsi:type="dcterms:W3CDTF">2024-02-08T02:08:36Z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8771C30FDD254CDC8432515F83148AD7_12</vt:lpwstr>
  </property>
</Properties>
</file>