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szCs w:val="44"/>
          <w:lang w:val="en-US" w:eastAsia="zh-CN"/>
        </w:rPr>
        <w:t>2024年省级第三次全国土壤普查专项资金分配计划表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right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单位：万元</w:t>
      </w:r>
    </w:p>
    <w:tbl>
      <w:tblPr>
        <w:tblStyle w:val="9"/>
        <w:tblW w:w="512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636"/>
        <w:gridCol w:w="1424"/>
        <w:gridCol w:w="3992"/>
        <w:gridCol w:w="4956"/>
        <w:gridCol w:w="1077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市别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项目承担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7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9027.885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广东省农业农村厅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支持开展2024年省本级承担的二普土壤图内业校核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剖面样点调查与采样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土壤生物调查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省级外业质量控制与数据审核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省级内业检测质量控制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二普图野外校核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土壤分类鉴定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土壤类型图编制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土壤属性图编制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土壤普查数据报告编制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土壤普查工作总体报告编制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土壤资源评价与利用报告、土壤农业利用适宜性评价、耕地质量评价、可开垦耕地质量评价、土壤退化治理报告编制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土特产区土壤专题评价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土壤承载力及养分综合利用与粮食产能潜力提升报告编制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省级成果编制质量控制等年度任务。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二普土壤图内业校核95%的任务量；剖面调查采样完成95%；生物调查完成85%；省级外业质量控制与数据审核、内业检测质量控制完成95%；二普土壤图野外校核、土壤分类鉴定、土壤类型图编制、土壤志、土种志编撰、土壤属性图编制、土壤普查数据报告编制、土壤农业利用适宜性评价、耕地质量评价及可开垦后备耕地质量评价、土特产区土壤专题评价、土壤退化（酸化）和障碍专题报告、土壤普查工作总体报告、土壤资源评价与利用报告编制、土壤承载力及养分综合利用与粮食产能潜力提升报告编制、省级成果编制质量控制完成50%；土壤普查外业调查采样和内业测试化验省级验收完成100%等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8835.105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广州国家现代农业产业科技创新中心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支持完成全省土壤普查的内业、剖面外业环节省级验收工作。</w:t>
            </w:r>
          </w:p>
        </w:tc>
        <w:tc>
          <w:tcPr>
            <w:tcW w:w="4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完成我省107个普查单元的内业、剖面外业环节省级验收。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192.78</w:t>
            </w:r>
          </w:p>
        </w:tc>
        <w:tc>
          <w:tcPr>
            <w:tcW w:w="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14"/>
        <w:ind w:left="1264" w:leftChars="100" w:right="316" w:rightChars="100" w:hanging="948" w:hangingChars="30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sectPr>
      <w:footerReference r:id="rId4" w:type="first"/>
      <w:footerReference r:id="rId3" w:type="default"/>
      <w:pgSz w:w="16838" w:h="11906" w:orient="landscape"/>
      <w:pgMar w:top="1531" w:right="1871" w:bottom="1531" w:left="1871" w:header="851" w:footer="1417" w:gutter="0"/>
      <w:paperSrc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DxM5IB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315"/>
  <w:drawingGridVerticalSpacing w:val="315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A58"/>
    <w:rsid w:val="000961EE"/>
    <w:rsid w:val="000A7A12"/>
    <w:rsid w:val="000B7154"/>
    <w:rsid w:val="000C2415"/>
    <w:rsid w:val="001313D2"/>
    <w:rsid w:val="001A25CA"/>
    <w:rsid w:val="001E1E48"/>
    <w:rsid w:val="002005DE"/>
    <w:rsid w:val="002133BF"/>
    <w:rsid w:val="00277D02"/>
    <w:rsid w:val="002D1F9F"/>
    <w:rsid w:val="00321115"/>
    <w:rsid w:val="003A5734"/>
    <w:rsid w:val="00477FA0"/>
    <w:rsid w:val="00480F9C"/>
    <w:rsid w:val="00494F81"/>
    <w:rsid w:val="005B1CFA"/>
    <w:rsid w:val="005D0FCB"/>
    <w:rsid w:val="005D436A"/>
    <w:rsid w:val="006B1A63"/>
    <w:rsid w:val="00772A0C"/>
    <w:rsid w:val="00782CC1"/>
    <w:rsid w:val="007D595E"/>
    <w:rsid w:val="0088112D"/>
    <w:rsid w:val="008C1931"/>
    <w:rsid w:val="008E73AA"/>
    <w:rsid w:val="00943C71"/>
    <w:rsid w:val="00980D10"/>
    <w:rsid w:val="009810B9"/>
    <w:rsid w:val="00A527E8"/>
    <w:rsid w:val="00B04968"/>
    <w:rsid w:val="00B57848"/>
    <w:rsid w:val="00BD34CD"/>
    <w:rsid w:val="00C703A7"/>
    <w:rsid w:val="00C71115"/>
    <w:rsid w:val="00D055D3"/>
    <w:rsid w:val="00D12272"/>
    <w:rsid w:val="00D6423D"/>
    <w:rsid w:val="00DB5A63"/>
    <w:rsid w:val="00DF0D8C"/>
    <w:rsid w:val="00DF6215"/>
    <w:rsid w:val="00E1654D"/>
    <w:rsid w:val="00EB79EB"/>
    <w:rsid w:val="00ED5FA7"/>
    <w:rsid w:val="00EE4044"/>
    <w:rsid w:val="00EF3608"/>
    <w:rsid w:val="00F7315D"/>
    <w:rsid w:val="00FE1EFF"/>
    <w:rsid w:val="00FF3D91"/>
    <w:rsid w:val="03B3AC67"/>
    <w:rsid w:val="05444869"/>
    <w:rsid w:val="09C425BC"/>
    <w:rsid w:val="0BE20D1C"/>
    <w:rsid w:val="0ECE65E6"/>
    <w:rsid w:val="0FFBB146"/>
    <w:rsid w:val="116848FF"/>
    <w:rsid w:val="14F60C2B"/>
    <w:rsid w:val="17860100"/>
    <w:rsid w:val="17B93532"/>
    <w:rsid w:val="226A705B"/>
    <w:rsid w:val="24CC732E"/>
    <w:rsid w:val="32E83A13"/>
    <w:rsid w:val="34077A55"/>
    <w:rsid w:val="347168A8"/>
    <w:rsid w:val="37205F6B"/>
    <w:rsid w:val="37EF71C1"/>
    <w:rsid w:val="3A7DFFC5"/>
    <w:rsid w:val="450C5C54"/>
    <w:rsid w:val="475269DC"/>
    <w:rsid w:val="488770BE"/>
    <w:rsid w:val="4E2941D0"/>
    <w:rsid w:val="53D5561A"/>
    <w:rsid w:val="5B38603C"/>
    <w:rsid w:val="5E9431D1"/>
    <w:rsid w:val="652553BD"/>
    <w:rsid w:val="674B6A92"/>
    <w:rsid w:val="6ADD228C"/>
    <w:rsid w:val="6E0F4FD0"/>
    <w:rsid w:val="707A7C69"/>
    <w:rsid w:val="76EB7086"/>
    <w:rsid w:val="79993315"/>
    <w:rsid w:val="B2F392C1"/>
    <w:rsid w:val="BEF6A9CF"/>
    <w:rsid w:val="BFF9616B"/>
    <w:rsid w:val="D7F731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line="415" w:lineRule="auto"/>
      <w:outlineLvl w:val="1"/>
    </w:pPr>
    <w:rPr>
      <w:rFonts w:ascii="Calibri Light" w:hAnsi="Calibri Light" w:eastAsia="宋体" w:cs="宋体"/>
      <w:b/>
      <w:bCs/>
      <w:kern w:val="0"/>
      <w:sz w:val="21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21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paragraph" w:customStyle="1" w:styleId="14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15">
    <w:name w:val=" Char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6">
    <w:name w:val="_Style 6"/>
    <w:basedOn w:val="1"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??_GB2312" w:hAnsi="??_GB2312" w:eastAsia="??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 Char Char Char Char Char Char Char Char 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character" w:customStyle="1" w:styleId="19">
    <w:name w:val="green121"/>
    <w:basedOn w:val="11"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16</Pages>
  <Words>6324</Words>
  <Characters>6667</Characters>
  <Lines>1</Lines>
  <Paragraphs>1</Paragraphs>
  <TotalTime>4.66666666666667</TotalTime>
  <ScaleCrop>false</ScaleCrop>
  <LinksUpToDate>false</LinksUpToDate>
  <CharactersWithSpaces>6794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2015-07-03T22:46:00Z</dcterms:created>
  <dc:creator>陈静娴</dc:creator>
  <cp:lastModifiedBy>李ZD</cp:lastModifiedBy>
  <cp:lastPrinted>2015-01-14T19:38:00Z</cp:lastPrinted>
  <dcterms:modified xsi:type="dcterms:W3CDTF">2024-08-26T00:48:20Z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E22001294BCF6B8C65EFC66668571DAB</vt:lpwstr>
  </property>
  <property fmtid="{D5CDD505-2E9C-101B-9397-08002B2CF9AE}" pid="4" name="showFlag">
    <vt:bool>true</vt:bool>
  </property>
</Properties>
</file>