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2024-2026年度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</w:rPr>
        <w:t>农机购置补贴机具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</w:rPr>
        <w:t>分类分档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  <w:lang w:eastAsia="zh-CN"/>
        </w:rPr>
        <w:t>的建议表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填报单位：（盖章）                 填报人：                  联系电话：（手机）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1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5" w:hRule="atLeast"/>
        </w:trPr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机具大类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机具小类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机具品目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分档名称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基本配置和参数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产品销售均价（万元/台.一套）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是否在广东有销售（列出市县）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推荐企业名称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是否有发票（省内省外）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72" w:firstLineChars="200"/>
        <w:jc w:val="both"/>
        <w:textAlignment w:val="auto"/>
        <w:rPr>
          <w:rFonts w:hint="eastAsia" w:eastAsia="仿宋_GB2312"/>
          <w:snapToGrid w:val="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注：简述推荐理由并附发票（清晰可见），发邮箱的</w:t>
      </w:r>
      <w:r>
        <w:rPr>
          <w:rFonts w:hint="eastAsia" w:ascii="仿宋_GB2312" w:hAnsi="仿宋_GB2312" w:eastAsia="仿宋_GB2312" w:cs="仿宋_GB2312"/>
          <w:sz w:val="24"/>
          <w:szCs w:val="24"/>
        </w:rPr>
        <w:t>文件命名为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</w:rPr>
        <w:t>XXX企业+广东省2024—2026年度中央财政农机购置补贴机具分类分档的推荐材料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”。</w:t>
      </w:r>
      <w:bookmarkStart w:id="0" w:name="F_CSDW"/>
      <w:bookmarkEnd w:id="0"/>
    </w:p>
    <w:p>
      <w:bookmarkStart w:id="1" w:name="_GoBack"/>
      <w:bookmarkEnd w:id="1"/>
    </w:p>
    <w:sectPr>
      <w:footerReference r:id="rId3" w:type="default"/>
      <w:pgSz w:w="16838" w:h="11906" w:orient="landscape"/>
      <w:pgMar w:top="1531" w:right="1871" w:bottom="1531" w:left="1871" w:header="851" w:footer="1417" w:gutter="0"/>
      <w:cols w:space="72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6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2024-12-20T03:52:13Z</dcterms:created>
  <dc:creator>admin</dc:creator>
  <cp:lastModifiedBy>李ZD</cp:lastModifiedBy>
  <dcterms:modified xsi:type="dcterms:W3CDTF">2024-12-20T03:52:16Z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