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3"/>
        <w:adjustRightInd w:val="0"/>
        <w:snapToGrid w:val="0"/>
        <w:spacing w:line="400" w:lineRule="exact"/>
        <w:ind w:firstLine="472"/>
        <w:rPr>
          <w:rFonts w:hint="eastAsia"/>
          <w:snapToGrid w:val="0"/>
          <w:color w:val="000000"/>
          <w:kern w:val="0"/>
          <w:sz w:val="24"/>
        </w:rPr>
      </w:pPr>
    </w:p>
    <w:p>
      <w:pPr>
        <w:pStyle w:val="3"/>
        <w:adjustRightInd w:val="0"/>
        <w:snapToGrid w:val="0"/>
        <w:spacing w:line="480" w:lineRule="exact"/>
        <w:ind w:firstLine="472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经仲恺高新区县（市、区）农机主管部门和财政局审核，同意下列购机申请者享受补贴，现予公示，公示时间自2018年3月15日开始至2018年3月22日止，对下列申请者获得补贴有异议者，请书面和电话向仲恺高新区农机主管部门或财政局市（部门）反映。联系部门：仲恺高新区农村工作局，联系地址邮编：惠州仲恺高新区人才服务大厦702室，联系电话：0752-2609172，联系人：韩德芳。仲恺高新区财政局，联系地址邮编：惠州仲恺高新区人才服务大厦1107室，联系电话：0752-3278302，联系人：李凤媛。</w:t>
      </w:r>
    </w:p>
    <w:p>
      <w:pPr>
        <w:pStyle w:val="3"/>
        <w:adjustRightInd w:val="0"/>
        <w:snapToGrid w:val="0"/>
        <w:spacing w:line="480" w:lineRule="exact"/>
        <w:ind w:firstLine="0" w:firstLineChars="0"/>
        <w:jc w:val="right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2018年3月15日</w:t>
      </w:r>
    </w:p>
    <w:tbl>
      <w:tblPr>
        <w:tblStyle w:val="6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066"/>
        <w:gridCol w:w="2280"/>
        <w:gridCol w:w="2290"/>
        <w:gridCol w:w="1217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地址(只列乡镇、村)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补贴机具品目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杨标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潼侨镇金星村委会元岭村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轮式拖拉机（LX804轮式拖拉机）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80-85马力四轮驱动拖拉机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26820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杨标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潼侨镇金星村委会元岭村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旋耕机（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1GBH-200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单轴2000—2500mm旋耕机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杨标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潼侨镇金星村委会元岭村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旋耕机（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1GBH-230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单轴2000—2500mm旋耕机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1710</w:t>
            </w:r>
          </w:p>
        </w:tc>
      </w:tr>
    </w:tbl>
    <w:p>
      <w:pPr>
        <w:adjustRightInd w:val="0"/>
        <w:snapToGrid w:val="0"/>
        <w:spacing w:line="590" w:lineRule="exact"/>
        <w:ind w:firstLine="11065" w:firstLineChars="3458"/>
        <w:rPr>
          <w:rFonts w:hint="eastAsia" w:ascii="仿宋_GB2312"/>
          <w:snapToGrid w:val="0"/>
          <w:kern w:val="0"/>
        </w:rPr>
      </w:pPr>
      <w:r>
        <w:rPr>
          <w:rFonts w:hint="eastAsia" w:ascii="仿宋_GB2312"/>
          <w:snapToGrid w:val="0"/>
          <w:kern w:val="0"/>
        </w:rPr>
        <w:t>合计：</w:t>
      </w:r>
      <w:r>
        <w:rPr>
          <w:rFonts w:hint="eastAsia" w:ascii="仿宋_GB2312"/>
          <w:snapToGrid w:val="0"/>
          <w:kern w:val="0"/>
          <w:lang w:val="en-US" w:eastAsia="zh-CN"/>
        </w:rPr>
        <w:t>30240</w:t>
      </w:r>
      <w:r>
        <w:rPr>
          <w:rFonts w:hint="eastAsia" w:ascii="仿宋_GB2312"/>
          <w:snapToGrid w:val="0"/>
          <w:kern w:val="0"/>
        </w:rPr>
        <w:t>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26907"/>
    <w:rsid w:val="12041038"/>
    <w:rsid w:val="5A126907"/>
    <w:rsid w:val="678F1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2018-04-11T07:59:00Z</dcterms:created>
  <dc:creator>一生有你1409879014</dc:creator>
  <cp:lastModifiedBy>一生有你1409879014</cp:lastModifiedBy>
  <dcterms:modified xsi:type="dcterms:W3CDTF">2018-04-11T08:03:03Z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