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center"/>
        <w:rPr>
          <w:rFonts w:hint="eastAsia"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lang w:eastAsia="zh-CN"/>
        </w:rPr>
        <w:t>肇庆市</w:t>
      </w:r>
      <w:r>
        <w:rPr>
          <w:rFonts w:hint="eastAsia" w:ascii="方正小标宋简体" w:hAnsi="方正小标宋简体" w:eastAsia="方正小标宋简体" w:cs="方正小标宋简体"/>
          <w:bCs/>
          <w:snapToGrid w:val="0"/>
          <w:kern w:val="0"/>
          <w:sz w:val="44"/>
          <w:szCs w:val="44"/>
        </w:rPr>
        <w:t>高要区</w:t>
      </w:r>
      <w:bookmarkStart w:id="0" w:name="_GoBack"/>
      <w:bookmarkEnd w:id="0"/>
      <w:r>
        <w:rPr>
          <w:rFonts w:hint="eastAsia" w:ascii="方正小标宋简体" w:hAnsi="方正小标宋简体" w:eastAsia="方正小标宋简体" w:cs="方正小标宋简体"/>
          <w:bCs/>
          <w:snapToGrid w:val="0"/>
          <w:kern w:val="0"/>
          <w:sz w:val="44"/>
          <w:szCs w:val="44"/>
        </w:rPr>
        <w:t>2018-2020年中央财政</w:t>
      </w:r>
    </w:p>
    <w:p>
      <w:pPr>
        <w:adjustRightInd w:val="0"/>
        <w:snapToGrid w:val="0"/>
        <w:spacing w:line="590" w:lineRule="exact"/>
        <w:jc w:val="center"/>
        <w:rPr>
          <w:rFonts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rPr>
        <w:t>农业机械购置补贴实施方案</w:t>
      </w:r>
    </w:p>
    <w:p>
      <w:pPr>
        <w:adjustRightInd w:val="0"/>
        <w:snapToGrid w:val="0"/>
        <w:spacing w:line="590" w:lineRule="exact"/>
        <w:ind w:firstLine="643" w:firstLineChars="200"/>
        <w:contextualSpacing/>
        <w:rPr>
          <w:rFonts w:ascii="仿宋_GB2312" w:hAnsi="仿宋_GB2312" w:cs="仿宋_GB2312"/>
          <w:b/>
          <w:kern w:val="0"/>
        </w:rPr>
      </w:pPr>
    </w:p>
    <w:p>
      <w:pPr>
        <w:adjustRightInd w:val="0"/>
        <w:snapToGrid w:val="0"/>
        <w:spacing w:line="590" w:lineRule="exact"/>
        <w:ind w:firstLine="640" w:firstLineChars="200"/>
        <w:contextualSpacing/>
        <w:rPr>
          <w:rFonts w:ascii="黑体" w:hAnsi="黑体" w:eastAsia="黑体" w:cs="黑体"/>
          <w:kern w:val="0"/>
        </w:rPr>
      </w:pPr>
      <w:r>
        <w:rPr>
          <w:rFonts w:hint="eastAsia" w:ascii="黑体" w:hAnsi="黑体" w:eastAsia="黑体" w:cs="黑体"/>
          <w:kern w:val="0"/>
        </w:rPr>
        <w:t>一、总体要求</w:t>
      </w:r>
    </w:p>
    <w:p>
      <w:pPr>
        <w:adjustRightInd w:val="0"/>
        <w:snapToGrid w:val="0"/>
        <w:spacing w:line="590" w:lineRule="exact"/>
        <w:ind w:firstLine="640" w:firstLineChars="200"/>
        <w:contextualSpacing/>
        <w:rPr>
          <w:rFonts w:ascii="仿宋_GB2312" w:hAnsi="仿宋_GB2312" w:cs="仿宋_GB2312"/>
          <w:kern w:val="0"/>
        </w:rPr>
      </w:pPr>
      <w:r>
        <w:rPr>
          <w:rFonts w:hint="eastAsia" w:ascii="仿宋_GB2312" w:hAnsi="仿宋_GB2312" w:cs="仿宋_GB2312"/>
          <w:kern w:val="0"/>
        </w:rPr>
        <w:t>全面贯彻落实党的十九大精神，以习近平新时代中国特色社会主义思想为指导，深入贯彻习近平总书记重要讲话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adjustRightInd w:val="0"/>
        <w:snapToGrid w:val="0"/>
        <w:spacing w:line="590" w:lineRule="exact"/>
        <w:ind w:firstLine="640" w:firstLineChars="200"/>
        <w:contextualSpacing/>
        <w:rPr>
          <w:rFonts w:ascii="黑体" w:hAnsi="黑体" w:eastAsia="黑体" w:cs="黑体"/>
          <w:kern w:val="0"/>
        </w:rPr>
      </w:pPr>
      <w:r>
        <w:rPr>
          <w:rFonts w:hint="eastAsia" w:ascii="黑体" w:hAnsi="黑体" w:eastAsia="黑体" w:cs="黑体"/>
          <w:kern w:val="0"/>
        </w:rPr>
        <w:t>二、补贴范围和补贴机具</w:t>
      </w:r>
    </w:p>
    <w:p>
      <w:pPr>
        <w:adjustRightInd w:val="0"/>
        <w:snapToGrid w:val="0"/>
        <w:spacing w:line="590" w:lineRule="exact"/>
        <w:ind w:firstLine="640" w:firstLineChars="200"/>
        <w:contextualSpacing/>
        <w:rPr>
          <w:rFonts w:ascii="仿宋_GB2312" w:hAnsi="仿宋_GB2312" w:cs="仿宋_GB2312"/>
          <w:kern w:val="0"/>
        </w:rPr>
      </w:pPr>
      <w:r>
        <w:rPr>
          <w:rFonts w:hint="eastAsia" w:ascii="楷体_GB2312" w:hAnsi="楷体_GB2312" w:eastAsia="楷体_GB2312" w:cs="楷体_GB2312"/>
          <w:kern w:val="0"/>
        </w:rPr>
        <w:t>（一）农机购置补贴机具种类范围。</w:t>
      </w:r>
      <w:r>
        <w:rPr>
          <w:rFonts w:hint="eastAsia" w:ascii="仿宋_GB2312" w:hAnsi="仿宋_GB2312" w:cs="仿宋_GB2312"/>
          <w:kern w:val="0"/>
        </w:rPr>
        <w:t>根据农业部、财政部《2018-2020年农机购置补贴实施指导意见》和《广东省农业厅 广东省财政厅2018-2020年中央财政农机购置补贴实施方案》，结合我区实际，确定15大类37个小类97个品目作为我区中央财政资金补贴机具种类范围（见附件1）。对补贴范围内所有机具敞开补贴。优先保证粮食等主要农产品生产所需机具和深松整地、免耕播种、高效植保、节水灌溉、高效施肥、秸秆还田离田、残膜回收、畜禽粪污资源化利用、病死畜禽无害化处理等支持农业绿色发展机具的补贴需要，逐步将保有量明显过多、技术相对落后、需求量小的机具品目剔除出补贴范围。</w:t>
      </w:r>
    </w:p>
    <w:p>
      <w:pPr>
        <w:tabs>
          <w:tab w:val="left" w:pos="3840"/>
        </w:tabs>
        <w:adjustRightInd w:val="0"/>
        <w:snapToGrid w:val="0"/>
        <w:spacing w:line="590" w:lineRule="exact"/>
        <w:ind w:firstLine="640" w:firstLineChars="200"/>
        <w:contextualSpacing/>
        <w:rPr>
          <w:rFonts w:ascii="仿宋_GB2312" w:hAnsi="仿宋_GB2312" w:cs="仿宋_GB2312"/>
          <w:kern w:val="0"/>
        </w:rPr>
      </w:pPr>
      <w:r>
        <w:rPr>
          <w:rFonts w:hint="eastAsia" w:ascii="楷体_GB2312" w:hAnsi="楷体_GB2312" w:eastAsia="楷体_GB2312" w:cs="楷体_GB2312"/>
          <w:kern w:val="0"/>
        </w:rPr>
        <w:t>（二）补贴机具产品资质。</w:t>
      </w:r>
      <w:r>
        <w:rPr>
          <w:rFonts w:hint="eastAsia" w:ascii="仿宋_GB2312" w:hAnsi="仿宋_GB2312" w:cs="仿宋_GB2312"/>
          <w:kern w:val="0"/>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tabs>
          <w:tab w:val="left" w:pos="3840"/>
        </w:tabs>
        <w:adjustRightInd w:val="0"/>
        <w:snapToGrid w:val="0"/>
        <w:spacing w:line="590" w:lineRule="exact"/>
        <w:ind w:firstLine="640" w:firstLineChars="200"/>
        <w:contextualSpacing/>
        <w:rPr>
          <w:rFonts w:ascii="仿宋_GB2312" w:hAnsi="仿宋_GB2312" w:cs="仿宋_GB2312"/>
          <w:kern w:val="0"/>
        </w:rPr>
      </w:pPr>
      <w:r>
        <w:rPr>
          <w:rFonts w:hint="eastAsia" w:ascii="仿宋_GB2312" w:hAnsi="仿宋_GB2312" w:cs="仿宋_GB2312"/>
          <w:kern w:val="0"/>
        </w:rPr>
        <w:t>补贴范围保持总体稳定，必要的调整按年度进行。具体的调整工作按农业部年度工作具体要求及相关指引开展。对经过新产品试点基本成熟、取得资质条件的品目，将依程序按年度纳入补贴范围。</w:t>
      </w:r>
    </w:p>
    <w:p>
      <w:pPr>
        <w:numPr>
          <w:ins w:id="0" w:author="monkey" w:date=""/>
        </w:numPr>
        <w:tabs>
          <w:tab w:val="left" w:pos="3840"/>
        </w:tabs>
        <w:adjustRightInd w:val="0"/>
        <w:snapToGrid w:val="0"/>
        <w:spacing w:line="590" w:lineRule="exact"/>
        <w:ind w:firstLine="640" w:firstLineChars="200"/>
        <w:contextualSpacing/>
        <w:rPr>
          <w:rFonts w:hint="eastAsia" w:ascii="仿宋_GB2312" w:hAnsi="仿宋_GB2312" w:cs="仿宋_GB2312"/>
          <w:color w:val="auto"/>
          <w:kern w:val="0"/>
          <w:lang w:eastAsia="zh-CN"/>
        </w:rPr>
      </w:pPr>
      <w:r>
        <w:rPr>
          <w:rFonts w:hint="eastAsia" w:ascii="仿宋_GB2312" w:hAnsi="仿宋_GB2312" w:cs="仿宋_GB2312"/>
          <w:color w:val="auto"/>
          <w:kern w:val="0"/>
          <w:lang w:eastAsia="zh-CN"/>
        </w:rPr>
        <w:t>针对我区水稻生产全程机械化发展进程中机插率偏低的实际情况，对我区符合条件的个人和农业生产经营组织购置水稻插秧机（含手扶式和乘坐式）的，在中央财政农机购置补贴的基础上，本级财政给予累加补贴，具体补贴标准按区有关文件执行。</w:t>
      </w:r>
    </w:p>
    <w:p>
      <w:pPr>
        <w:adjustRightInd w:val="0"/>
        <w:snapToGrid w:val="0"/>
        <w:spacing w:line="590" w:lineRule="exact"/>
        <w:ind w:firstLine="640" w:firstLineChars="200"/>
        <w:contextualSpacing/>
        <w:rPr>
          <w:rFonts w:ascii="黑体" w:hAnsi="黑体" w:eastAsia="黑体" w:cs="黑体"/>
          <w:kern w:val="0"/>
        </w:rPr>
      </w:pPr>
      <w:r>
        <w:rPr>
          <w:rFonts w:hint="eastAsia" w:ascii="黑体" w:hAnsi="黑体" w:eastAsia="黑体" w:cs="黑体"/>
          <w:kern w:val="0"/>
        </w:rPr>
        <w:t>三、补贴对象和补贴标准</w:t>
      </w:r>
    </w:p>
    <w:p>
      <w:pPr>
        <w:adjustRightInd w:val="0"/>
        <w:snapToGrid w:val="0"/>
        <w:spacing w:line="590" w:lineRule="exact"/>
        <w:ind w:firstLine="645"/>
        <w:rPr>
          <w:rFonts w:ascii="仿宋_GB2312" w:hAnsi="仿宋_GB2312" w:cs="仿宋_GB2312"/>
          <w:kern w:val="0"/>
        </w:rPr>
      </w:pPr>
      <w:r>
        <w:rPr>
          <w:rFonts w:hint="eastAsia" w:ascii="仿宋_GB2312" w:hAnsi="仿宋_GB2312" w:cs="仿宋_GB2312"/>
          <w:kern w:val="0"/>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adjustRightInd w:val="0"/>
        <w:snapToGrid w:val="0"/>
        <w:spacing w:line="590" w:lineRule="exact"/>
        <w:ind w:firstLine="645"/>
        <w:rPr>
          <w:rFonts w:ascii="仿宋_GB2312" w:hAnsi="仿宋_GB2312" w:cs="仿宋_GB2312"/>
          <w:kern w:val="0"/>
        </w:rPr>
      </w:pPr>
      <w:r>
        <w:rPr>
          <w:rFonts w:hint="eastAsia" w:ascii="仿宋_GB2312" w:hAnsi="仿宋_GB2312" w:cs="仿宋_GB2312"/>
          <w:kern w:val="0"/>
        </w:rPr>
        <w:t xml:space="preserve">中央财政农机购置补贴实行定额补贴，补贴额由省农业厅负责确定，其中，通用类机具补贴额不超过农业部发布的最高补贴额。补贴额依据同档产品上年市场销售均价测算，原则上测算比例不超过30%。上年市场销售均价可通过本省农机购置补贴辅助管理系统补贴数据测算，也可通过市场调查或委托有资质的社会中介机构进行测算。对技术含量不高、区域拥有量相对饱和的机具品目，应降低补贴标准。 </w:t>
      </w:r>
    </w:p>
    <w:p>
      <w:pPr>
        <w:adjustRightInd w:val="0"/>
        <w:snapToGrid w:val="0"/>
        <w:spacing w:line="590" w:lineRule="exact"/>
        <w:ind w:firstLine="645"/>
        <w:rPr>
          <w:rFonts w:ascii="仿宋_GB2312" w:hAnsi="仿宋_GB2312" w:cs="仿宋_GB2312"/>
          <w:b/>
          <w:kern w:val="0"/>
        </w:rPr>
      </w:pPr>
      <w:r>
        <w:rPr>
          <w:rFonts w:hint="eastAsia" w:ascii="仿宋_GB2312" w:hAnsi="仿宋_GB2312" w:cs="仿宋_GB2312"/>
          <w:kern w:val="0"/>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w:t>
      </w:r>
    </w:p>
    <w:p>
      <w:pPr>
        <w:adjustRightInd w:val="0"/>
        <w:snapToGrid w:val="0"/>
        <w:spacing w:line="590" w:lineRule="exact"/>
        <w:ind w:firstLine="645"/>
        <w:rPr>
          <w:rFonts w:ascii="仿宋_GB2312" w:hAnsi="仿宋_GB2312" w:cs="仿宋_GB2312"/>
          <w:b/>
          <w:kern w:val="0"/>
        </w:rPr>
      </w:pPr>
      <w:r>
        <w:rPr>
          <w:rFonts w:hint="eastAsia" w:ascii="仿宋_GB2312" w:hAnsi="仿宋_GB2312" w:cs="仿宋_GB2312"/>
          <w:kern w:val="0"/>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农业机械购置补贴产品违规经营行为处理办法（试行）》以及《广东省农业厅 广东省财政厅关于贯彻执行〈农业机械购置补贴产品违规经营行为处理办法（试行）〉的补充规定（试行）》处理；对无违规情节且已购置的产品，可按原规定履行相关手续，并视情况优化调整该产品补贴额。</w:t>
      </w:r>
    </w:p>
    <w:p>
      <w:pPr>
        <w:adjustRightInd w:val="0"/>
        <w:snapToGrid w:val="0"/>
        <w:spacing w:line="590" w:lineRule="exact"/>
        <w:ind w:firstLine="640" w:firstLineChars="200"/>
        <w:contextualSpacing/>
        <w:rPr>
          <w:rFonts w:ascii="黑体" w:hAnsi="黑体" w:eastAsia="黑体" w:cs="黑体"/>
          <w:kern w:val="0"/>
        </w:rPr>
      </w:pPr>
      <w:r>
        <w:rPr>
          <w:rFonts w:hint="eastAsia" w:ascii="黑体" w:hAnsi="黑体" w:eastAsia="黑体" w:cs="黑体"/>
          <w:kern w:val="0"/>
        </w:rPr>
        <w:t>四、资金分配使用</w:t>
      </w:r>
    </w:p>
    <w:p>
      <w:pPr>
        <w:adjustRightInd w:val="0"/>
        <w:snapToGrid w:val="0"/>
        <w:spacing w:line="590" w:lineRule="exact"/>
        <w:ind w:firstLine="645"/>
        <w:rPr>
          <w:rFonts w:hint="eastAsia" w:ascii="仿宋_GB2312" w:hAnsi="仿宋_GB2312" w:cs="仿宋_GB2312"/>
          <w:kern w:val="0"/>
        </w:rPr>
      </w:pPr>
      <w:r>
        <w:rPr>
          <w:rFonts w:hint="eastAsia" w:ascii="仿宋_GB2312" w:hAnsi="仿宋_GB2312" w:cs="仿宋_GB2312"/>
          <w:kern w:val="0"/>
        </w:rPr>
        <w:t>农机购置补贴支出主要用于支持购置先进适用农业机械，以及开展农机报废更新补贴试点等方面。我区继续开展农机报废更新补贴试点，加快淘汰耗能高、污染重、安全性能低的老旧农机具。鼓励采取融资租赁、贴息贷款等形式，支持购置大型农业机械</w:t>
      </w:r>
      <w:r>
        <w:rPr>
          <w:rFonts w:hint="eastAsia" w:ascii="仿宋_GB2312" w:hAnsi="仿宋_GB2312" w:cs="仿宋_GB2312"/>
          <w:color w:val="auto"/>
          <w:kern w:val="0"/>
        </w:rPr>
        <w:t>。区财政局会同区农机中心加强资金监管</w:t>
      </w:r>
      <w:r>
        <w:rPr>
          <w:rFonts w:hint="eastAsia" w:ascii="仿宋_GB2312" w:hAnsi="仿宋_GB2312" w:cs="仿宋_GB2312"/>
          <w:color w:val="auto"/>
          <w:kern w:val="0"/>
          <w:lang w:eastAsia="zh-CN"/>
        </w:rPr>
        <w:t>，及时</w:t>
      </w:r>
      <w:r>
        <w:rPr>
          <w:rFonts w:hint="eastAsia" w:ascii="仿宋_GB2312" w:hAnsi="仿宋_GB2312" w:cs="仿宋_GB2312"/>
          <w:color w:val="auto"/>
          <w:kern w:val="0"/>
        </w:rPr>
        <w:t>发布资金使用进度。</w:t>
      </w:r>
    </w:p>
    <w:p>
      <w:pPr>
        <w:adjustRightInd w:val="0"/>
        <w:snapToGrid w:val="0"/>
        <w:spacing w:line="590" w:lineRule="exact"/>
        <w:ind w:firstLine="645"/>
        <w:rPr>
          <w:rFonts w:ascii="仿宋_GB2312" w:hAnsi="仿宋_GB2312" w:cs="仿宋_GB2312"/>
          <w:b/>
          <w:kern w:val="0"/>
        </w:rPr>
      </w:pPr>
      <w:r>
        <w:rPr>
          <w:rFonts w:hint="eastAsia" w:ascii="仿宋_GB2312" w:hAnsi="仿宋_GB2312" w:cs="仿宋_GB2312"/>
          <w:kern w:val="0"/>
        </w:rPr>
        <w:t>区财政部门要增加资金投入，保证补贴工作实施必要的组织管理经费。</w:t>
      </w:r>
    </w:p>
    <w:p>
      <w:pPr>
        <w:adjustRightInd w:val="0"/>
        <w:snapToGrid w:val="0"/>
        <w:spacing w:line="590" w:lineRule="exact"/>
        <w:ind w:firstLine="640" w:firstLineChars="200"/>
        <w:contextualSpacing/>
        <w:rPr>
          <w:rFonts w:ascii="黑体" w:hAnsi="黑体" w:eastAsia="黑体" w:cs="黑体"/>
          <w:kern w:val="0"/>
        </w:rPr>
      </w:pPr>
      <w:r>
        <w:rPr>
          <w:rFonts w:hint="eastAsia" w:ascii="黑体" w:hAnsi="黑体" w:eastAsia="黑体" w:cs="黑体"/>
          <w:kern w:val="0"/>
        </w:rPr>
        <w:t>五、操作流程及资金兑付</w:t>
      </w:r>
    </w:p>
    <w:p>
      <w:pPr>
        <w:adjustRightInd w:val="0"/>
        <w:snapToGrid w:val="0"/>
        <w:spacing w:line="590" w:lineRule="exact"/>
        <w:ind w:firstLine="640" w:firstLineChars="200"/>
        <w:contextualSpacing/>
        <w:rPr>
          <w:rFonts w:ascii="仿宋_GB2312" w:hAnsi="仿宋_GB2312" w:cs="仿宋_GB2312"/>
          <w:kern w:val="0"/>
        </w:rPr>
      </w:pPr>
      <w:r>
        <w:rPr>
          <w:rFonts w:hint="eastAsia" w:ascii="仿宋_GB2312" w:hAnsi="仿宋_GB2312" w:cs="仿宋_GB2312"/>
          <w:kern w:val="0"/>
        </w:rPr>
        <w:t>农机购置补贴政策实施实行自主购机、定额补贴、先购后补、县级结算、直补到卡（户）。</w:t>
      </w:r>
    </w:p>
    <w:p>
      <w:pPr>
        <w:adjustRightInd w:val="0"/>
        <w:snapToGrid w:val="0"/>
        <w:spacing w:line="590" w:lineRule="exact"/>
        <w:ind w:firstLine="640" w:firstLineChars="200"/>
        <w:contextualSpacing/>
        <w:rPr>
          <w:rFonts w:ascii="仿宋_GB2312" w:hAnsi="仿宋_GB2312" w:cs="仿宋_GB2312"/>
          <w:color w:val="auto"/>
          <w:kern w:val="0"/>
        </w:rPr>
      </w:pPr>
      <w:r>
        <w:rPr>
          <w:rFonts w:hint="eastAsia" w:ascii="楷体_GB2312" w:hAnsi="楷体_GB2312" w:eastAsia="楷体_GB2312" w:cs="楷体_GB2312"/>
          <w:bCs/>
          <w:kern w:val="0"/>
        </w:rPr>
        <w:t>（一）发布实施规</w:t>
      </w:r>
      <w:r>
        <w:rPr>
          <w:rFonts w:hint="eastAsia" w:ascii="楷体_GB2312" w:hAnsi="楷体_GB2312" w:eastAsia="楷体_GB2312" w:cs="楷体_GB2312"/>
          <w:bCs/>
          <w:color w:val="auto"/>
          <w:kern w:val="0"/>
        </w:rPr>
        <w:t>定。</w:t>
      </w:r>
      <w:r>
        <w:rPr>
          <w:rFonts w:hint="eastAsia" w:ascii="仿宋_GB2312" w:hAnsi="仿宋_GB2312" w:cs="仿宋_GB2312"/>
          <w:color w:val="auto"/>
          <w:kern w:val="0"/>
        </w:rPr>
        <w:t>根据省农业厅、财政厅制定的全省中央财政农机购置补贴实施方案，省农业厅制定的补贴额一览表，区农机主管部门和区财政部门</w:t>
      </w:r>
      <w:r>
        <w:rPr>
          <w:rFonts w:hint="eastAsia" w:ascii="仿宋_GB2312" w:hAnsi="仿宋_GB2312" w:cs="仿宋_GB2312"/>
          <w:color w:val="auto"/>
          <w:kern w:val="0"/>
          <w:lang w:eastAsia="zh-CN"/>
        </w:rPr>
        <w:t>发布</w:t>
      </w:r>
      <w:r>
        <w:rPr>
          <w:rFonts w:hint="eastAsia" w:ascii="仿宋_GB2312" w:hAnsi="仿宋_GB2312" w:cs="仿宋_GB2312"/>
          <w:color w:val="auto"/>
          <w:kern w:val="0"/>
        </w:rPr>
        <w:t>我区农机购置补贴实施方案等信息。</w:t>
      </w:r>
    </w:p>
    <w:p>
      <w:pPr>
        <w:adjustRightInd w:val="0"/>
        <w:snapToGrid w:val="0"/>
        <w:spacing w:line="590" w:lineRule="exact"/>
        <w:ind w:firstLine="645"/>
        <w:rPr>
          <w:rFonts w:ascii="仿宋_GB2312" w:hAnsi="仿宋_GB2312" w:cs="仿宋_GB2312"/>
          <w:b/>
          <w:kern w:val="0"/>
        </w:rPr>
      </w:pPr>
      <w:r>
        <w:rPr>
          <w:rFonts w:hint="eastAsia" w:ascii="楷体_GB2312" w:hAnsi="楷体_GB2312" w:eastAsia="楷体_GB2312" w:cs="楷体_GB2312"/>
          <w:bCs/>
          <w:kern w:val="0"/>
        </w:rPr>
        <w:t>（二）自主选机购机。</w:t>
      </w:r>
      <w:r>
        <w:rPr>
          <w:rFonts w:hint="eastAsia" w:ascii="仿宋_GB2312" w:hAnsi="仿宋_GB2312" w:cs="仿宋_GB2312"/>
          <w:kern w:val="0"/>
        </w:rPr>
        <w:t>购机者自主选机购机，并对购机行为和购买机具的真实性负责，承担相应责任义务。对于购买单机或同一主体购买多台累计销售价1万元以上的机具，需采用银行转账等非现金方式支付购机款。购机者对其购置的补贴机具拥有所有权，可自主使用、依法依规处置。</w:t>
      </w:r>
    </w:p>
    <w:p>
      <w:pPr>
        <w:adjustRightInd w:val="0"/>
        <w:snapToGrid w:val="0"/>
        <w:spacing w:line="590" w:lineRule="exact"/>
        <w:ind w:firstLine="640" w:firstLineChars="200"/>
        <w:rPr>
          <w:rFonts w:ascii="仿宋_GB2312" w:hAnsi="仿宋_GB2312" w:cs="仿宋_GB2312"/>
          <w:b/>
          <w:kern w:val="0"/>
        </w:rPr>
      </w:pPr>
      <w:r>
        <w:rPr>
          <w:rFonts w:hint="eastAsia" w:ascii="楷体_GB2312" w:hAnsi="楷体_GB2312" w:eastAsia="楷体_GB2312" w:cs="楷体_GB2312"/>
          <w:bCs/>
          <w:kern w:val="0"/>
        </w:rPr>
        <w:t>（三）补贴资金申请。</w:t>
      </w:r>
      <w:r>
        <w:rPr>
          <w:rFonts w:hint="eastAsia" w:ascii="仿宋_GB2312" w:hAnsi="仿宋_GB2312" w:cs="仿宋_GB2312"/>
          <w:kern w:val="0"/>
        </w:rPr>
        <w:t>购机者在补贴产品产销企业自主购买机具后，到区农机中心提出申请并提交补贴申请资料，其真实性、完整性和有效性由购机者和补贴机具产销企业负责，并承担相关法律责任。实行牌证管理的机具，要先行办理牌证照。对实行牌证管理的补贴机具，由区农机安全监理机构在上牌过程中一并核验。严禁以任何方式授予补贴机具产销企业进入农机购置补贴辅助管理系统办理补贴申请的具体操作权限，严禁补贴机具产销企业代替购机者到主管部门办理补贴申请手续。</w:t>
      </w:r>
    </w:p>
    <w:p>
      <w:pPr>
        <w:adjustRightInd w:val="0"/>
        <w:snapToGrid w:val="0"/>
        <w:spacing w:line="590" w:lineRule="exact"/>
        <w:ind w:firstLine="640" w:firstLineChars="200"/>
        <w:rPr>
          <w:rFonts w:ascii="仿宋_GB2312" w:hAnsi="仿宋_GB2312" w:cs="仿宋_GB2312"/>
          <w:kern w:val="0"/>
        </w:rPr>
      </w:pPr>
      <w:r>
        <w:rPr>
          <w:rFonts w:hint="eastAsia" w:ascii="仿宋_GB2312" w:hAnsi="仿宋_GB2312" w:cs="仿宋_GB2312"/>
          <w:kern w:val="0"/>
        </w:rPr>
        <w:t>购机者为个人的需提供：身份证原件及复印件、购机发票、本人银行存折（卡）原件及复印件、银行转账等非现金方式支付凭证（仅限购买单机或同一主体购买多台累计销售价1万元以上的机具申请者提供）；购机者为组织的需提供：营业执照原件及复印件、购机发票、与组织名称一致的银行账号原件及复印件、银行转账等非现金方式支付凭证（仅限购买单机或同一主体购买多台累计销售价1万元以上的机具申请者提供）。区农机中心在收到补贴申请资料后应及时将申请者信息及机具信息录入农机购置补贴辅助管理软件系统，打印出《农机购置补贴资金申请表》（格式见附件2）（一式两份，一份存档、一份交给申请者）盖章并交申请者签名确认。</w:t>
      </w:r>
    </w:p>
    <w:p>
      <w:pPr>
        <w:adjustRightInd w:val="0"/>
        <w:snapToGrid w:val="0"/>
        <w:spacing w:line="590" w:lineRule="exact"/>
        <w:ind w:firstLine="640" w:firstLineChars="200"/>
        <w:rPr>
          <w:rFonts w:ascii="仿宋_GB2312" w:hAnsi="仿宋_GB2312" w:cs="仿宋_GB2312"/>
          <w:kern w:val="0"/>
        </w:rPr>
      </w:pPr>
      <w:r>
        <w:rPr>
          <w:rFonts w:hint="eastAsia" w:ascii="仿宋_GB2312" w:hAnsi="仿宋_GB2312" w:cs="仿宋_GB2312"/>
          <w:kern w:val="0"/>
        </w:rPr>
        <w:t>我区自2018年起，对拖拉机、联合收割机等纳入牌证管理的机具和单机（或同一主体购买多台累计）补贴额在5000元及以上机具需“见人见机见票”进行现场核实，具体要求按《广东省农机购置补贴机具核验流程》有关规定执行。</w:t>
      </w:r>
    </w:p>
    <w:p>
      <w:pPr>
        <w:adjustRightInd w:val="0"/>
        <w:snapToGrid w:val="0"/>
        <w:spacing w:line="590" w:lineRule="exact"/>
        <w:ind w:firstLine="640" w:firstLineChars="200"/>
        <w:rPr>
          <w:rFonts w:ascii="仿宋_GB2312" w:hAnsi="仿宋_GB2312" w:cs="仿宋_GB2312"/>
          <w:snapToGrid w:val="0"/>
          <w:kern w:val="0"/>
        </w:rPr>
      </w:pPr>
      <w:r>
        <w:rPr>
          <w:rFonts w:hint="eastAsia" w:ascii="楷体_GB2312" w:hAnsi="楷体_GB2312" w:eastAsia="楷体_GB2312" w:cs="楷体_GB2312"/>
          <w:bCs/>
          <w:kern w:val="0"/>
        </w:rPr>
        <w:t>（四）申购信息公示。</w:t>
      </w:r>
      <w:r>
        <w:rPr>
          <w:rFonts w:hint="eastAsia" w:ascii="仿宋_GB2312" w:hAnsi="仿宋_GB2312" w:cs="仿宋_GB2312"/>
          <w:kern w:val="0"/>
        </w:rPr>
        <w:t>区农机中心在每批资金兑付前，将所受理的申请购机信息按镇（街道）制作《广东省农业机械购置补贴公示表》（格式见附件3），在本地农机购置补贴信息公开专栏予以公示，同时交有关镇（街道）政府农办负责以适当方式进行公示（时限为7天），并公布镇（街道）政府和区农机中心、区财政局的举报电话。</w:t>
      </w:r>
    </w:p>
    <w:p>
      <w:pPr>
        <w:adjustRightInd w:val="0"/>
        <w:snapToGrid w:val="0"/>
        <w:spacing w:line="590" w:lineRule="exact"/>
        <w:ind w:firstLine="640" w:firstLineChars="200"/>
        <w:rPr>
          <w:rFonts w:ascii="仿宋_GB2312" w:hAnsi="仿宋_GB2312" w:cs="仿宋_GB2312"/>
          <w:kern w:val="0"/>
        </w:rPr>
      </w:pPr>
      <w:r>
        <w:rPr>
          <w:rFonts w:hint="eastAsia" w:ascii="楷体_GB2312" w:hAnsi="楷体_GB2312" w:eastAsia="楷体_GB2312" w:cs="楷体_GB2312"/>
          <w:bCs/>
          <w:kern w:val="0"/>
        </w:rPr>
        <w:t>（五）补贴资金兑付。</w:t>
      </w:r>
      <w:r>
        <w:rPr>
          <w:rFonts w:hint="eastAsia" w:ascii="仿宋_GB2312" w:hAnsi="仿宋_GB2312" w:cs="仿宋_GB2312"/>
          <w:kern w:val="0"/>
        </w:rPr>
        <w:t>经公示无异议后，区农机中心及时整理好农机购置补贴资金发放明细表送区财政局，由财政局复核无误后，办理资金兑付手续。对安装类、设施类或安全风险较高类补贴机具，在生产应用一段时期后兑付补贴资金。属于个人的，由区财政局将补贴直接兑付到个人银行账户；属于组织的，采用国库集中支付，由区财政局将补贴资金直接兑付到组织银行账户。补贴资金至少每季度足额兑付一次。</w:t>
      </w:r>
    </w:p>
    <w:p>
      <w:pPr>
        <w:adjustRightInd w:val="0"/>
        <w:snapToGrid w:val="0"/>
        <w:spacing w:line="590" w:lineRule="exact"/>
        <w:ind w:firstLine="640" w:firstLineChars="200"/>
        <w:contextualSpacing/>
        <w:rPr>
          <w:rFonts w:ascii="黑体" w:hAnsi="黑体" w:eastAsia="黑体" w:cs="黑体"/>
          <w:kern w:val="0"/>
        </w:rPr>
      </w:pPr>
      <w:r>
        <w:rPr>
          <w:rFonts w:hint="eastAsia" w:ascii="黑体" w:hAnsi="黑体" w:eastAsia="黑体" w:cs="黑体"/>
          <w:kern w:val="0"/>
        </w:rPr>
        <w:t>六、工作要求</w:t>
      </w:r>
    </w:p>
    <w:p>
      <w:pPr>
        <w:adjustRightInd w:val="0"/>
        <w:snapToGrid w:val="0"/>
        <w:spacing w:line="590" w:lineRule="exact"/>
        <w:ind w:firstLine="645"/>
        <w:rPr>
          <w:rFonts w:ascii="仿宋_GB2312" w:hAnsi="仿宋_GB2312" w:cs="仿宋_GB2312"/>
          <w:b/>
          <w:kern w:val="0"/>
        </w:rPr>
      </w:pPr>
      <w:r>
        <w:rPr>
          <w:rFonts w:hint="eastAsia" w:ascii="楷体_GB2312" w:hAnsi="楷体_GB2312" w:eastAsia="楷体_GB2312" w:cs="楷体_GB2312"/>
          <w:bCs/>
          <w:kern w:val="0"/>
        </w:rPr>
        <w:t>（一）加强领导，密切配合。</w:t>
      </w:r>
      <w:r>
        <w:rPr>
          <w:rFonts w:hint="eastAsia" w:ascii="仿宋_GB2312" w:hAnsi="仿宋_GB2312" w:cs="仿宋_GB2312"/>
          <w:kern w:val="0"/>
        </w:rPr>
        <w:t>区农机中心和区财政局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590" w:lineRule="exact"/>
        <w:ind w:firstLine="645"/>
        <w:rPr>
          <w:rFonts w:ascii="仿宋_GB2312" w:hAnsi="仿宋_GB2312" w:cs="仿宋_GB2312"/>
          <w:kern w:val="0"/>
        </w:rPr>
      </w:pPr>
      <w:r>
        <w:rPr>
          <w:rFonts w:hint="eastAsia" w:ascii="仿宋_GB2312" w:hAnsi="仿宋_GB2312" w:cs="仿宋_GB2312"/>
          <w:kern w:val="0"/>
        </w:rPr>
        <w:t>区农机中心和区财政局，要在区人民政府的领导下组织实施农机购置补贴政策，共同做好补贴资金需求摸底、补贴对象确认、补贴机具核实、补贴资金兑付、违规行为处理等工作，重大事项须提交区农机购置补贴领导小组集体研究决策。</w:t>
      </w:r>
    </w:p>
    <w:p>
      <w:pPr>
        <w:adjustRightInd w:val="0"/>
        <w:snapToGrid w:val="0"/>
        <w:spacing w:line="590" w:lineRule="exact"/>
        <w:ind w:firstLine="645"/>
        <w:rPr>
          <w:rFonts w:ascii="仿宋_GB2312" w:hAnsi="仿宋_GB2312" w:cs="仿宋_GB2312"/>
          <w:kern w:val="0"/>
        </w:rPr>
      </w:pPr>
      <w:r>
        <w:rPr>
          <w:rFonts w:hint="eastAsia" w:ascii="楷体_GB2312" w:hAnsi="楷体_GB2312" w:eastAsia="楷体_GB2312" w:cs="楷体_GB2312"/>
          <w:bCs/>
          <w:kern w:val="0"/>
        </w:rPr>
        <w:t>（二）规范操作，高效服务。</w:t>
      </w:r>
      <w:r>
        <w:rPr>
          <w:rFonts w:hint="eastAsia" w:ascii="仿宋_GB2312" w:hAnsi="仿宋_GB2312" w:cs="仿宋_GB2312"/>
          <w:kern w:val="0"/>
        </w:rPr>
        <w:t>全面运用农机购置补贴辅助管理系统，推广使用补贴机具网络投档软件，探索补贴机具“一机一码”识别管理，提高政策实施信息化水平。</w:t>
      </w:r>
    </w:p>
    <w:p>
      <w:pPr>
        <w:adjustRightInd w:val="0"/>
        <w:snapToGrid w:val="0"/>
        <w:spacing w:line="590" w:lineRule="exact"/>
        <w:ind w:firstLine="645"/>
        <w:rPr>
          <w:rFonts w:ascii="仿宋_GB2312" w:hAnsi="仿宋_GB2312" w:cs="仿宋_GB2312"/>
          <w:kern w:val="0"/>
        </w:rPr>
      </w:pPr>
      <w:r>
        <w:rPr>
          <w:rFonts w:hint="eastAsia" w:ascii="仿宋_GB2312" w:hAnsi="仿宋_GB2312" w:cs="仿宋_GB2312"/>
          <w:kern w:val="0"/>
        </w:rPr>
        <w:t>切实加快补贴申请受理、资格审核、机具核验、受益公示等工作。补贴申领有效期原则上当年有效（以各年度农机购置补贴辅助管理系统开启及关闭时间为限），因当年财政补贴资金规模不够、办理手续时间紧张等无法享受补贴的，可在下一个年度优先补贴，以稳定购机者补贴申领预期。</w:t>
      </w:r>
    </w:p>
    <w:p>
      <w:pPr>
        <w:adjustRightInd w:val="0"/>
        <w:snapToGrid w:val="0"/>
        <w:spacing w:line="590" w:lineRule="exact"/>
        <w:ind w:firstLine="645"/>
        <w:rPr>
          <w:rFonts w:ascii="仿宋_GB2312" w:hAnsi="仿宋_GB2312" w:cs="仿宋_GB2312"/>
          <w:kern w:val="0"/>
        </w:rPr>
      </w:pPr>
      <w:r>
        <w:rPr>
          <w:rFonts w:hint="eastAsia" w:ascii="仿宋_GB2312" w:hAnsi="仿宋_GB2312" w:cs="仿宋_GB2312"/>
          <w:kern w:val="0"/>
        </w:rPr>
        <w:t>加强补贴机具核验，执行《广东省农机购置补贴机具核实流程》，重点加强对大中型机具的核验和单人多台套、短期内大批量等异常申请补贴情形的监管，积极探索实行购机真实性承诺、受益信息实时公开和事后抽查核验相结合的补贴机具监管方式。</w:t>
      </w:r>
    </w:p>
    <w:p>
      <w:pPr>
        <w:adjustRightInd w:val="0"/>
        <w:snapToGrid w:val="0"/>
        <w:spacing w:line="590" w:lineRule="exact"/>
        <w:ind w:firstLine="645"/>
        <w:rPr>
          <w:rFonts w:ascii="仿宋_GB2312" w:hAnsi="仿宋_GB2312" w:cs="仿宋_GB2312"/>
          <w:b/>
          <w:kern w:val="0"/>
        </w:rPr>
      </w:pPr>
      <w:r>
        <w:rPr>
          <w:rFonts w:hint="eastAsia" w:ascii="楷体_GB2312" w:hAnsi="楷体_GB2312" w:eastAsia="楷体_GB2312" w:cs="楷体_GB2312"/>
          <w:bCs/>
          <w:kern w:val="0"/>
        </w:rPr>
        <w:t>（三）公开信息，接受监督。</w:t>
      </w:r>
      <w:r>
        <w:rPr>
          <w:rFonts w:hint="eastAsia" w:ascii="仿宋_GB2312" w:hAnsi="仿宋_GB2312" w:cs="仿宋_GB2312"/>
          <w:kern w:val="0"/>
        </w:rPr>
        <w:t>区农机中心要进一步加强政策宣传，扩大社会公众知晓度。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4）。</w:t>
      </w:r>
    </w:p>
    <w:p>
      <w:pPr>
        <w:adjustRightInd w:val="0"/>
        <w:snapToGrid w:val="0"/>
        <w:spacing w:line="590" w:lineRule="exact"/>
        <w:ind w:firstLine="645"/>
        <w:rPr>
          <w:rFonts w:ascii="仿宋_GB2312" w:hAnsi="仿宋_GB2312" w:cs="仿宋_GB2312"/>
          <w:kern w:val="0"/>
        </w:rPr>
      </w:pPr>
      <w:r>
        <w:rPr>
          <w:rFonts w:hint="eastAsia" w:ascii="楷体_GB2312" w:hAnsi="楷体_GB2312" w:eastAsia="楷体_GB2312" w:cs="楷体_GB2312"/>
          <w:bCs/>
          <w:kern w:val="0"/>
        </w:rPr>
        <w:t>（四）加强监管，严惩违规。</w:t>
      </w:r>
      <w:r>
        <w:rPr>
          <w:rFonts w:hint="eastAsia" w:ascii="仿宋_GB2312" w:hAnsi="仿宋_GB2312" w:cs="仿宋_GB2312"/>
          <w:kern w:val="0"/>
        </w:rPr>
        <w:t>全面建立农机购置补贴工作内部控制规程，规范业务流程，强化监督制约。充分发挥专家和第三方作用，加强督导评估，强化补贴政策实施全程监管。</w:t>
      </w:r>
    </w:p>
    <w:p>
      <w:pPr>
        <w:adjustRightInd w:val="0"/>
        <w:snapToGrid w:val="0"/>
        <w:spacing w:line="590" w:lineRule="exact"/>
        <w:ind w:firstLine="645"/>
        <w:rPr>
          <w:rFonts w:ascii="仿宋_GB2312" w:hAnsi="仿宋_GB2312" w:cs="仿宋_GB2312"/>
          <w:kern w:val="0"/>
        </w:rPr>
      </w:pPr>
      <w:r>
        <w:rPr>
          <w:rFonts w:hint="eastAsia" w:ascii="仿宋_GB2312" w:hAnsi="仿宋_GB2312" w:cs="仿宋_GB2312"/>
          <w:kern w:val="0"/>
        </w:rPr>
        <w:t>加强对参与农机购置补贴政策实施的鉴定机构和认证机构的管理。参与农机购置补贴政策实施的鉴定机构和认证机构应当严格依照鉴定（认证）大纲进行农机鉴定（认证），并在广东省农业信息网等公布通过鉴定（认证）的产品及其主要技术规格参数信息，并对结果真实性负责。加强购机者信息保护，配合相关部门严厉打击窃取、倒卖、泄露补贴信息和电信诈骗等不法行为。</w:t>
      </w:r>
    </w:p>
    <w:p>
      <w:pPr>
        <w:adjustRightInd w:val="0"/>
        <w:snapToGrid w:val="0"/>
        <w:spacing w:line="590" w:lineRule="exact"/>
        <w:ind w:firstLine="645"/>
        <w:rPr>
          <w:rFonts w:ascii="仿宋_GB2312" w:hAnsi="仿宋_GB2312" w:cs="仿宋_GB2312"/>
          <w:kern w:val="0"/>
        </w:rPr>
      </w:pPr>
      <w:r>
        <w:rPr>
          <w:rFonts w:hint="eastAsia" w:ascii="仿宋_GB2312" w:hAnsi="仿宋_GB2312" w:cs="仿宋_GB2312"/>
          <w:kern w:val="0"/>
        </w:rPr>
        <w:t>全面贯彻落实《农业部办公厅 财政部办公厅关于印发〈农业机械购置补贴产品违规经营行为处理办法（试行）〉的通知》（农办财〔2017〕26号）精神和《广东省农业厅 广东省财政厅〈农业机械购置补贴产品违规经营行为处理办法（试行）〉的补充规定（试行）》（粤农规〔2018〕3号），加大违规行为查处力度，进一步推进区际间联动联查，严处失信违规主体。</w:t>
      </w:r>
    </w:p>
    <w:p>
      <w:pPr>
        <w:adjustRightInd w:val="0"/>
        <w:snapToGrid w:val="0"/>
        <w:spacing w:line="590" w:lineRule="exact"/>
        <w:ind w:firstLine="640" w:firstLineChars="200"/>
        <w:rPr>
          <w:rFonts w:ascii="黑体" w:hAnsi="黑体" w:eastAsia="黑体" w:cs="黑体"/>
          <w:kern w:val="0"/>
        </w:rPr>
      </w:pPr>
      <w:r>
        <w:rPr>
          <w:rFonts w:hint="eastAsia" w:ascii="黑体" w:hAnsi="黑体" w:eastAsia="黑体" w:cs="黑体"/>
          <w:kern w:val="0"/>
        </w:rPr>
        <w:t>七、有效期</w:t>
      </w:r>
    </w:p>
    <w:p>
      <w:pPr>
        <w:adjustRightInd w:val="0"/>
        <w:snapToGrid w:val="0"/>
        <w:spacing w:line="590" w:lineRule="exact"/>
        <w:ind w:firstLine="640" w:firstLineChars="200"/>
        <w:contextualSpacing/>
        <w:rPr>
          <w:rFonts w:hint="eastAsia" w:ascii="仿宋_GB2312" w:hAnsi="仿宋_GB2312" w:cs="仿宋_GB2312"/>
          <w:kern w:val="0"/>
        </w:rPr>
      </w:pPr>
      <w:r>
        <w:rPr>
          <w:rFonts w:hint="eastAsia" w:ascii="仿宋_GB2312" w:hAnsi="仿宋_GB2312" w:cs="仿宋_GB2312"/>
          <w:kern w:val="0"/>
        </w:rPr>
        <w:t>本方案有效期为三年。</w:t>
      </w:r>
    </w:p>
    <w:p>
      <w:pPr>
        <w:adjustRightInd w:val="0"/>
        <w:snapToGrid w:val="0"/>
        <w:spacing w:line="590" w:lineRule="exact"/>
        <w:ind w:firstLine="640" w:firstLineChars="200"/>
        <w:contextualSpacing/>
        <w:rPr>
          <w:rFonts w:ascii="仿宋_GB2312" w:hAnsi="仿宋_GB2312" w:cs="仿宋_GB2312"/>
          <w:kern w:val="0"/>
        </w:rPr>
      </w:pPr>
    </w:p>
    <w:p>
      <w:pPr>
        <w:adjustRightInd w:val="0"/>
        <w:snapToGrid w:val="0"/>
        <w:spacing w:line="590" w:lineRule="exact"/>
        <w:ind w:firstLine="640" w:firstLineChars="200"/>
        <w:contextualSpacing/>
        <w:rPr>
          <w:rFonts w:ascii="仿宋_GB2312" w:hAnsi="仿宋_GB2312" w:cs="仿宋_GB2312"/>
          <w:kern w:val="0"/>
        </w:rPr>
      </w:pPr>
      <w:r>
        <w:rPr>
          <w:rFonts w:hint="eastAsia" w:ascii="仿宋_GB2312" w:hAnsi="仿宋_GB2312" w:cs="仿宋_GB2312"/>
          <w:kern w:val="0"/>
        </w:rPr>
        <w:t>附件：1.2018-2020年广东省农机购置补贴机具种类范围</w:t>
      </w:r>
    </w:p>
    <w:p>
      <w:pPr>
        <w:adjustRightInd w:val="0"/>
        <w:snapToGrid w:val="0"/>
        <w:spacing w:line="590" w:lineRule="exact"/>
        <w:ind w:firstLine="1600" w:firstLineChars="500"/>
        <w:contextualSpacing/>
        <w:rPr>
          <w:rFonts w:ascii="仿宋_GB2312" w:hAnsi="仿宋_GB2312" w:cs="仿宋_GB2312"/>
          <w:kern w:val="0"/>
        </w:rPr>
      </w:pPr>
      <w:r>
        <w:rPr>
          <w:rFonts w:hint="eastAsia" w:ascii="仿宋_GB2312" w:hAnsi="仿宋_GB2312" w:cs="仿宋_GB2312"/>
          <w:kern w:val="0"/>
        </w:rPr>
        <w:t>2.农机购置补贴资金申请表</w:t>
      </w:r>
    </w:p>
    <w:p>
      <w:pPr>
        <w:adjustRightInd w:val="0"/>
        <w:snapToGrid w:val="0"/>
        <w:spacing w:line="590" w:lineRule="exact"/>
        <w:ind w:firstLine="1600" w:firstLineChars="500"/>
        <w:contextualSpacing/>
        <w:rPr>
          <w:rFonts w:ascii="仿宋_GB2312" w:hAnsi="仿宋_GB2312" w:cs="仿宋_GB2312"/>
          <w:kern w:val="0"/>
        </w:rPr>
      </w:pPr>
      <w:r>
        <w:rPr>
          <w:rFonts w:hint="eastAsia" w:ascii="仿宋_GB2312" w:hAnsi="仿宋_GB2312" w:cs="仿宋_GB2312"/>
          <w:kern w:val="0"/>
        </w:rPr>
        <w:t>3.广东省农业机械购置补贴公示表（样式）</w:t>
      </w:r>
    </w:p>
    <w:p>
      <w:pPr>
        <w:adjustRightInd w:val="0"/>
        <w:snapToGrid w:val="0"/>
        <w:spacing w:line="590" w:lineRule="exact"/>
        <w:ind w:left="1920" w:leftChars="500" w:hanging="320" w:hangingChars="100"/>
        <w:contextualSpacing/>
        <w:rPr>
          <w:rFonts w:ascii="仿宋_GB2312" w:hAnsi="仿宋_GB2312" w:cs="仿宋_GB2312"/>
          <w:kern w:val="0"/>
        </w:rPr>
      </w:pPr>
      <w:r>
        <w:rPr>
          <w:rFonts w:hint="eastAsia" w:ascii="仿宋_GB2312" w:hAnsi="仿宋_GB2312" w:cs="仿宋_GB2312"/>
          <w:kern w:val="0"/>
        </w:rPr>
        <w:t>4.</w:t>
      </w:r>
      <w:r>
        <w:rPr>
          <w:rFonts w:hint="eastAsia" w:ascii="仿宋_GB2312" w:hAnsi="仿宋_GB2312" w:cs="仿宋_GB2312"/>
          <w:kern w:val="0"/>
          <w:u w:val="single"/>
        </w:rPr>
        <w:t xml:space="preserve">    </w:t>
      </w:r>
      <w:r>
        <w:rPr>
          <w:rFonts w:hint="eastAsia" w:ascii="仿宋_GB2312" w:hAnsi="仿宋_GB2312" w:cs="仿宋_GB2312"/>
          <w:kern w:val="0"/>
        </w:rPr>
        <w:t>年度</w:t>
      </w:r>
      <w:r>
        <w:rPr>
          <w:rFonts w:hint="eastAsia" w:ascii="仿宋_GB2312" w:hAnsi="仿宋_GB2312" w:cs="仿宋_GB2312"/>
          <w:kern w:val="0"/>
          <w:u w:val="single"/>
        </w:rPr>
        <w:t xml:space="preserve">    </w:t>
      </w:r>
      <w:r>
        <w:rPr>
          <w:rFonts w:hint="eastAsia" w:ascii="仿宋_GB2312" w:hAnsi="仿宋_GB2312" w:cs="仿宋_GB2312"/>
          <w:kern w:val="0"/>
        </w:rPr>
        <w:t>县（市、区）享受农机购置补贴的购机者信息表</w:t>
      </w:r>
    </w:p>
    <w:p>
      <w:pPr>
        <w:adjustRightInd w:val="0"/>
        <w:snapToGrid w:val="0"/>
        <w:spacing w:line="590" w:lineRule="exact"/>
        <w:ind w:firstLine="640" w:firstLineChars="200"/>
        <w:contextualSpacing/>
        <w:rPr>
          <w:rFonts w:ascii="仿宋_GB2312" w:hAnsi="仿宋_GB2312" w:cs="仿宋_GB2312"/>
          <w:kern w:val="0"/>
        </w:rPr>
      </w:pPr>
    </w:p>
    <w:p>
      <w:pPr>
        <w:adjustRightInd w:val="0"/>
        <w:snapToGrid w:val="0"/>
        <w:spacing w:line="590" w:lineRule="exact"/>
        <w:contextualSpacing/>
        <w:rPr>
          <w:rFonts w:ascii="仿宋_GB2312" w:hAnsi="仿宋_GB2312" w:cs="仿宋_GB2312"/>
          <w:kern w:val="0"/>
        </w:rPr>
      </w:pPr>
      <w:r>
        <w:rPr>
          <w:rFonts w:hint="eastAsia" w:ascii="仿宋_GB2312" w:hAnsi="仿宋_GB2312" w:cs="仿宋_GB2312"/>
          <w:kern w:val="0"/>
        </w:rPr>
        <w:t xml:space="preserve"> </w:t>
      </w:r>
    </w:p>
    <w:p>
      <w:pPr>
        <w:adjustRightInd w:val="0"/>
        <w:snapToGrid w:val="0"/>
        <w:spacing w:line="590" w:lineRule="exact"/>
        <w:rPr>
          <w:rFonts w:ascii="黑体" w:hAnsi="黑体" w:eastAsia="黑体" w:cs="黑体"/>
          <w:kern w:val="0"/>
        </w:rPr>
      </w:pPr>
      <w:r>
        <w:rPr>
          <w:rFonts w:hint="eastAsia" w:ascii="仿宋_GB2312" w:hAnsi="仿宋_GB2312" w:cs="仿宋_GB2312"/>
          <w:kern w:val="0"/>
        </w:rPr>
        <w:br w:type="page"/>
      </w:r>
      <w:r>
        <w:rPr>
          <w:rFonts w:hint="eastAsia" w:ascii="黑体" w:hAnsi="黑体" w:eastAsia="黑体" w:cs="黑体"/>
          <w:kern w:val="0"/>
        </w:rPr>
        <w:t>附件1：</w:t>
      </w:r>
    </w:p>
    <w:p>
      <w:pPr>
        <w:adjustRightInd w:val="0"/>
        <w:snapToGrid w:val="0"/>
        <w:spacing w:line="590" w:lineRule="exact"/>
        <w:rPr>
          <w:rFonts w:ascii="仿宋_GB2312" w:hAnsi="仿宋_GB2312" w:cs="仿宋_GB2312"/>
          <w:kern w:val="0"/>
        </w:rPr>
      </w:pPr>
    </w:p>
    <w:p>
      <w:pPr>
        <w:adjustRightInd w:val="0"/>
        <w:snapToGrid w:val="0"/>
        <w:spacing w:line="59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广东省农机购置补贴机具种类范围</w:t>
      </w:r>
    </w:p>
    <w:p>
      <w:pPr>
        <w:adjustRightInd w:val="0"/>
        <w:snapToGrid w:val="0"/>
        <w:spacing w:line="590" w:lineRule="exact"/>
        <w:jc w:val="center"/>
        <w:rPr>
          <w:rFonts w:ascii="仿宋_GB2312" w:hAnsi="仿宋_GB2312" w:cs="仿宋_GB2312"/>
          <w:kern w:val="0"/>
        </w:rPr>
      </w:pPr>
      <w:r>
        <w:rPr>
          <w:rFonts w:hint="eastAsia" w:ascii="仿宋_GB2312" w:hAnsi="仿宋_GB2312" w:cs="仿宋_GB2312"/>
          <w:kern w:val="0"/>
        </w:rPr>
        <w:t>（15大类37个小类97个品目）</w:t>
      </w:r>
    </w:p>
    <w:p>
      <w:pPr>
        <w:adjustRightInd w:val="0"/>
        <w:snapToGrid w:val="0"/>
        <w:spacing w:line="590" w:lineRule="exact"/>
        <w:rPr>
          <w:rFonts w:ascii="仿宋_GB2312" w:hAnsi="仿宋_GB2312" w:cs="仿宋_GB2312"/>
          <w:kern w:val="0"/>
        </w:rPr>
      </w:pPr>
    </w:p>
    <w:p>
      <w:pPr>
        <w:adjustRightInd w:val="0"/>
        <w:snapToGrid w:val="0"/>
        <w:spacing w:line="590" w:lineRule="exact"/>
        <w:ind w:firstLine="525"/>
        <w:rPr>
          <w:rFonts w:ascii="仿宋_GB2312" w:hAnsi="仿宋_GB2312" w:cs="仿宋_GB2312"/>
          <w:kern w:val="0"/>
        </w:rPr>
      </w:pPr>
      <w:r>
        <w:rPr>
          <w:rFonts w:hint="eastAsia" w:ascii="仿宋_GB2312" w:hAnsi="仿宋_GB2312" w:cs="仿宋_GB2312"/>
          <w:kern w:val="0"/>
        </w:rPr>
        <w:t>1.耕整地机械</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1.1耕地机械</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1.1.1铧式犁</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1.1.2旋耕机（含履带自走式旋耕机）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1.1.3深松机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1.1.4开沟机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1.1.5耕整机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1.1.6微耕机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1.2整地机械</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1.2.1起垄机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1.2.2灭茬机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1.2.3联合整地机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1.2.4驱动耙</w:t>
      </w:r>
    </w:p>
    <w:p>
      <w:pPr>
        <w:adjustRightInd w:val="0"/>
        <w:snapToGrid w:val="0"/>
        <w:spacing w:line="590" w:lineRule="exact"/>
        <w:ind w:firstLine="525"/>
        <w:rPr>
          <w:rFonts w:ascii="仿宋_GB2312" w:hAnsi="仿宋_GB2312" w:cs="仿宋_GB2312"/>
          <w:kern w:val="0"/>
        </w:rPr>
      </w:pPr>
      <w:r>
        <w:rPr>
          <w:rFonts w:hint="eastAsia" w:ascii="仿宋_GB2312" w:hAnsi="仿宋_GB2312" w:cs="仿宋_GB2312"/>
          <w:kern w:val="0"/>
        </w:rPr>
        <w:t>2.种植施肥机械</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2.1播种机械</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2.1.1穴播机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2.1.2小粒种子播种机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2.1.3根茎作物播种机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2.1.4免耕播种机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2.1.5铺膜播种机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2.1.6水稻直播机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2.2育苗机械设备</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2.2.1种子播前处理设备</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2.2.2秧盘播种成套设备（含床土处理）</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2.3栽植机械</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2.3.1水稻插秧机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2.3.2秧苗移栽机（含水稻钵苗移栽机、水稻抛秧机）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2.3.3甘蔗种植机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2.4施肥机械</w:t>
      </w:r>
    </w:p>
    <w:p>
      <w:pPr>
        <w:adjustRightInd w:val="0"/>
        <w:snapToGrid w:val="0"/>
        <w:spacing w:line="590" w:lineRule="exact"/>
        <w:ind w:firstLine="1500"/>
        <w:rPr>
          <w:rFonts w:ascii="仿宋_GB2312" w:hAnsi="仿宋_GB2312" w:cs="仿宋_GB2312"/>
          <w:kern w:val="0"/>
        </w:rPr>
      </w:pPr>
      <w:r>
        <w:rPr>
          <w:rFonts w:hint="eastAsia" w:ascii="仿宋_GB2312" w:hAnsi="仿宋_GB2312" w:cs="仿宋_GB2312"/>
          <w:kern w:val="0"/>
        </w:rPr>
        <w:t>2.4.1施肥机（含水稻侧深施肥装置）</w:t>
      </w:r>
    </w:p>
    <w:p>
      <w:pPr>
        <w:adjustRightInd w:val="0"/>
        <w:snapToGrid w:val="0"/>
        <w:spacing w:line="590" w:lineRule="exact"/>
        <w:ind w:firstLine="1500"/>
        <w:rPr>
          <w:rFonts w:ascii="仿宋_GB2312" w:hAnsi="仿宋_GB2312" w:cs="仿宋_GB2312"/>
          <w:kern w:val="0"/>
        </w:rPr>
      </w:pPr>
      <w:r>
        <w:rPr>
          <w:rFonts w:hint="eastAsia" w:ascii="仿宋_GB2312" w:hAnsi="仿宋_GB2312" w:cs="仿宋_GB2312"/>
          <w:kern w:val="0"/>
        </w:rPr>
        <w:t>2.4.2撒肥机</w:t>
      </w:r>
    </w:p>
    <w:p>
      <w:pPr>
        <w:adjustRightInd w:val="0"/>
        <w:snapToGrid w:val="0"/>
        <w:spacing w:line="590" w:lineRule="exact"/>
        <w:ind w:firstLine="525"/>
        <w:rPr>
          <w:rFonts w:ascii="仿宋_GB2312" w:hAnsi="仿宋_GB2312" w:cs="仿宋_GB2312"/>
          <w:kern w:val="0"/>
        </w:rPr>
      </w:pPr>
      <w:r>
        <w:rPr>
          <w:rFonts w:hint="eastAsia" w:ascii="仿宋_GB2312" w:hAnsi="仿宋_GB2312" w:cs="仿宋_GB2312"/>
          <w:kern w:val="0"/>
        </w:rPr>
        <w:t>3.田间管理机械</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3.1中耕机械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3.1.1中耕机（含甘蔗中耕机）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3.1.2培土机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3.1.3田园管理机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3.2植保机械</w:t>
      </w:r>
    </w:p>
    <w:p>
      <w:pPr>
        <w:adjustRightInd w:val="0"/>
        <w:snapToGrid w:val="0"/>
        <w:spacing w:line="590" w:lineRule="exact"/>
        <w:ind w:firstLine="1569"/>
        <w:rPr>
          <w:rFonts w:ascii="仿宋_GB2312" w:hAnsi="仿宋_GB2312" w:cs="仿宋_GB2312"/>
          <w:kern w:val="0"/>
        </w:rPr>
      </w:pPr>
      <w:r>
        <w:rPr>
          <w:rFonts w:hint="eastAsia" w:ascii="仿宋_GB2312" w:hAnsi="仿宋_GB2312" w:cs="仿宋_GB2312"/>
          <w:kern w:val="0"/>
        </w:rPr>
        <w:t>3.2.1动力喷雾机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3.2.2喷杆喷雾机</w:t>
      </w:r>
    </w:p>
    <w:p>
      <w:pPr>
        <w:adjustRightInd w:val="0"/>
        <w:snapToGrid w:val="0"/>
        <w:spacing w:line="590" w:lineRule="exact"/>
        <w:ind w:firstLine="1569"/>
        <w:rPr>
          <w:rFonts w:ascii="仿宋_GB2312" w:hAnsi="仿宋_GB2312" w:cs="仿宋_GB2312"/>
          <w:kern w:val="0"/>
        </w:rPr>
      </w:pPr>
      <w:r>
        <w:rPr>
          <w:rFonts w:hint="eastAsia" w:ascii="仿宋_GB2312" w:hAnsi="仿宋_GB2312" w:cs="仿宋_GB2312"/>
          <w:kern w:val="0"/>
        </w:rPr>
        <w:t>3.2.3风送喷雾机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3.3修剪机械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3.3.1茶树修剪机</w:t>
      </w:r>
    </w:p>
    <w:p>
      <w:pPr>
        <w:adjustRightInd w:val="0"/>
        <w:snapToGrid w:val="0"/>
        <w:spacing w:line="590" w:lineRule="exact"/>
        <w:ind w:firstLine="525"/>
        <w:rPr>
          <w:rFonts w:ascii="仿宋_GB2312" w:hAnsi="仿宋_GB2312" w:cs="仿宋_GB2312"/>
          <w:kern w:val="0"/>
        </w:rPr>
      </w:pPr>
      <w:r>
        <w:rPr>
          <w:rFonts w:hint="eastAsia" w:ascii="仿宋_GB2312" w:hAnsi="仿宋_GB2312" w:cs="仿宋_GB2312"/>
          <w:kern w:val="0"/>
        </w:rPr>
        <w:t>4.收获机械</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4.1谷物收获机械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4.1.1自走履带式谷物联合收割机（全喂入）</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4.1.2半喂入联合收割机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4.2蔬菜收获机械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4.2.1果类蔬菜收获机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4.3花卉（茶叶）采收机械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4.3.1采茶机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4.4根茎作物收获机械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4.4.1薯类收获机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4.4.2甘蔗收获机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4.4.3甘蔗割铺机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4.4.4花生收获机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4.5饲料作物收获机械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4.5.1割草机</w:t>
      </w:r>
    </w:p>
    <w:p>
      <w:pPr>
        <w:adjustRightInd w:val="0"/>
        <w:snapToGrid w:val="0"/>
        <w:spacing w:line="590" w:lineRule="exact"/>
        <w:ind w:firstLine="1575"/>
        <w:rPr>
          <w:rFonts w:ascii="仿宋_GB2312" w:hAnsi="仿宋_GB2312" w:cs="仿宋_GB2312"/>
          <w:strike/>
          <w:kern w:val="0"/>
        </w:rPr>
      </w:pPr>
      <w:r>
        <w:rPr>
          <w:rFonts w:hint="eastAsia" w:ascii="仿宋_GB2312" w:hAnsi="仿宋_GB2312" w:cs="仿宋_GB2312"/>
          <w:strike/>
          <w:kern w:val="0"/>
        </w:rPr>
        <w:t>4</w:t>
      </w:r>
      <w:r>
        <w:rPr>
          <w:rFonts w:hint="eastAsia" w:ascii="仿宋_GB2312" w:hAnsi="仿宋_GB2312" w:cs="仿宋_GB2312"/>
          <w:kern w:val="0"/>
        </w:rPr>
        <w:t>.5.2打（压）捆机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4.5.3青饲料收获机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4.6茎秆收集处理机械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4.6.1秸秆粉碎还田机</w:t>
      </w:r>
    </w:p>
    <w:p>
      <w:pPr>
        <w:adjustRightInd w:val="0"/>
        <w:snapToGrid w:val="0"/>
        <w:spacing w:line="590" w:lineRule="exact"/>
        <w:ind w:firstLine="525"/>
        <w:rPr>
          <w:rFonts w:ascii="仿宋_GB2312" w:hAnsi="仿宋_GB2312" w:cs="仿宋_GB2312"/>
          <w:kern w:val="0"/>
        </w:rPr>
      </w:pPr>
      <w:r>
        <w:rPr>
          <w:rFonts w:hint="eastAsia" w:ascii="仿宋_GB2312" w:hAnsi="仿宋_GB2312" w:cs="仿宋_GB2312"/>
          <w:kern w:val="0"/>
        </w:rPr>
        <w:t>5.收获后处理机械</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5.1脱粒机械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5.1.1稻麦脱粒机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5.1.2花生摘果机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5.2清选机械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5.2.1粮食清选机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5.3干燥机械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5.3.1谷物烘干机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5.3.2果蔬烘干机</w:t>
      </w:r>
    </w:p>
    <w:p>
      <w:pPr>
        <w:adjustRightInd w:val="0"/>
        <w:snapToGrid w:val="0"/>
        <w:spacing w:line="590" w:lineRule="exact"/>
        <w:ind w:firstLine="525"/>
        <w:rPr>
          <w:rFonts w:ascii="仿宋_GB2312" w:hAnsi="仿宋_GB2312" w:cs="仿宋_GB2312"/>
          <w:kern w:val="0"/>
        </w:rPr>
      </w:pPr>
      <w:r>
        <w:rPr>
          <w:rFonts w:hint="eastAsia" w:ascii="仿宋_GB2312" w:hAnsi="仿宋_GB2312" w:cs="仿宋_GB2312"/>
          <w:kern w:val="0"/>
        </w:rPr>
        <w:t>6.农产品初加工机械</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6.1碾米机械</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6.1.1碾米机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6.1.2组合米机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 xml:space="preserve">6.2磨粉（浆）机械   </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 xml:space="preserve">6.2.1磨粉机    </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 xml:space="preserve">6.2.2磨浆机    </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6.3果蔬加工机械</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6.3.1水果分级机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6.3.2水果清洗机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6.3.3水果打蜡机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6.3.4蔬菜清洗机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6.4茶叶加工机械</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6.4.1茶叶杀青机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6.4.2茶叶揉捻机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6.4.3茶叶炒（烘）干机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6.4.4茶叶筛选机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6.4.5茶叶理条机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6.5剥壳（去皮）机械</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6.5.1花生脱壳机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6.5.2干坚果脱壳机</w:t>
      </w:r>
    </w:p>
    <w:p>
      <w:pPr>
        <w:adjustRightInd w:val="0"/>
        <w:snapToGrid w:val="0"/>
        <w:spacing w:line="590" w:lineRule="exact"/>
        <w:ind w:firstLine="525"/>
        <w:rPr>
          <w:rFonts w:ascii="仿宋_GB2312" w:hAnsi="仿宋_GB2312" w:cs="仿宋_GB2312"/>
          <w:kern w:val="0"/>
        </w:rPr>
      </w:pPr>
      <w:r>
        <w:rPr>
          <w:rFonts w:hint="eastAsia" w:ascii="仿宋_GB2312" w:hAnsi="仿宋_GB2312" w:cs="仿宋_GB2312"/>
          <w:kern w:val="0"/>
        </w:rPr>
        <w:t>7.农用搬运机械</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7.1运输机械</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7.1.1甘蔗田间收集搬运机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7.2装卸机械</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7.2.1抓草机</w:t>
      </w:r>
    </w:p>
    <w:p>
      <w:pPr>
        <w:adjustRightInd w:val="0"/>
        <w:snapToGrid w:val="0"/>
        <w:spacing w:line="590" w:lineRule="exact"/>
        <w:ind w:firstLine="525"/>
        <w:rPr>
          <w:rFonts w:ascii="仿宋_GB2312" w:hAnsi="仿宋_GB2312" w:cs="仿宋_GB2312"/>
          <w:kern w:val="0"/>
        </w:rPr>
      </w:pPr>
      <w:r>
        <w:rPr>
          <w:rFonts w:hint="eastAsia" w:ascii="仿宋_GB2312" w:hAnsi="仿宋_GB2312" w:cs="仿宋_GB2312"/>
          <w:kern w:val="0"/>
        </w:rPr>
        <w:t>8.排灌机械</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8.1水泵</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8.1.1离心泵</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8.1.2潜水电泵</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8.2喷灌机械设备</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8.2.1喷灌机</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8.2.2微灌设备</w:t>
      </w:r>
    </w:p>
    <w:p>
      <w:pPr>
        <w:adjustRightInd w:val="0"/>
        <w:snapToGrid w:val="0"/>
        <w:spacing w:line="590" w:lineRule="exact"/>
        <w:ind w:firstLine="1470"/>
        <w:rPr>
          <w:rFonts w:ascii="仿宋_GB2312" w:hAnsi="仿宋_GB2312" w:cs="仿宋_GB2312"/>
          <w:kern w:val="0"/>
        </w:rPr>
      </w:pPr>
      <w:r>
        <w:rPr>
          <w:rFonts w:hint="eastAsia" w:ascii="仿宋_GB2312" w:hAnsi="仿宋_GB2312" w:cs="仿宋_GB2312"/>
          <w:kern w:val="0"/>
        </w:rPr>
        <w:t>8.2.3灌溉首部（含灌溉水增压设备、过滤设备、水质软化设备、灌溉施肥一体化设备以及营养液消毒设等）</w:t>
      </w:r>
    </w:p>
    <w:p>
      <w:pPr>
        <w:adjustRightInd w:val="0"/>
        <w:snapToGrid w:val="0"/>
        <w:spacing w:line="590" w:lineRule="exact"/>
        <w:ind w:firstLine="525"/>
        <w:rPr>
          <w:rFonts w:ascii="仿宋_GB2312" w:hAnsi="仿宋_GB2312" w:cs="仿宋_GB2312"/>
          <w:kern w:val="0"/>
        </w:rPr>
      </w:pPr>
      <w:r>
        <w:rPr>
          <w:rFonts w:hint="eastAsia" w:ascii="仿宋_GB2312" w:hAnsi="仿宋_GB2312" w:cs="仿宋_GB2312"/>
          <w:kern w:val="0"/>
        </w:rPr>
        <w:t>9.畜牧机械</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9.1饲料（草）加工机械设备</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9.1.1铡草机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9.1.2青贮切碎机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9.1.3揉丝机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9.1.4饲料（草）粉碎机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9.1.5饲料混合机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9.1.6饲料制备（搅拌）机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9.2饲养机械</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9.2.1孵化机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9.2.2喂料机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9.2.3送料机</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 xml:space="preserve">9.2.4清粪机 </w:t>
      </w:r>
    </w:p>
    <w:p>
      <w:pPr>
        <w:adjustRightInd w:val="0"/>
        <w:snapToGrid w:val="0"/>
        <w:spacing w:line="590" w:lineRule="exact"/>
        <w:ind w:firstLine="1575"/>
        <w:rPr>
          <w:rFonts w:ascii="仿宋_GB2312" w:hAnsi="仿宋_GB2312" w:cs="仿宋_GB2312"/>
          <w:kern w:val="0"/>
        </w:rPr>
      </w:pPr>
      <w:r>
        <w:rPr>
          <w:rFonts w:hint="eastAsia" w:ascii="仿宋_GB2312" w:hAnsi="仿宋_GB2312" w:cs="仿宋_GB2312"/>
          <w:kern w:val="0"/>
        </w:rPr>
        <w:t>9.2.5粪污固液分离机</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9.3畜产品采集加工机械设备</w:t>
      </w:r>
    </w:p>
    <w:p>
      <w:pPr>
        <w:adjustRightInd w:val="0"/>
        <w:snapToGrid w:val="0"/>
        <w:spacing w:line="590" w:lineRule="exact"/>
        <w:ind w:firstLine="1680"/>
        <w:rPr>
          <w:rFonts w:ascii="仿宋_GB2312" w:hAnsi="仿宋_GB2312" w:cs="仿宋_GB2312"/>
          <w:kern w:val="0"/>
        </w:rPr>
      </w:pPr>
      <w:r>
        <w:rPr>
          <w:rFonts w:hint="eastAsia" w:ascii="仿宋_GB2312" w:hAnsi="仿宋_GB2312" w:cs="仿宋_GB2312"/>
          <w:kern w:val="0"/>
        </w:rPr>
        <w:t>9.3.1挤奶机</w:t>
      </w:r>
    </w:p>
    <w:p>
      <w:pPr>
        <w:adjustRightInd w:val="0"/>
        <w:snapToGrid w:val="0"/>
        <w:spacing w:line="590" w:lineRule="exact"/>
        <w:ind w:firstLine="1680"/>
        <w:rPr>
          <w:rFonts w:ascii="仿宋_GB2312" w:hAnsi="仿宋_GB2312" w:cs="仿宋_GB2312"/>
          <w:kern w:val="0"/>
        </w:rPr>
      </w:pPr>
      <w:r>
        <w:rPr>
          <w:rFonts w:hint="eastAsia" w:ascii="仿宋_GB2312" w:hAnsi="仿宋_GB2312" w:cs="仿宋_GB2312"/>
          <w:kern w:val="0"/>
        </w:rPr>
        <w:t>9.3.2贮奶（冷藏）罐</w:t>
      </w:r>
    </w:p>
    <w:p>
      <w:pPr>
        <w:adjustRightInd w:val="0"/>
        <w:snapToGrid w:val="0"/>
        <w:spacing w:line="590" w:lineRule="exact"/>
        <w:ind w:firstLine="525"/>
        <w:rPr>
          <w:rFonts w:ascii="仿宋_GB2312" w:hAnsi="仿宋_GB2312" w:cs="仿宋_GB2312"/>
          <w:kern w:val="0"/>
        </w:rPr>
      </w:pPr>
      <w:r>
        <w:rPr>
          <w:rFonts w:hint="eastAsia" w:ascii="仿宋_GB2312" w:hAnsi="仿宋_GB2312" w:cs="仿宋_GB2312"/>
          <w:kern w:val="0"/>
        </w:rPr>
        <w:t>10.水产机械</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10.1水产养殖机械</w:t>
      </w:r>
    </w:p>
    <w:p>
      <w:pPr>
        <w:adjustRightInd w:val="0"/>
        <w:snapToGrid w:val="0"/>
        <w:spacing w:line="590" w:lineRule="exact"/>
        <w:ind w:firstLine="1785"/>
        <w:rPr>
          <w:rFonts w:ascii="仿宋_GB2312" w:hAnsi="仿宋_GB2312" w:cs="仿宋_GB2312"/>
          <w:kern w:val="0"/>
        </w:rPr>
      </w:pPr>
      <w:r>
        <w:rPr>
          <w:rFonts w:hint="eastAsia" w:ascii="仿宋_GB2312" w:hAnsi="仿宋_GB2312" w:cs="仿宋_GB2312"/>
          <w:kern w:val="0"/>
        </w:rPr>
        <w:t>10.1.1增氧机</w:t>
      </w:r>
    </w:p>
    <w:p>
      <w:pPr>
        <w:adjustRightInd w:val="0"/>
        <w:snapToGrid w:val="0"/>
        <w:spacing w:line="590" w:lineRule="exact"/>
        <w:ind w:firstLine="525"/>
        <w:rPr>
          <w:rFonts w:ascii="仿宋_GB2312" w:hAnsi="仿宋_GB2312" w:cs="仿宋_GB2312"/>
          <w:kern w:val="0"/>
        </w:rPr>
      </w:pPr>
      <w:r>
        <w:rPr>
          <w:rFonts w:hint="eastAsia" w:ascii="仿宋_GB2312" w:hAnsi="仿宋_GB2312" w:cs="仿宋_GB2312"/>
          <w:kern w:val="0"/>
        </w:rPr>
        <w:t>11.农业废弃物利用处理设备</w:t>
      </w:r>
    </w:p>
    <w:p>
      <w:pPr>
        <w:adjustRightInd w:val="0"/>
        <w:snapToGrid w:val="0"/>
        <w:spacing w:line="590" w:lineRule="exact"/>
        <w:ind w:firstLine="945"/>
        <w:rPr>
          <w:rFonts w:ascii="仿宋_GB2312" w:hAnsi="仿宋_GB2312" w:cs="仿宋_GB2312"/>
          <w:kern w:val="0"/>
        </w:rPr>
      </w:pPr>
      <w:r>
        <w:rPr>
          <w:rFonts w:hint="eastAsia" w:ascii="仿宋_GB2312" w:hAnsi="仿宋_GB2312" w:cs="仿宋_GB2312"/>
          <w:kern w:val="0"/>
        </w:rPr>
        <w:t>11.1废弃物处理设备</w:t>
      </w:r>
    </w:p>
    <w:p>
      <w:pPr>
        <w:adjustRightInd w:val="0"/>
        <w:snapToGrid w:val="0"/>
        <w:spacing w:line="560" w:lineRule="exact"/>
        <w:ind w:firstLine="1680"/>
        <w:rPr>
          <w:rFonts w:ascii="仿宋_GB2312" w:hAnsi="仿宋_GB2312" w:cs="仿宋_GB2312"/>
          <w:kern w:val="0"/>
        </w:rPr>
      </w:pPr>
      <w:r>
        <w:rPr>
          <w:rFonts w:hint="eastAsia" w:ascii="仿宋_GB2312" w:hAnsi="仿宋_GB2312" w:cs="仿宋_GB2312"/>
          <w:kern w:val="0"/>
        </w:rPr>
        <w:t>11.1.1残膜回收机</w:t>
      </w:r>
    </w:p>
    <w:p>
      <w:pPr>
        <w:adjustRightInd w:val="0"/>
        <w:snapToGrid w:val="0"/>
        <w:spacing w:line="560" w:lineRule="exact"/>
        <w:ind w:firstLine="1680"/>
        <w:rPr>
          <w:rFonts w:ascii="仿宋_GB2312" w:hAnsi="仿宋_GB2312" w:cs="仿宋_GB2312"/>
          <w:kern w:val="0"/>
        </w:rPr>
      </w:pPr>
      <w:r>
        <w:rPr>
          <w:rFonts w:hint="eastAsia" w:ascii="仿宋_GB2312" w:hAnsi="仿宋_GB2312" w:cs="仿宋_GB2312"/>
          <w:kern w:val="0"/>
        </w:rPr>
        <w:t>11.1.2沼液沼渣抽排设备</w:t>
      </w:r>
    </w:p>
    <w:p>
      <w:pPr>
        <w:adjustRightInd w:val="0"/>
        <w:snapToGrid w:val="0"/>
        <w:spacing w:line="560" w:lineRule="exact"/>
        <w:ind w:firstLine="1680"/>
        <w:rPr>
          <w:rFonts w:ascii="仿宋_GB2312" w:hAnsi="仿宋_GB2312" w:cs="仿宋_GB2312"/>
          <w:kern w:val="0"/>
        </w:rPr>
      </w:pPr>
      <w:r>
        <w:rPr>
          <w:rFonts w:hint="eastAsia" w:ascii="仿宋_GB2312" w:hAnsi="仿宋_GB2312" w:cs="仿宋_GB2312"/>
          <w:kern w:val="0"/>
        </w:rPr>
        <w:t>11.1.3病死畜禽无害化处理设备</w:t>
      </w:r>
    </w:p>
    <w:p>
      <w:pPr>
        <w:adjustRightInd w:val="0"/>
        <w:snapToGrid w:val="0"/>
        <w:spacing w:line="560" w:lineRule="exact"/>
        <w:ind w:firstLine="525"/>
        <w:rPr>
          <w:rFonts w:ascii="仿宋_GB2312" w:hAnsi="仿宋_GB2312" w:cs="仿宋_GB2312"/>
          <w:kern w:val="0"/>
        </w:rPr>
      </w:pPr>
      <w:r>
        <w:rPr>
          <w:rFonts w:hint="eastAsia" w:ascii="仿宋_GB2312" w:hAnsi="仿宋_GB2312" w:cs="仿宋_GB2312"/>
          <w:kern w:val="0"/>
        </w:rPr>
        <w:t>12.农田基本建设机械</w:t>
      </w:r>
    </w:p>
    <w:p>
      <w:pPr>
        <w:adjustRightInd w:val="0"/>
        <w:snapToGrid w:val="0"/>
        <w:spacing w:line="560" w:lineRule="exact"/>
        <w:ind w:firstLine="945"/>
        <w:rPr>
          <w:rFonts w:ascii="仿宋_GB2312" w:hAnsi="仿宋_GB2312" w:cs="仿宋_GB2312"/>
          <w:kern w:val="0"/>
        </w:rPr>
      </w:pPr>
      <w:r>
        <w:rPr>
          <w:rFonts w:hint="eastAsia" w:ascii="仿宋_GB2312" w:hAnsi="仿宋_GB2312" w:cs="仿宋_GB2312"/>
          <w:kern w:val="0"/>
        </w:rPr>
        <w:t>12.1平地机械</w:t>
      </w:r>
    </w:p>
    <w:p>
      <w:pPr>
        <w:adjustRightInd w:val="0"/>
        <w:snapToGrid w:val="0"/>
        <w:spacing w:line="560" w:lineRule="exact"/>
        <w:ind w:firstLine="1785"/>
        <w:rPr>
          <w:rFonts w:ascii="仿宋_GB2312" w:hAnsi="仿宋_GB2312" w:cs="仿宋_GB2312"/>
          <w:kern w:val="0"/>
        </w:rPr>
      </w:pPr>
      <w:r>
        <w:rPr>
          <w:rFonts w:hint="eastAsia" w:ascii="仿宋_GB2312" w:hAnsi="仿宋_GB2312" w:cs="仿宋_GB2312"/>
          <w:kern w:val="0"/>
        </w:rPr>
        <w:t xml:space="preserve">12.1.1平地机（含激光平地机） </w:t>
      </w:r>
    </w:p>
    <w:p>
      <w:pPr>
        <w:adjustRightInd w:val="0"/>
        <w:snapToGrid w:val="0"/>
        <w:spacing w:line="560" w:lineRule="exact"/>
        <w:ind w:firstLine="525"/>
        <w:rPr>
          <w:rFonts w:ascii="仿宋_GB2312" w:hAnsi="仿宋_GB2312" w:cs="仿宋_GB2312"/>
          <w:kern w:val="0"/>
        </w:rPr>
      </w:pPr>
      <w:r>
        <w:rPr>
          <w:rFonts w:hint="eastAsia" w:ascii="仿宋_GB2312" w:hAnsi="仿宋_GB2312" w:cs="仿宋_GB2312"/>
          <w:kern w:val="0"/>
        </w:rPr>
        <w:t>13.设施农业设备</w:t>
      </w:r>
    </w:p>
    <w:p>
      <w:pPr>
        <w:adjustRightInd w:val="0"/>
        <w:snapToGrid w:val="0"/>
        <w:spacing w:line="560" w:lineRule="exact"/>
        <w:ind w:firstLine="945"/>
        <w:rPr>
          <w:rFonts w:ascii="仿宋_GB2312" w:hAnsi="仿宋_GB2312" w:cs="仿宋_GB2312"/>
          <w:kern w:val="0"/>
        </w:rPr>
      </w:pPr>
      <w:r>
        <w:rPr>
          <w:rFonts w:hint="eastAsia" w:ascii="仿宋_GB2312" w:hAnsi="仿宋_GB2312" w:cs="仿宋_GB2312"/>
          <w:kern w:val="0"/>
        </w:rPr>
        <w:t>13.1温室大棚设备</w:t>
      </w:r>
    </w:p>
    <w:p>
      <w:pPr>
        <w:adjustRightInd w:val="0"/>
        <w:snapToGrid w:val="0"/>
        <w:spacing w:line="560" w:lineRule="exact"/>
        <w:ind w:firstLine="1785"/>
        <w:rPr>
          <w:rFonts w:ascii="仿宋_GB2312" w:hAnsi="仿宋_GB2312" w:cs="仿宋_GB2312"/>
          <w:kern w:val="0"/>
        </w:rPr>
      </w:pPr>
      <w:r>
        <w:rPr>
          <w:rFonts w:hint="eastAsia" w:ascii="仿宋_GB2312" w:hAnsi="仿宋_GB2312" w:cs="仿宋_GB2312"/>
          <w:kern w:val="0"/>
        </w:rPr>
        <w:t>13.1.1电动卷帘机</w:t>
      </w:r>
    </w:p>
    <w:p>
      <w:pPr>
        <w:adjustRightInd w:val="0"/>
        <w:snapToGrid w:val="0"/>
        <w:spacing w:line="560" w:lineRule="exact"/>
        <w:ind w:firstLine="1785"/>
        <w:rPr>
          <w:rFonts w:ascii="仿宋_GB2312" w:hAnsi="仿宋_GB2312" w:cs="仿宋_GB2312"/>
          <w:kern w:val="0"/>
        </w:rPr>
      </w:pPr>
      <w:r>
        <w:rPr>
          <w:rFonts w:hint="eastAsia" w:ascii="仿宋_GB2312" w:hAnsi="仿宋_GB2312" w:cs="仿宋_GB2312"/>
          <w:kern w:val="0"/>
        </w:rPr>
        <w:t>13.1.2水帘降温设备</w:t>
      </w:r>
    </w:p>
    <w:p>
      <w:pPr>
        <w:adjustRightInd w:val="0"/>
        <w:snapToGrid w:val="0"/>
        <w:spacing w:line="560" w:lineRule="exact"/>
        <w:ind w:firstLine="525"/>
        <w:rPr>
          <w:rFonts w:ascii="仿宋_GB2312" w:hAnsi="仿宋_GB2312" w:cs="仿宋_GB2312"/>
          <w:kern w:val="0"/>
        </w:rPr>
      </w:pPr>
      <w:r>
        <w:rPr>
          <w:rFonts w:hint="eastAsia" w:ascii="仿宋_GB2312" w:hAnsi="仿宋_GB2312" w:cs="仿宋_GB2312"/>
          <w:kern w:val="0"/>
        </w:rPr>
        <w:t>14.动力机械</w:t>
      </w:r>
    </w:p>
    <w:p>
      <w:pPr>
        <w:adjustRightInd w:val="0"/>
        <w:snapToGrid w:val="0"/>
        <w:spacing w:line="560" w:lineRule="exact"/>
        <w:ind w:firstLine="945"/>
        <w:rPr>
          <w:rFonts w:ascii="仿宋_GB2312" w:hAnsi="仿宋_GB2312" w:cs="仿宋_GB2312"/>
          <w:kern w:val="0"/>
        </w:rPr>
      </w:pPr>
      <w:r>
        <w:rPr>
          <w:rFonts w:hint="eastAsia" w:ascii="仿宋_GB2312" w:hAnsi="仿宋_GB2312" w:cs="仿宋_GB2312"/>
          <w:kern w:val="0"/>
        </w:rPr>
        <w:t>14.1拖拉机</w:t>
      </w:r>
    </w:p>
    <w:p>
      <w:pPr>
        <w:adjustRightInd w:val="0"/>
        <w:snapToGrid w:val="0"/>
        <w:spacing w:line="560" w:lineRule="exact"/>
        <w:ind w:firstLine="1785"/>
        <w:rPr>
          <w:rFonts w:ascii="仿宋_GB2312" w:hAnsi="仿宋_GB2312" w:cs="仿宋_GB2312"/>
          <w:kern w:val="0"/>
        </w:rPr>
      </w:pPr>
      <w:r>
        <w:rPr>
          <w:rFonts w:hint="eastAsia" w:ascii="仿宋_GB2312" w:hAnsi="仿宋_GB2312" w:cs="仿宋_GB2312"/>
          <w:kern w:val="0"/>
        </w:rPr>
        <w:t>14.1.1轮式拖拉机（不含皮带传动轮式拖拉机）</w:t>
      </w:r>
    </w:p>
    <w:p>
      <w:pPr>
        <w:adjustRightInd w:val="0"/>
        <w:snapToGrid w:val="0"/>
        <w:spacing w:line="560" w:lineRule="exact"/>
        <w:ind w:firstLine="1785"/>
        <w:rPr>
          <w:rFonts w:ascii="仿宋_GB2312" w:hAnsi="仿宋_GB2312" w:cs="仿宋_GB2312"/>
          <w:kern w:val="0"/>
        </w:rPr>
      </w:pPr>
      <w:r>
        <w:rPr>
          <w:rFonts w:hint="eastAsia" w:ascii="仿宋_GB2312" w:hAnsi="仿宋_GB2312" w:cs="仿宋_GB2312"/>
          <w:kern w:val="0"/>
        </w:rPr>
        <w:t>14.1.2手扶拖拉机</w:t>
      </w:r>
    </w:p>
    <w:p>
      <w:pPr>
        <w:adjustRightInd w:val="0"/>
        <w:snapToGrid w:val="0"/>
        <w:spacing w:line="560" w:lineRule="exact"/>
        <w:ind w:firstLine="1785"/>
        <w:rPr>
          <w:rFonts w:ascii="仿宋_GB2312" w:hAnsi="仿宋_GB2312" w:cs="仿宋_GB2312"/>
          <w:b/>
          <w:bCs/>
          <w:kern w:val="0"/>
        </w:rPr>
      </w:pPr>
      <w:r>
        <w:rPr>
          <w:rFonts w:hint="eastAsia" w:ascii="仿宋_GB2312" w:hAnsi="仿宋_GB2312" w:cs="仿宋_GB2312"/>
          <w:kern w:val="0"/>
        </w:rPr>
        <w:t>14.1.3履带式拖拉机</w:t>
      </w:r>
    </w:p>
    <w:p>
      <w:pPr>
        <w:adjustRightInd w:val="0"/>
        <w:snapToGrid w:val="0"/>
        <w:spacing w:line="560" w:lineRule="exact"/>
        <w:ind w:firstLine="525"/>
        <w:rPr>
          <w:rFonts w:ascii="仿宋_GB2312" w:hAnsi="仿宋_GB2312" w:cs="仿宋_GB2312"/>
          <w:kern w:val="0"/>
        </w:rPr>
      </w:pPr>
      <w:r>
        <w:rPr>
          <w:rFonts w:hint="eastAsia" w:ascii="仿宋_GB2312" w:hAnsi="仿宋_GB2312" w:cs="仿宋_GB2312"/>
          <w:kern w:val="0"/>
        </w:rPr>
        <w:t>15.其他机械</w:t>
      </w:r>
    </w:p>
    <w:p>
      <w:pPr>
        <w:adjustRightInd w:val="0"/>
        <w:snapToGrid w:val="0"/>
        <w:spacing w:line="560" w:lineRule="exact"/>
        <w:ind w:firstLine="945"/>
        <w:rPr>
          <w:rFonts w:ascii="仿宋_GB2312" w:hAnsi="仿宋_GB2312" w:cs="仿宋_GB2312"/>
          <w:kern w:val="0"/>
        </w:rPr>
      </w:pPr>
      <w:r>
        <w:rPr>
          <w:rFonts w:hint="eastAsia" w:ascii="仿宋_GB2312" w:hAnsi="仿宋_GB2312" w:cs="仿宋_GB2312"/>
          <w:kern w:val="0"/>
        </w:rPr>
        <w:t>15.1养蜂设备</w:t>
      </w:r>
    </w:p>
    <w:p>
      <w:pPr>
        <w:adjustRightInd w:val="0"/>
        <w:snapToGrid w:val="0"/>
        <w:spacing w:line="560" w:lineRule="exact"/>
        <w:ind w:firstLine="1785"/>
        <w:rPr>
          <w:rFonts w:ascii="仿宋_GB2312" w:hAnsi="仿宋_GB2312" w:cs="仿宋_GB2312"/>
          <w:kern w:val="0"/>
        </w:rPr>
      </w:pPr>
      <w:r>
        <w:rPr>
          <w:rFonts w:hint="eastAsia" w:ascii="仿宋_GB2312" w:hAnsi="仿宋_GB2312" w:cs="仿宋_GB2312"/>
          <w:kern w:val="0"/>
        </w:rPr>
        <w:t>15.1.1养蜂平台</w:t>
      </w:r>
    </w:p>
    <w:p>
      <w:pPr>
        <w:adjustRightInd w:val="0"/>
        <w:snapToGrid w:val="0"/>
        <w:spacing w:line="560" w:lineRule="exact"/>
        <w:ind w:firstLine="945"/>
        <w:rPr>
          <w:rFonts w:ascii="仿宋_GB2312" w:hAnsi="仿宋_GB2312" w:cs="仿宋_GB2312"/>
          <w:kern w:val="0"/>
        </w:rPr>
      </w:pPr>
      <w:r>
        <w:rPr>
          <w:rFonts w:hint="eastAsia" w:ascii="仿宋_GB2312" w:hAnsi="仿宋_GB2312" w:cs="仿宋_GB2312"/>
          <w:kern w:val="0"/>
        </w:rPr>
        <w:t>15.2其他机械</w:t>
      </w:r>
    </w:p>
    <w:p>
      <w:pPr>
        <w:adjustRightInd w:val="0"/>
        <w:snapToGrid w:val="0"/>
        <w:spacing w:line="560" w:lineRule="exact"/>
        <w:ind w:firstLine="1785"/>
        <w:rPr>
          <w:rFonts w:ascii="仿宋_GB2312" w:hAnsi="仿宋_GB2312" w:cs="仿宋_GB2312"/>
          <w:kern w:val="0"/>
        </w:rPr>
      </w:pPr>
      <w:r>
        <w:rPr>
          <w:rFonts w:hint="eastAsia" w:ascii="仿宋_GB2312" w:hAnsi="仿宋_GB2312" w:cs="仿宋_GB2312"/>
          <w:kern w:val="0"/>
        </w:rPr>
        <w:t>15.2.1简易保鲜储藏设备</w:t>
      </w:r>
    </w:p>
    <w:p>
      <w:pPr>
        <w:adjustRightInd w:val="0"/>
        <w:snapToGrid w:val="0"/>
        <w:spacing w:line="560" w:lineRule="exact"/>
        <w:ind w:firstLine="1785"/>
        <w:rPr>
          <w:rFonts w:ascii="仿宋_GB2312" w:hAnsi="仿宋_GB2312" w:cs="仿宋_GB2312"/>
          <w:kern w:val="0"/>
        </w:rPr>
      </w:pPr>
      <w:r>
        <w:rPr>
          <w:rFonts w:hint="eastAsia" w:ascii="仿宋_GB2312" w:hAnsi="仿宋_GB2312" w:cs="仿宋_GB2312"/>
          <w:kern w:val="0"/>
        </w:rPr>
        <w:t>15.2.2农业用北斗终端（含渔船用）</w:t>
      </w:r>
    </w:p>
    <w:p>
      <w:pPr>
        <w:adjustRightInd w:val="0"/>
        <w:snapToGrid w:val="0"/>
        <w:spacing w:line="560" w:lineRule="exact"/>
        <w:ind w:firstLine="1785"/>
        <w:rPr>
          <w:rFonts w:ascii="仿宋_GB2312" w:hAnsi="仿宋_GB2312" w:cs="仿宋_GB2312"/>
          <w:kern w:val="0"/>
        </w:rPr>
      </w:pPr>
      <w:r>
        <w:rPr>
          <w:rFonts w:hint="eastAsia" w:ascii="仿宋_GB2312" w:hAnsi="仿宋_GB2312" w:cs="仿宋_GB2312"/>
          <w:kern w:val="0"/>
        </w:rPr>
        <w:t>15.2.3沼气发电机组</w:t>
      </w:r>
    </w:p>
    <w:p>
      <w:pPr>
        <w:adjustRightInd w:val="0"/>
        <w:snapToGrid w:val="0"/>
        <w:spacing w:line="590" w:lineRule="exact"/>
        <w:ind w:firstLine="1785"/>
        <w:rPr>
          <w:rFonts w:ascii="仿宋_GB2312" w:hAnsi="仿宋_GB2312" w:cs="仿宋_GB2312"/>
          <w:kern w:val="0"/>
        </w:rPr>
      </w:pPr>
      <w:r>
        <w:rPr>
          <w:rFonts w:hint="eastAsia" w:ascii="仿宋_GB2312" w:hAnsi="仿宋_GB2312" w:cs="仿宋_GB2312"/>
          <w:kern w:val="0"/>
        </w:rPr>
        <w:t>15.2.4天然橡胶初加工专用机械</w:t>
      </w:r>
    </w:p>
    <w:p>
      <w:pPr>
        <w:adjustRightInd w:val="0"/>
        <w:snapToGrid w:val="0"/>
        <w:spacing w:line="590" w:lineRule="exact"/>
        <w:rPr>
          <w:rFonts w:ascii="黑体" w:hAnsi="黑体" w:eastAsia="黑体" w:cs="黑体"/>
          <w:kern w:val="0"/>
        </w:rPr>
      </w:pPr>
      <w:r>
        <w:rPr>
          <w:rFonts w:hint="eastAsia" w:ascii="黑体" w:hAnsi="黑体" w:eastAsia="黑体" w:cs="黑体"/>
          <w:kern w:val="0"/>
        </w:rPr>
        <w:t>附件2：</w:t>
      </w:r>
    </w:p>
    <w:p>
      <w:pPr>
        <w:adjustRightInd w:val="0"/>
        <w:snapToGrid w:val="0"/>
        <w:spacing w:line="590" w:lineRule="exact"/>
        <w:rPr>
          <w:rFonts w:ascii="仿宋_GB2312" w:hAnsi="仿宋_GB2312" w:cs="仿宋_GB2312"/>
          <w:kern w:val="0"/>
        </w:rPr>
      </w:pPr>
    </w:p>
    <w:p>
      <w:pPr>
        <w:adjustRightInd w:val="0"/>
        <w:snapToGrid w:val="0"/>
        <w:spacing w:line="59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农机购置补贴资金申请表</w:t>
      </w:r>
    </w:p>
    <w:p>
      <w:pPr>
        <w:adjustRightInd w:val="0"/>
        <w:snapToGrid w:val="0"/>
        <w:spacing w:line="590" w:lineRule="exact"/>
        <w:rPr>
          <w:rFonts w:ascii="仿宋_GB2312" w:hAnsi="仿宋_GB2312" w:cs="仿宋_GB2312"/>
          <w:kern w:val="0"/>
        </w:rPr>
      </w:pPr>
    </w:p>
    <w:p>
      <w:pPr>
        <w:adjustRightInd w:val="0"/>
        <w:snapToGrid w:val="0"/>
        <w:spacing w:line="590" w:lineRule="exact"/>
        <w:rPr>
          <w:rFonts w:ascii="仿宋_GB2312" w:hAnsi="仿宋_GB2312" w:cs="仿宋_GB2312"/>
          <w:bCs/>
          <w:kern w:val="0"/>
          <w:sz w:val="24"/>
          <w:szCs w:val="24"/>
        </w:rPr>
      </w:pPr>
      <w:r>
        <w:rPr>
          <w:rFonts w:hint="eastAsia" w:ascii="仿宋_GB2312" w:hAnsi="仿宋_GB2312" w:cs="仿宋_GB2312"/>
          <w:bCs/>
          <w:kern w:val="0"/>
          <w:sz w:val="24"/>
          <w:szCs w:val="24"/>
        </w:rPr>
        <w:t>购机方式：自主购机、定额补贴、先购后补、县级结算、直补到卡（户）</w:t>
      </w:r>
    </w:p>
    <w:p>
      <w:pPr>
        <w:adjustRightInd w:val="0"/>
        <w:snapToGrid w:val="0"/>
        <w:spacing w:line="590" w:lineRule="exact"/>
        <w:rPr>
          <w:rFonts w:ascii="仿宋_GB2312" w:hAnsi="仿宋_GB2312" w:cs="仿宋_GB2312"/>
          <w:kern w:val="0"/>
          <w:sz w:val="24"/>
          <w:szCs w:val="24"/>
        </w:rPr>
      </w:pPr>
      <w:r>
        <w:rPr>
          <w:rFonts w:hint="eastAsia" w:ascii="仿宋_GB2312" w:hAnsi="仿宋_GB2312" w:cs="仿宋_GB2312"/>
          <w:kern w:val="0"/>
          <w:sz w:val="24"/>
          <w:szCs w:val="24"/>
        </w:rPr>
        <w:t>申请表编号：                                                打表时间：</w:t>
      </w:r>
    </w:p>
    <w:tbl>
      <w:tblPr>
        <w:tblStyle w:val="6"/>
        <w:tblW w:w="101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470"/>
        <w:gridCol w:w="873"/>
        <w:gridCol w:w="819"/>
        <w:gridCol w:w="1024"/>
        <w:gridCol w:w="1534"/>
        <w:gridCol w:w="444"/>
        <w:gridCol w:w="276"/>
        <w:gridCol w:w="54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购机者</w:t>
            </w:r>
          </w:p>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信息</w:t>
            </w:r>
          </w:p>
        </w:tc>
        <w:tc>
          <w:tcPr>
            <w:tcW w:w="1470" w:type="dxa"/>
            <w:tcBorders>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姓名/组织</w:t>
            </w:r>
          </w:p>
        </w:tc>
        <w:tc>
          <w:tcPr>
            <w:tcW w:w="2716" w:type="dxa"/>
            <w:gridSpan w:val="3"/>
            <w:tcBorders>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2254" w:type="dxa"/>
            <w:gridSpan w:val="3"/>
            <w:tcBorders>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购机者身份</w:t>
            </w:r>
          </w:p>
        </w:tc>
        <w:tc>
          <w:tcPr>
            <w:tcW w:w="2100" w:type="dxa"/>
            <w:gridSpan w:val="2"/>
            <w:tcBorders>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性别/性质</w:t>
            </w:r>
          </w:p>
        </w:tc>
        <w:tc>
          <w:tcPr>
            <w:tcW w:w="1692" w:type="dxa"/>
            <w:gridSpan w:val="2"/>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3278" w:type="dxa"/>
            <w:gridSpan w:val="4"/>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身份证号/组织机构代码证号</w:t>
            </w:r>
          </w:p>
        </w:tc>
        <w:tc>
          <w:tcPr>
            <w:tcW w:w="2100" w:type="dxa"/>
            <w:gridSpan w:val="2"/>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乡镇</w:t>
            </w:r>
          </w:p>
        </w:tc>
        <w:tc>
          <w:tcPr>
            <w:tcW w:w="2716" w:type="dxa"/>
            <w:gridSpan w:val="3"/>
            <w:tcBorders>
              <w:top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2254" w:type="dxa"/>
            <w:gridSpan w:val="3"/>
            <w:tcBorders>
              <w:top w:val="single" w:color="auto" w:sz="4" w:space="0"/>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村组</w:t>
            </w:r>
          </w:p>
        </w:tc>
        <w:tc>
          <w:tcPr>
            <w:tcW w:w="2100" w:type="dxa"/>
            <w:gridSpan w:val="2"/>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身份证住址</w:t>
            </w:r>
          </w:p>
        </w:tc>
        <w:tc>
          <w:tcPr>
            <w:tcW w:w="7070" w:type="dxa"/>
            <w:gridSpan w:val="8"/>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现居住地址</w:t>
            </w:r>
          </w:p>
        </w:tc>
        <w:tc>
          <w:tcPr>
            <w:tcW w:w="7070" w:type="dxa"/>
            <w:gridSpan w:val="8"/>
            <w:tcBorders>
              <w:top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联系电话</w:t>
            </w:r>
          </w:p>
        </w:tc>
        <w:tc>
          <w:tcPr>
            <w:tcW w:w="2716" w:type="dxa"/>
            <w:gridSpan w:val="3"/>
            <w:tcBorders>
              <w:top w:val="single" w:color="auto" w:sz="4" w:space="0"/>
              <w:right w:val="single" w:color="auto" w:sz="4" w:space="0"/>
            </w:tcBorders>
            <w:vAlign w:val="center"/>
          </w:tcPr>
          <w:p>
            <w:pPr>
              <w:adjustRightInd w:val="0"/>
              <w:snapToGrid w:val="0"/>
              <w:jc w:val="right"/>
              <w:rPr>
                <w:rFonts w:ascii="仿宋_GB2312" w:hAnsi="仿宋_GB2312" w:cs="仿宋_GB2312"/>
                <w:bCs/>
                <w:kern w:val="0"/>
                <w:sz w:val="24"/>
                <w:szCs w:val="24"/>
              </w:rPr>
            </w:pPr>
            <w:r>
              <w:rPr>
                <w:rFonts w:hint="eastAsia" w:ascii="仿宋_GB2312" w:hAnsi="仿宋_GB2312" w:cs="仿宋_GB2312"/>
                <w:bCs/>
                <w:kern w:val="0"/>
                <w:sz w:val="24"/>
                <w:szCs w:val="24"/>
              </w:rPr>
              <w:t>（手填）</w:t>
            </w:r>
          </w:p>
        </w:tc>
        <w:tc>
          <w:tcPr>
            <w:tcW w:w="1534" w:type="dxa"/>
            <w:tcBorders>
              <w:top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银行账号</w:t>
            </w:r>
          </w:p>
        </w:tc>
        <w:tc>
          <w:tcPr>
            <w:tcW w:w="2820" w:type="dxa"/>
            <w:gridSpan w:val="4"/>
            <w:tcBorders>
              <w:top w:val="single" w:color="auto" w:sz="4" w:space="0"/>
              <w:right w:val="single" w:color="auto" w:sz="4" w:space="0"/>
            </w:tcBorders>
            <w:vAlign w:val="center"/>
          </w:tcPr>
          <w:p>
            <w:pPr>
              <w:adjustRightInd w:val="0"/>
              <w:snapToGrid w:val="0"/>
              <w:jc w:val="right"/>
              <w:rPr>
                <w:rFonts w:ascii="仿宋_GB2312" w:hAnsi="仿宋_GB2312" w:cs="仿宋_GB2312"/>
                <w:bCs/>
                <w:kern w:val="0"/>
                <w:sz w:val="24"/>
                <w:szCs w:val="24"/>
              </w:rPr>
            </w:pPr>
            <w:r>
              <w:rPr>
                <w:rFonts w:hint="eastAsia" w:ascii="仿宋_GB2312" w:hAnsi="仿宋_GB2312" w:cs="仿宋_GB2312"/>
                <w:bCs/>
                <w:kern w:val="0"/>
                <w:sz w:val="24"/>
                <w:szCs w:val="24"/>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购买机具</w:t>
            </w:r>
          </w:p>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信息</w:t>
            </w: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机具大类</w:t>
            </w:r>
          </w:p>
        </w:tc>
        <w:tc>
          <w:tcPr>
            <w:tcW w:w="2716" w:type="dxa"/>
            <w:gridSpan w:val="3"/>
            <w:tcBorders>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534" w:type="dxa"/>
            <w:vMerge w:val="restart"/>
            <w:tcBorders>
              <w:left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单台购机</w:t>
            </w:r>
          </w:p>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补贴额（元）</w:t>
            </w:r>
          </w:p>
        </w:tc>
        <w:tc>
          <w:tcPr>
            <w:tcW w:w="1260" w:type="dxa"/>
            <w:gridSpan w:val="3"/>
            <w:tcBorders>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中央补贴</w:t>
            </w:r>
          </w:p>
        </w:tc>
        <w:tc>
          <w:tcPr>
            <w:tcW w:w="1560" w:type="dxa"/>
            <w:tcBorders>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机具小类</w:t>
            </w:r>
          </w:p>
        </w:tc>
        <w:tc>
          <w:tcPr>
            <w:tcW w:w="2716" w:type="dxa"/>
            <w:gridSpan w:val="3"/>
            <w:tcBorders>
              <w:top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534" w:type="dxa"/>
            <w:vMerge w:val="continue"/>
            <w:tcBorders>
              <w:left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260" w:type="dxa"/>
            <w:gridSpan w:val="3"/>
            <w:tcBorders>
              <w:top w:val="single" w:color="auto" w:sz="4" w:space="0"/>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区级补贴</w:t>
            </w:r>
          </w:p>
        </w:tc>
        <w:tc>
          <w:tcPr>
            <w:tcW w:w="156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机具品目</w:t>
            </w:r>
          </w:p>
        </w:tc>
        <w:tc>
          <w:tcPr>
            <w:tcW w:w="2716" w:type="dxa"/>
            <w:gridSpan w:val="3"/>
            <w:tcBorders>
              <w:top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534" w:type="dxa"/>
            <w:vMerge w:val="continue"/>
            <w:tcBorders>
              <w:left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260" w:type="dxa"/>
            <w:gridSpan w:val="3"/>
            <w:tcBorders>
              <w:top w:val="single" w:color="auto" w:sz="4" w:space="0"/>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市级补贴</w:t>
            </w:r>
          </w:p>
        </w:tc>
        <w:tc>
          <w:tcPr>
            <w:tcW w:w="156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生产企业</w:t>
            </w:r>
          </w:p>
        </w:tc>
        <w:tc>
          <w:tcPr>
            <w:tcW w:w="2716" w:type="dxa"/>
            <w:gridSpan w:val="3"/>
            <w:tcBorders>
              <w:top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534" w:type="dxa"/>
            <w:vMerge w:val="continue"/>
            <w:tcBorders>
              <w:left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260" w:type="dxa"/>
            <w:gridSpan w:val="3"/>
            <w:tcBorders>
              <w:top w:val="single" w:color="auto" w:sz="4" w:space="0"/>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县级补贴</w:t>
            </w:r>
          </w:p>
        </w:tc>
        <w:tc>
          <w:tcPr>
            <w:tcW w:w="156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机具型号</w:t>
            </w:r>
          </w:p>
        </w:tc>
        <w:tc>
          <w:tcPr>
            <w:tcW w:w="2716" w:type="dxa"/>
            <w:gridSpan w:val="3"/>
            <w:tcBorders>
              <w:top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53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260" w:type="dxa"/>
            <w:gridSpan w:val="3"/>
            <w:tcBorders>
              <w:top w:val="single" w:color="auto" w:sz="4" w:space="0"/>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小计</w:t>
            </w:r>
          </w:p>
        </w:tc>
        <w:tc>
          <w:tcPr>
            <w:tcW w:w="156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功率（千瓦）</w:t>
            </w:r>
          </w:p>
        </w:tc>
        <w:tc>
          <w:tcPr>
            <w:tcW w:w="2716" w:type="dxa"/>
            <w:gridSpan w:val="3"/>
            <w:tcBorders>
              <w:top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2794" w:type="dxa"/>
            <w:gridSpan w:val="4"/>
            <w:tcBorders>
              <w:top w:val="single" w:color="auto" w:sz="4" w:space="0"/>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购机补贴额合计（元）</w:t>
            </w:r>
          </w:p>
        </w:tc>
        <w:tc>
          <w:tcPr>
            <w:tcW w:w="156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2343" w:type="dxa"/>
            <w:gridSpan w:val="2"/>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数量</w:t>
            </w:r>
          </w:p>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（设施类实际数量）</w:t>
            </w:r>
          </w:p>
        </w:tc>
        <w:tc>
          <w:tcPr>
            <w:tcW w:w="1843" w:type="dxa"/>
            <w:gridSpan w:val="2"/>
            <w:tcBorders>
              <w:top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2794" w:type="dxa"/>
            <w:gridSpan w:val="4"/>
            <w:tcBorders>
              <w:top w:val="single" w:color="auto" w:sz="4" w:space="0"/>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报废补贴额合计（元）</w:t>
            </w:r>
          </w:p>
        </w:tc>
        <w:tc>
          <w:tcPr>
            <w:tcW w:w="156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经销商</w:t>
            </w:r>
          </w:p>
        </w:tc>
        <w:tc>
          <w:tcPr>
            <w:tcW w:w="2716" w:type="dxa"/>
            <w:gridSpan w:val="3"/>
            <w:tcBorders>
              <w:top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279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销售总价（元）</w:t>
            </w:r>
          </w:p>
        </w:tc>
        <w:tc>
          <w:tcPr>
            <w:tcW w:w="1560" w:type="dxa"/>
            <w:tcBorders>
              <w:top w:val="single" w:color="auto" w:sz="4" w:space="0"/>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分档名称</w:t>
            </w:r>
          </w:p>
        </w:tc>
        <w:tc>
          <w:tcPr>
            <w:tcW w:w="7070" w:type="dxa"/>
            <w:gridSpan w:val="8"/>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adjustRightInd w:val="0"/>
              <w:snapToGrid w:val="0"/>
              <w:jc w:val="center"/>
              <w:rPr>
                <w:rFonts w:ascii="仿宋_GB2312" w:hAnsi="仿宋_GB2312" w:cs="仿宋_GB2312"/>
                <w:bCs/>
                <w:kern w:val="0"/>
                <w:sz w:val="24"/>
                <w:szCs w:val="24"/>
              </w:rPr>
            </w:pPr>
          </w:p>
        </w:tc>
        <w:tc>
          <w:tcPr>
            <w:tcW w:w="1470" w:type="dxa"/>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备注</w:t>
            </w:r>
          </w:p>
        </w:tc>
        <w:tc>
          <w:tcPr>
            <w:tcW w:w="7070" w:type="dxa"/>
            <w:gridSpan w:val="8"/>
            <w:tcBorders>
              <w:top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tcBorders>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出厂编号</w:t>
            </w:r>
          </w:p>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（发动机号）</w:t>
            </w:r>
          </w:p>
        </w:tc>
        <w:tc>
          <w:tcPr>
            <w:tcW w:w="2343" w:type="dxa"/>
            <w:gridSpan w:val="2"/>
            <w:tcBorders>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843" w:type="dxa"/>
            <w:gridSpan w:val="2"/>
            <w:tcBorders>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978" w:type="dxa"/>
            <w:gridSpan w:val="2"/>
            <w:tcBorders>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2376" w:type="dxa"/>
            <w:gridSpan w:val="3"/>
            <w:tcBorders>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tcBorders>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2343" w:type="dxa"/>
            <w:gridSpan w:val="2"/>
            <w:tcBorders>
              <w:top w:val="single" w:color="auto" w:sz="4" w:space="0"/>
              <w:lef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843" w:type="dxa"/>
            <w:gridSpan w:val="2"/>
            <w:tcBorders>
              <w:top w:val="single" w:color="auto" w:sz="4" w:space="0"/>
              <w:lef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978" w:type="dxa"/>
            <w:gridSpan w:val="2"/>
            <w:tcBorders>
              <w:top w:val="single" w:color="auto" w:sz="4" w:space="0"/>
              <w:lef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2376" w:type="dxa"/>
            <w:gridSpan w:val="3"/>
            <w:tcBorders>
              <w:top w:val="single" w:color="auto" w:sz="4" w:space="0"/>
              <w:left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tcBorders>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发票号</w:t>
            </w:r>
          </w:p>
        </w:tc>
        <w:tc>
          <w:tcPr>
            <w:tcW w:w="8540" w:type="dxa"/>
            <w:gridSpan w:val="9"/>
            <w:tcBorders>
              <w:left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tcBorders>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报废更新</w:t>
            </w:r>
          </w:p>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情况</w:t>
            </w:r>
          </w:p>
        </w:tc>
        <w:tc>
          <w:tcPr>
            <w:tcW w:w="2343"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报废回收证明编号</w:t>
            </w:r>
          </w:p>
        </w:tc>
        <w:tc>
          <w:tcPr>
            <w:tcW w:w="1843"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报废更新机型</w:t>
            </w:r>
          </w:p>
        </w:tc>
        <w:tc>
          <w:tcPr>
            <w:tcW w:w="197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底盘（车架）号</w:t>
            </w:r>
          </w:p>
        </w:tc>
        <w:tc>
          <w:tcPr>
            <w:tcW w:w="2376" w:type="dxa"/>
            <w:gridSpan w:val="3"/>
            <w:tcBorders>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报废更新补贴额（元）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tcBorders>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2343" w:type="dxa"/>
            <w:gridSpan w:val="2"/>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843" w:type="dxa"/>
            <w:gridSpan w:val="2"/>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1978" w:type="dxa"/>
            <w:gridSpan w:val="2"/>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2376" w:type="dxa"/>
            <w:gridSpan w:val="3"/>
            <w:tcBorders>
              <w:top w:val="single" w:color="auto" w:sz="4" w:space="0"/>
              <w:left w:val="single" w:color="auto" w:sz="4" w:space="0"/>
            </w:tcBorders>
            <w:vAlign w:val="center"/>
          </w:tcPr>
          <w:p>
            <w:pPr>
              <w:adjustRightInd w:val="0"/>
              <w:snapToGrid w:val="0"/>
              <w:jc w:val="center"/>
              <w:rPr>
                <w:rFonts w:ascii="仿宋_GB2312" w:hAnsi="仿宋_GB2312" w:cs="仿宋_GB2312"/>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5" w:hRule="atLeast"/>
          <w:jc w:val="center"/>
        </w:trPr>
        <w:tc>
          <w:tcPr>
            <w:tcW w:w="1560" w:type="dxa"/>
            <w:vMerge w:val="restart"/>
            <w:tcBorders>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补贴申请者</w:t>
            </w:r>
          </w:p>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承诺</w:t>
            </w:r>
          </w:p>
        </w:tc>
        <w:tc>
          <w:tcPr>
            <w:tcW w:w="4186" w:type="dxa"/>
            <w:gridSpan w:val="4"/>
            <w:vMerge w:val="restart"/>
            <w:tcBorders>
              <w:left w:val="single" w:color="auto" w:sz="4" w:space="0"/>
              <w:right w:val="single" w:color="auto" w:sz="4" w:space="0"/>
            </w:tcBorders>
            <w:vAlign w:val="center"/>
          </w:tcPr>
          <w:p>
            <w:pPr>
              <w:adjustRightInd w:val="0"/>
              <w:snapToGrid w:val="0"/>
              <w:ind w:firstLine="480" w:firstLineChars="200"/>
              <w:jc w:val="left"/>
              <w:rPr>
                <w:rFonts w:ascii="仿宋_GB2312" w:hAnsi="仿宋_GB2312" w:cs="仿宋_GB2312"/>
                <w:bCs/>
                <w:kern w:val="0"/>
                <w:sz w:val="24"/>
                <w:szCs w:val="24"/>
              </w:rPr>
            </w:pPr>
            <w:r>
              <w:rPr>
                <w:rFonts w:hint="eastAsia" w:ascii="仿宋_GB2312" w:hAnsi="仿宋_GB2312" w:cs="仿宋_GB2312"/>
                <w:bCs/>
                <w:kern w:val="0"/>
                <w:sz w:val="24"/>
                <w:szCs w:val="24"/>
              </w:rPr>
              <w:t>1.本人已知政策规定，对提供的上述信息和资料真实性负责，并承担法律责任；</w:t>
            </w:r>
          </w:p>
          <w:p>
            <w:pPr>
              <w:adjustRightInd w:val="0"/>
              <w:snapToGrid w:val="0"/>
              <w:ind w:firstLine="480" w:firstLineChars="200"/>
              <w:jc w:val="left"/>
              <w:rPr>
                <w:rFonts w:ascii="仿宋_GB2312" w:hAnsi="仿宋_GB2312" w:cs="仿宋_GB2312"/>
                <w:bCs/>
                <w:kern w:val="0"/>
                <w:sz w:val="24"/>
                <w:szCs w:val="24"/>
              </w:rPr>
            </w:pPr>
            <w:r>
              <w:rPr>
                <w:rFonts w:hint="eastAsia" w:ascii="仿宋_GB2312" w:hAnsi="仿宋_GB2312" w:cs="仿宋_GB2312"/>
                <w:bCs/>
                <w:kern w:val="0"/>
                <w:sz w:val="24"/>
                <w:szCs w:val="24"/>
              </w:rPr>
              <w:t>2.如有虚假购机、以小报大等违法违规行为，退回所有补贴资金。</w:t>
            </w:r>
          </w:p>
          <w:p>
            <w:pPr>
              <w:adjustRightInd w:val="0"/>
              <w:snapToGrid w:val="0"/>
              <w:jc w:val="left"/>
              <w:rPr>
                <w:rFonts w:ascii="仿宋_GB2312" w:hAnsi="仿宋_GB2312" w:cs="仿宋_GB2312"/>
                <w:bCs/>
                <w:kern w:val="0"/>
                <w:sz w:val="24"/>
                <w:szCs w:val="24"/>
              </w:rPr>
            </w:pPr>
          </w:p>
          <w:p>
            <w:pPr>
              <w:adjustRightInd w:val="0"/>
              <w:snapToGrid w:val="0"/>
              <w:jc w:val="left"/>
              <w:rPr>
                <w:rFonts w:ascii="仿宋_GB2312" w:hAnsi="仿宋_GB2312" w:cs="仿宋_GB2312"/>
                <w:bCs/>
                <w:kern w:val="0"/>
                <w:sz w:val="24"/>
                <w:szCs w:val="24"/>
              </w:rPr>
            </w:pPr>
          </w:p>
          <w:p>
            <w:pPr>
              <w:adjustRightInd w:val="0"/>
              <w:snapToGrid w:val="0"/>
              <w:jc w:val="left"/>
              <w:rPr>
                <w:rFonts w:ascii="仿宋_GB2312" w:hAnsi="仿宋_GB2312" w:cs="仿宋_GB2312"/>
                <w:bCs/>
                <w:kern w:val="0"/>
                <w:sz w:val="24"/>
                <w:szCs w:val="24"/>
              </w:rPr>
            </w:pPr>
          </w:p>
          <w:p>
            <w:pPr>
              <w:adjustRightInd w:val="0"/>
              <w:snapToGrid w:val="0"/>
              <w:jc w:val="left"/>
              <w:rPr>
                <w:rFonts w:ascii="仿宋_GB2312" w:hAnsi="仿宋_GB2312" w:cs="仿宋_GB2312"/>
                <w:bCs/>
                <w:kern w:val="0"/>
                <w:sz w:val="24"/>
                <w:szCs w:val="24"/>
              </w:rPr>
            </w:pPr>
          </w:p>
          <w:p>
            <w:pPr>
              <w:adjustRightInd w:val="0"/>
              <w:snapToGrid w:val="0"/>
              <w:jc w:val="left"/>
              <w:rPr>
                <w:rFonts w:ascii="仿宋_GB2312" w:hAnsi="仿宋_GB2312" w:cs="仿宋_GB2312"/>
                <w:bCs/>
                <w:kern w:val="0"/>
                <w:sz w:val="24"/>
                <w:szCs w:val="24"/>
              </w:rPr>
            </w:pPr>
          </w:p>
          <w:p>
            <w:pPr>
              <w:adjustRightInd w:val="0"/>
              <w:snapToGrid w:val="0"/>
              <w:jc w:val="left"/>
              <w:rPr>
                <w:rFonts w:ascii="仿宋_GB2312" w:hAnsi="仿宋_GB2312" w:cs="仿宋_GB2312"/>
                <w:bCs/>
                <w:kern w:val="0"/>
                <w:sz w:val="24"/>
                <w:szCs w:val="24"/>
              </w:rPr>
            </w:pPr>
          </w:p>
          <w:p>
            <w:pPr>
              <w:adjustRightInd w:val="0"/>
              <w:snapToGrid w:val="0"/>
              <w:jc w:val="left"/>
              <w:rPr>
                <w:rFonts w:ascii="仿宋_GB2312" w:hAnsi="仿宋_GB2312" w:cs="仿宋_GB2312"/>
                <w:bCs/>
                <w:kern w:val="0"/>
                <w:sz w:val="24"/>
                <w:szCs w:val="24"/>
              </w:rPr>
            </w:pPr>
          </w:p>
          <w:p>
            <w:pPr>
              <w:adjustRightInd w:val="0"/>
              <w:snapToGrid w:val="0"/>
              <w:jc w:val="left"/>
              <w:rPr>
                <w:rFonts w:ascii="仿宋_GB2312" w:hAnsi="仿宋_GB2312" w:cs="仿宋_GB2312"/>
                <w:bCs/>
                <w:kern w:val="0"/>
                <w:sz w:val="24"/>
                <w:szCs w:val="24"/>
              </w:rPr>
            </w:pPr>
          </w:p>
          <w:p>
            <w:pPr>
              <w:adjustRightInd w:val="0"/>
              <w:snapToGrid w:val="0"/>
              <w:jc w:val="left"/>
              <w:rPr>
                <w:rFonts w:ascii="仿宋_GB2312" w:hAnsi="仿宋_GB2312" w:cs="仿宋_GB2312"/>
                <w:bCs/>
                <w:kern w:val="0"/>
                <w:sz w:val="24"/>
                <w:szCs w:val="24"/>
              </w:rPr>
            </w:pPr>
          </w:p>
          <w:p>
            <w:pPr>
              <w:adjustRightInd w:val="0"/>
              <w:snapToGrid w:val="0"/>
              <w:jc w:val="left"/>
              <w:rPr>
                <w:rFonts w:ascii="仿宋_GB2312" w:hAnsi="仿宋_GB2312" w:cs="仿宋_GB2312"/>
                <w:bCs/>
                <w:kern w:val="0"/>
                <w:sz w:val="24"/>
                <w:szCs w:val="24"/>
              </w:rPr>
            </w:pPr>
            <w:r>
              <w:rPr>
                <w:rFonts w:hint="eastAsia" w:ascii="仿宋_GB2312" w:hAnsi="仿宋_GB2312" w:cs="仿宋_GB2312"/>
                <w:bCs/>
                <w:kern w:val="0"/>
                <w:sz w:val="24"/>
                <w:szCs w:val="24"/>
              </w:rPr>
              <w:t xml:space="preserve">      申请者签名（手印）：</w:t>
            </w:r>
          </w:p>
          <w:p>
            <w:pPr>
              <w:adjustRightInd w:val="0"/>
              <w:snapToGrid w:val="0"/>
              <w:ind w:firstLine="1680" w:firstLineChars="700"/>
              <w:jc w:val="right"/>
              <w:rPr>
                <w:rFonts w:ascii="仿宋_GB2312" w:hAnsi="仿宋_GB2312" w:cs="仿宋_GB2312"/>
                <w:bCs/>
                <w:kern w:val="0"/>
                <w:sz w:val="24"/>
                <w:szCs w:val="24"/>
              </w:rPr>
            </w:pPr>
            <w:r>
              <w:rPr>
                <w:rFonts w:hint="eastAsia" w:ascii="仿宋_GB2312" w:hAnsi="仿宋_GB2312" w:cs="仿宋_GB2312"/>
                <w:bCs/>
                <w:kern w:val="0"/>
                <w:sz w:val="24"/>
                <w:szCs w:val="24"/>
              </w:rPr>
              <w:t>年  月   日</w:t>
            </w:r>
          </w:p>
        </w:tc>
        <w:tc>
          <w:tcPr>
            <w:tcW w:w="1978"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受理经办人签名</w:t>
            </w:r>
          </w:p>
        </w:tc>
        <w:tc>
          <w:tcPr>
            <w:tcW w:w="2376" w:type="dxa"/>
            <w:gridSpan w:val="3"/>
            <w:tcBorders>
              <w:left w:val="single" w:color="auto" w:sz="4" w:space="0"/>
              <w:bottom w:val="single" w:color="auto" w:sz="4" w:space="0"/>
            </w:tcBorders>
            <w:vAlign w:val="center"/>
          </w:tcPr>
          <w:p>
            <w:pPr>
              <w:adjustRightInd w:val="0"/>
              <w:snapToGrid w:val="0"/>
              <w:jc w:val="center"/>
              <w:rPr>
                <w:rFonts w:ascii="仿宋_GB2312" w:hAnsi="仿宋_GB2312" w:cs="仿宋_GB2312"/>
                <w:bCs/>
                <w:kern w:val="0"/>
                <w:sz w:val="24"/>
                <w:szCs w:val="24"/>
              </w:rPr>
            </w:pPr>
          </w:p>
          <w:p>
            <w:pPr>
              <w:adjustRightInd w:val="0"/>
              <w:snapToGrid w:val="0"/>
              <w:jc w:val="center"/>
              <w:rPr>
                <w:rFonts w:ascii="仿宋_GB2312" w:hAnsi="仿宋_GB2312" w:cs="仿宋_GB2312"/>
                <w:bCs/>
                <w:kern w:val="0"/>
                <w:sz w:val="24"/>
                <w:szCs w:val="24"/>
              </w:rPr>
            </w:pPr>
          </w:p>
          <w:p>
            <w:pPr>
              <w:adjustRightInd w:val="0"/>
              <w:snapToGrid w:val="0"/>
              <w:jc w:val="center"/>
              <w:rPr>
                <w:rFonts w:ascii="仿宋_GB2312" w:hAnsi="仿宋_GB2312" w:cs="仿宋_GB2312"/>
                <w:bCs/>
                <w:kern w:val="0"/>
                <w:sz w:val="24"/>
                <w:szCs w:val="24"/>
              </w:rPr>
            </w:pPr>
          </w:p>
          <w:p>
            <w:pPr>
              <w:adjustRightInd w:val="0"/>
              <w:snapToGrid w:val="0"/>
              <w:jc w:val="center"/>
              <w:rPr>
                <w:rFonts w:ascii="仿宋_GB2312" w:hAnsi="仿宋_GB2312" w:cs="仿宋_GB2312"/>
                <w:bCs/>
                <w:kern w:val="0"/>
                <w:sz w:val="24"/>
                <w:szCs w:val="24"/>
              </w:rPr>
            </w:pPr>
          </w:p>
          <w:p>
            <w:pPr>
              <w:adjustRightInd w:val="0"/>
              <w:snapToGrid w:val="0"/>
              <w:jc w:val="center"/>
              <w:rPr>
                <w:rFonts w:ascii="仿宋_GB2312" w:hAnsi="仿宋_GB2312" w:cs="仿宋_GB2312"/>
                <w:bCs/>
                <w:kern w:val="0"/>
                <w:sz w:val="24"/>
                <w:szCs w:val="24"/>
              </w:rPr>
            </w:pPr>
          </w:p>
          <w:p>
            <w:pPr>
              <w:adjustRightInd w:val="0"/>
              <w:snapToGrid w:val="0"/>
              <w:jc w:val="center"/>
              <w:rPr>
                <w:rFonts w:ascii="仿宋_GB2312" w:hAnsi="仿宋_GB2312" w:cs="仿宋_GB2312"/>
                <w:bCs/>
                <w:kern w:val="0"/>
                <w:sz w:val="24"/>
                <w:szCs w:val="24"/>
              </w:rPr>
            </w:pPr>
          </w:p>
          <w:p>
            <w:pPr>
              <w:adjustRightInd w:val="0"/>
              <w:snapToGrid w:val="0"/>
              <w:rPr>
                <w:rFonts w:ascii="仿宋_GB2312" w:hAnsi="仿宋_GB2312" w:cs="仿宋_GB2312"/>
                <w:bCs/>
                <w:kern w:val="0"/>
                <w:sz w:val="24"/>
                <w:szCs w:val="24"/>
              </w:rPr>
            </w:pPr>
            <w:r>
              <w:rPr>
                <w:rFonts w:hint="eastAsia" w:ascii="仿宋_GB2312" w:hAnsi="仿宋_GB2312" w:cs="仿宋_GB2312"/>
                <w:bCs/>
                <w:kern w:val="0"/>
                <w:sz w:val="24"/>
                <w:szCs w:val="24"/>
              </w:rPr>
              <w:t xml:space="preserve">    签字:</w:t>
            </w:r>
          </w:p>
          <w:p>
            <w:pPr>
              <w:adjustRightInd w:val="0"/>
              <w:snapToGrid w:val="0"/>
              <w:jc w:val="right"/>
              <w:rPr>
                <w:rFonts w:ascii="仿宋_GB2312" w:hAnsi="仿宋_GB2312" w:cs="仿宋_GB2312"/>
                <w:bCs/>
                <w:kern w:val="0"/>
                <w:sz w:val="24"/>
                <w:szCs w:val="24"/>
              </w:rPr>
            </w:pPr>
            <w:r>
              <w:rPr>
                <w:rFonts w:hint="eastAsia" w:ascii="仿宋_GB2312" w:hAnsi="仿宋_GB2312" w:cs="仿宋_GB2312"/>
                <w:bCs/>
                <w:kern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0" w:hRule="atLeast"/>
          <w:jc w:val="center"/>
        </w:trPr>
        <w:tc>
          <w:tcPr>
            <w:tcW w:w="1560" w:type="dxa"/>
            <w:vMerge w:val="continue"/>
            <w:tcBorders>
              <w:right w:val="single" w:color="auto" w:sz="4" w:space="0"/>
            </w:tcBorders>
            <w:vAlign w:val="center"/>
          </w:tcPr>
          <w:p>
            <w:pPr>
              <w:adjustRightInd w:val="0"/>
              <w:snapToGrid w:val="0"/>
              <w:jc w:val="center"/>
              <w:rPr>
                <w:rFonts w:ascii="仿宋_GB2312" w:hAnsi="仿宋_GB2312" w:cs="仿宋_GB2312"/>
                <w:bCs/>
                <w:kern w:val="0"/>
                <w:sz w:val="24"/>
                <w:szCs w:val="24"/>
              </w:rPr>
            </w:pPr>
          </w:p>
        </w:tc>
        <w:tc>
          <w:tcPr>
            <w:tcW w:w="4186" w:type="dxa"/>
            <w:gridSpan w:val="4"/>
            <w:vMerge w:val="continue"/>
            <w:tcBorders>
              <w:left w:val="single" w:color="auto" w:sz="4" w:space="0"/>
              <w:right w:val="single" w:color="auto" w:sz="4" w:space="0"/>
            </w:tcBorders>
            <w:vAlign w:val="center"/>
          </w:tcPr>
          <w:p>
            <w:pPr>
              <w:adjustRightInd w:val="0"/>
              <w:snapToGrid w:val="0"/>
              <w:ind w:firstLine="1680" w:firstLineChars="700"/>
              <w:jc w:val="center"/>
              <w:rPr>
                <w:rFonts w:ascii="仿宋_GB2312" w:hAnsi="仿宋_GB2312" w:cs="仿宋_GB2312"/>
                <w:bCs/>
                <w:kern w:val="0"/>
                <w:sz w:val="24"/>
                <w:szCs w:val="24"/>
              </w:rPr>
            </w:pPr>
          </w:p>
        </w:tc>
        <w:tc>
          <w:tcPr>
            <w:tcW w:w="1978" w:type="dxa"/>
            <w:gridSpan w:val="2"/>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验机人签名</w:t>
            </w:r>
          </w:p>
        </w:tc>
        <w:tc>
          <w:tcPr>
            <w:tcW w:w="2376" w:type="dxa"/>
            <w:gridSpan w:val="3"/>
            <w:tcBorders>
              <w:top w:val="single" w:color="auto" w:sz="4" w:space="0"/>
              <w:left w:val="single" w:color="auto" w:sz="4" w:space="0"/>
            </w:tcBorders>
            <w:vAlign w:val="center"/>
          </w:tcPr>
          <w:p>
            <w:pPr>
              <w:adjustRightInd w:val="0"/>
              <w:snapToGrid w:val="0"/>
              <w:jc w:val="center"/>
              <w:rPr>
                <w:rFonts w:ascii="仿宋_GB2312" w:hAnsi="仿宋_GB2312" w:cs="仿宋_GB2312"/>
                <w:bCs/>
                <w:kern w:val="0"/>
                <w:sz w:val="24"/>
                <w:szCs w:val="24"/>
              </w:rPr>
            </w:pPr>
          </w:p>
          <w:p>
            <w:pPr>
              <w:adjustRightInd w:val="0"/>
              <w:snapToGrid w:val="0"/>
              <w:jc w:val="center"/>
              <w:rPr>
                <w:rFonts w:ascii="仿宋_GB2312" w:hAnsi="仿宋_GB2312" w:cs="仿宋_GB2312"/>
                <w:bCs/>
                <w:kern w:val="0"/>
                <w:sz w:val="24"/>
                <w:szCs w:val="24"/>
              </w:rPr>
            </w:pPr>
          </w:p>
          <w:p>
            <w:pPr>
              <w:adjustRightInd w:val="0"/>
              <w:snapToGrid w:val="0"/>
              <w:jc w:val="center"/>
              <w:rPr>
                <w:rFonts w:ascii="仿宋_GB2312" w:hAnsi="仿宋_GB2312" w:cs="仿宋_GB2312"/>
                <w:bCs/>
                <w:kern w:val="0"/>
                <w:sz w:val="24"/>
                <w:szCs w:val="24"/>
              </w:rPr>
            </w:pPr>
          </w:p>
          <w:p>
            <w:pPr>
              <w:adjustRightInd w:val="0"/>
              <w:snapToGrid w:val="0"/>
              <w:jc w:val="center"/>
              <w:rPr>
                <w:rFonts w:ascii="仿宋_GB2312" w:hAnsi="仿宋_GB2312" w:cs="仿宋_GB2312"/>
                <w:bCs/>
                <w:kern w:val="0"/>
                <w:sz w:val="24"/>
                <w:szCs w:val="24"/>
              </w:rPr>
            </w:pPr>
          </w:p>
          <w:p>
            <w:pPr>
              <w:adjustRightInd w:val="0"/>
              <w:snapToGrid w:val="0"/>
              <w:jc w:val="center"/>
              <w:rPr>
                <w:rFonts w:ascii="仿宋_GB2312" w:hAnsi="仿宋_GB2312" w:cs="仿宋_GB2312"/>
                <w:bCs/>
                <w:kern w:val="0"/>
                <w:sz w:val="24"/>
                <w:szCs w:val="24"/>
              </w:rPr>
            </w:pPr>
          </w:p>
          <w:p>
            <w:pPr>
              <w:adjustRightInd w:val="0"/>
              <w:snapToGrid w:val="0"/>
              <w:jc w:val="center"/>
              <w:rPr>
                <w:rFonts w:ascii="仿宋_GB2312" w:hAnsi="仿宋_GB2312" w:cs="仿宋_GB2312"/>
                <w:bCs/>
                <w:kern w:val="0"/>
                <w:sz w:val="24"/>
                <w:szCs w:val="24"/>
              </w:rPr>
            </w:pPr>
          </w:p>
          <w:p>
            <w:pPr>
              <w:adjustRightInd w:val="0"/>
              <w:snapToGrid w:val="0"/>
              <w:rPr>
                <w:rFonts w:ascii="仿宋_GB2312" w:hAnsi="仿宋_GB2312" w:cs="仿宋_GB2312"/>
                <w:bCs/>
                <w:kern w:val="0"/>
                <w:sz w:val="24"/>
                <w:szCs w:val="24"/>
              </w:rPr>
            </w:pPr>
            <w:r>
              <w:rPr>
                <w:rFonts w:hint="eastAsia" w:ascii="仿宋_GB2312" w:hAnsi="仿宋_GB2312" w:cs="仿宋_GB2312"/>
                <w:bCs/>
                <w:kern w:val="0"/>
                <w:sz w:val="24"/>
                <w:szCs w:val="24"/>
              </w:rPr>
              <w:t xml:space="preserve">    签字:</w:t>
            </w:r>
          </w:p>
          <w:p>
            <w:pPr>
              <w:adjustRightInd w:val="0"/>
              <w:snapToGrid w:val="0"/>
              <w:jc w:val="right"/>
              <w:rPr>
                <w:rFonts w:ascii="仿宋_GB2312" w:hAnsi="仿宋_GB2312" w:cs="仿宋_GB2312"/>
                <w:bCs/>
                <w:kern w:val="0"/>
                <w:sz w:val="24"/>
                <w:szCs w:val="24"/>
              </w:rPr>
            </w:pPr>
            <w:r>
              <w:rPr>
                <w:rFonts w:hint="eastAsia" w:ascii="仿宋_GB2312" w:hAnsi="仿宋_GB2312" w:cs="仿宋_GB2312"/>
                <w:bCs/>
                <w:kern w:val="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0" w:hRule="atLeast"/>
          <w:jc w:val="center"/>
        </w:trPr>
        <w:tc>
          <w:tcPr>
            <w:tcW w:w="1560" w:type="dxa"/>
            <w:tcBorders>
              <w:right w:val="single" w:color="auto" w:sz="4" w:space="0"/>
            </w:tcBorders>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县农机部门</w:t>
            </w:r>
          </w:p>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审核意见</w:t>
            </w:r>
          </w:p>
        </w:tc>
        <w:tc>
          <w:tcPr>
            <w:tcW w:w="8540" w:type="dxa"/>
            <w:gridSpan w:val="9"/>
            <w:tcBorders>
              <w:left w:val="single" w:color="auto" w:sz="4" w:space="0"/>
            </w:tcBorders>
            <w:vAlign w:val="center"/>
          </w:tcPr>
          <w:p>
            <w:pPr>
              <w:adjustRightInd w:val="0"/>
              <w:snapToGrid w:val="0"/>
              <w:ind w:firstLine="5280" w:firstLineChars="2200"/>
              <w:jc w:val="center"/>
              <w:rPr>
                <w:rFonts w:ascii="仿宋_GB2312" w:hAnsi="仿宋_GB2312" w:cs="仿宋_GB2312"/>
                <w:bCs/>
                <w:kern w:val="0"/>
                <w:sz w:val="24"/>
                <w:szCs w:val="24"/>
              </w:rPr>
            </w:pPr>
          </w:p>
          <w:p>
            <w:pPr>
              <w:adjustRightInd w:val="0"/>
              <w:snapToGrid w:val="0"/>
              <w:ind w:firstLine="5280" w:firstLineChars="2200"/>
              <w:jc w:val="center"/>
              <w:rPr>
                <w:rFonts w:ascii="仿宋_GB2312" w:hAnsi="仿宋_GB2312" w:cs="仿宋_GB2312"/>
                <w:bCs/>
                <w:kern w:val="0"/>
                <w:sz w:val="24"/>
                <w:szCs w:val="24"/>
              </w:rPr>
            </w:pPr>
          </w:p>
          <w:p>
            <w:pPr>
              <w:adjustRightInd w:val="0"/>
              <w:snapToGrid w:val="0"/>
              <w:ind w:firstLine="5280" w:firstLineChars="2200"/>
              <w:jc w:val="center"/>
              <w:rPr>
                <w:rFonts w:ascii="仿宋_GB2312" w:hAnsi="仿宋_GB2312" w:cs="仿宋_GB2312"/>
                <w:bCs/>
                <w:kern w:val="0"/>
                <w:sz w:val="24"/>
                <w:szCs w:val="24"/>
              </w:rPr>
            </w:pPr>
          </w:p>
          <w:p>
            <w:pPr>
              <w:adjustRightInd w:val="0"/>
              <w:snapToGrid w:val="0"/>
              <w:ind w:firstLine="5280" w:firstLineChars="2200"/>
              <w:jc w:val="center"/>
              <w:rPr>
                <w:rFonts w:ascii="仿宋_GB2312" w:hAnsi="仿宋_GB2312" w:cs="仿宋_GB2312"/>
                <w:bCs/>
                <w:kern w:val="0"/>
                <w:sz w:val="24"/>
                <w:szCs w:val="24"/>
              </w:rPr>
            </w:pPr>
          </w:p>
          <w:p>
            <w:pPr>
              <w:adjustRightInd w:val="0"/>
              <w:snapToGrid w:val="0"/>
              <w:ind w:firstLine="5280" w:firstLineChars="2200"/>
              <w:jc w:val="center"/>
              <w:rPr>
                <w:rFonts w:ascii="仿宋_GB2312" w:hAnsi="仿宋_GB2312" w:cs="仿宋_GB2312"/>
                <w:bCs/>
                <w:kern w:val="0"/>
                <w:sz w:val="24"/>
                <w:szCs w:val="24"/>
              </w:rPr>
            </w:pPr>
          </w:p>
          <w:p>
            <w:pPr>
              <w:adjustRightInd w:val="0"/>
              <w:snapToGrid w:val="0"/>
              <w:ind w:firstLine="5280" w:firstLineChars="2200"/>
              <w:jc w:val="center"/>
              <w:rPr>
                <w:rFonts w:ascii="仿宋_GB2312" w:hAnsi="仿宋_GB2312" w:cs="仿宋_GB2312"/>
                <w:bCs/>
                <w:kern w:val="0"/>
                <w:sz w:val="24"/>
                <w:szCs w:val="24"/>
              </w:rPr>
            </w:pPr>
          </w:p>
          <w:p>
            <w:pPr>
              <w:adjustRightInd w:val="0"/>
              <w:snapToGrid w:val="0"/>
              <w:ind w:firstLine="5280" w:firstLineChars="2200"/>
              <w:jc w:val="center"/>
              <w:rPr>
                <w:rFonts w:ascii="仿宋_GB2312" w:hAnsi="仿宋_GB2312" w:cs="仿宋_GB2312"/>
                <w:bCs/>
                <w:kern w:val="0"/>
                <w:sz w:val="24"/>
                <w:szCs w:val="24"/>
              </w:rPr>
            </w:pPr>
          </w:p>
          <w:p>
            <w:pPr>
              <w:adjustRightInd w:val="0"/>
              <w:snapToGrid w:val="0"/>
              <w:ind w:firstLine="5280" w:firstLineChars="2200"/>
              <w:jc w:val="center"/>
              <w:rPr>
                <w:rFonts w:ascii="仿宋_GB2312" w:hAnsi="仿宋_GB2312" w:cs="仿宋_GB2312"/>
                <w:bCs/>
                <w:kern w:val="0"/>
                <w:sz w:val="24"/>
                <w:szCs w:val="24"/>
              </w:rPr>
            </w:pPr>
            <w:r>
              <w:rPr>
                <w:rFonts w:hint="eastAsia" w:ascii="仿宋_GB2312" w:hAnsi="仿宋_GB2312" w:cs="仿宋_GB2312"/>
                <w:bCs/>
                <w:kern w:val="0"/>
                <w:sz w:val="24"/>
                <w:szCs w:val="24"/>
              </w:rPr>
              <w:t>签字：</w:t>
            </w:r>
          </w:p>
          <w:p>
            <w:pPr>
              <w:adjustRightInd w:val="0"/>
              <w:snapToGrid w:val="0"/>
              <w:jc w:val="right"/>
              <w:rPr>
                <w:rFonts w:ascii="仿宋_GB2312" w:hAnsi="仿宋_GB2312" w:cs="仿宋_GB2312"/>
                <w:bCs/>
                <w:kern w:val="0"/>
                <w:sz w:val="24"/>
                <w:szCs w:val="24"/>
              </w:rPr>
            </w:pPr>
          </w:p>
          <w:p>
            <w:pPr>
              <w:adjustRightInd w:val="0"/>
              <w:snapToGrid w:val="0"/>
              <w:ind w:firstLine="2040" w:firstLineChars="850"/>
              <w:jc w:val="right"/>
              <w:rPr>
                <w:rFonts w:ascii="仿宋_GB2312" w:hAnsi="仿宋_GB2312" w:cs="仿宋_GB2312"/>
                <w:bCs/>
                <w:kern w:val="0"/>
                <w:sz w:val="24"/>
                <w:szCs w:val="24"/>
              </w:rPr>
            </w:pPr>
            <w:r>
              <w:rPr>
                <w:rFonts w:hint="eastAsia" w:ascii="仿宋_GB2312" w:hAnsi="仿宋_GB2312" w:cs="仿宋_GB2312"/>
                <w:bCs/>
                <w:kern w:val="0"/>
                <w:sz w:val="24"/>
                <w:szCs w:val="24"/>
              </w:rPr>
              <w:t>（单位公章）</w:t>
            </w:r>
          </w:p>
          <w:p>
            <w:pPr>
              <w:adjustRightInd w:val="0"/>
              <w:snapToGrid w:val="0"/>
              <w:ind w:firstLine="2280" w:firstLineChars="950"/>
              <w:jc w:val="right"/>
              <w:rPr>
                <w:rFonts w:ascii="仿宋_GB2312" w:hAnsi="仿宋_GB2312" w:cs="仿宋_GB2312"/>
                <w:bCs/>
                <w:kern w:val="0"/>
                <w:sz w:val="24"/>
                <w:szCs w:val="24"/>
              </w:rPr>
            </w:pPr>
            <w:r>
              <w:rPr>
                <w:rFonts w:hint="eastAsia" w:ascii="仿宋_GB2312" w:hAnsi="仿宋_GB2312" w:cs="仿宋_GB2312"/>
                <w:bCs/>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1" w:hRule="atLeast"/>
          <w:jc w:val="center"/>
        </w:trPr>
        <w:tc>
          <w:tcPr>
            <w:tcW w:w="1560" w:type="dxa"/>
            <w:vAlign w:val="center"/>
          </w:tcPr>
          <w:p>
            <w:pPr>
              <w:adjustRightInd w:val="0"/>
              <w:snapToGrid w:val="0"/>
              <w:jc w:val="center"/>
              <w:rPr>
                <w:rFonts w:ascii="仿宋_GB2312" w:hAnsi="仿宋_GB2312" w:cs="仿宋_GB2312"/>
                <w:bCs/>
                <w:kern w:val="0"/>
                <w:sz w:val="24"/>
                <w:szCs w:val="24"/>
              </w:rPr>
            </w:pPr>
            <w:r>
              <w:rPr>
                <w:rFonts w:hint="eastAsia" w:ascii="仿宋_GB2312" w:hAnsi="仿宋_GB2312" w:cs="仿宋_GB2312"/>
                <w:bCs/>
                <w:kern w:val="0"/>
                <w:sz w:val="24"/>
                <w:szCs w:val="24"/>
              </w:rPr>
              <w:t>表格说明</w:t>
            </w:r>
          </w:p>
        </w:tc>
        <w:tc>
          <w:tcPr>
            <w:tcW w:w="8540" w:type="dxa"/>
            <w:gridSpan w:val="9"/>
            <w:vAlign w:val="center"/>
          </w:tcPr>
          <w:p>
            <w:pPr>
              <w:adjustRightInd w:val="0"/>
              <w:snapToGrid w:val="0"/>
              <w:jc w:val="left"/>
              <w:rPr>
                <w:rFonts w:ascii="仿宋_GB2312" w:hAnsi="仿宋_GB2312" w:cs="仿宋_GB2312"/>
                <w:bCs/>
                <w:kern w:val="0"/>
                <w:sz w:val="24"/>
                <w:szCs w:val="24"/>
              </w:rPr>
            </w:pPr>
            <w:r>
              <w:rPr>
                <w:rFonts w:hint="eastAsia" w:ascii="仿宋_GB2312" w:hAnsi="仿宋_GB2312" w:cs="仿宋_GB2312"/>
                <w:bCs/>
                <w:kern w:val="0"/>
                <w:sz w:val="24"/>
                <w:szCs w:val="24"/>
              </w:rPr>
              <w:t>1.补贴产品必须是获得符合实施方案规定资质的产品（纳入新产品补贴试点的产品除外）。</w:t>
            </w:r>
          </w:p>
          <w:p>
            <w:pPr>
              <w:adjustRightInd w:val="0"/>
              <w:snapToGrid w:val="0"/>
              <w:jc w:val="left"/>
              <w:rPr>
                <w:rFonts w:ascii="仿宋_GB2312" w:hAnsi="仿宋_GB2312" w:cs="仿宋_GB2312"/>
                <w:bCs/>
                <w:kern w:val="0"/>
                <w:sz w:val="24"/>
                <w:szCs w:val="24"/>
              </w:rPr>
            </w:pPr>
            <w:r>
              <w:rPr>
                <w:rFonts w:hint="eastAsia" w:ascii="仿宋_GB2312" w:hAnsi="仿宋_GB2312" w:cs="仿宋_GB2312"/>
                <w:bCs/>
                <w:kern w:val="0"/>
                <w:sz w:val="24"/>
                <w:szCs w:val="24"/>
              </w:rPr>
              <w:t>2.获得本表格并经对外公示7天后，无异议则生效；如有异议经查实后，则取消补贴资格。</w:t>
            </w:r>
          </w:p>
          <w:p>
            <w:pPr>
              <w:adjustRightInd w:val="0"/>
              <w:snapToGrid w:val="0"/>
              <w:jc w:val="left"/>
              <w:rPr>
                <w:rFonts w:ascii="仿宋_GB2312" w:hAnsi="仿宋_GB2312" w:cs="仿宋_GB2312"/>
                <w:bCs/>
                <w:kern w:val="0"/>
                <w:sz w:val="24"/>
                <w:szCs w:val="24"/>
              </w:rPr>
            </w:pPr>
            <w:r>
              <w:rPr>
                <w:rFonts w:hint="eastAsia" w:ascii="仿宋_GB2312" w:hAnsi="仿宋_GB2312" w:cs="仿宋_GB2312"/>
                <w:bCs/>
                <w:kern w:val="0"/>
                <w:sz w:val="24"/>
                <w:szCs w:val="24"/>
              </w:rPr>
              <w:t>3.本表格是补贴对象获得补贴资金的主要凭证，请妥善保管，遗失不补。</w:t>
            </w:r>
          </w:p>
          <w:p>
            <w:pPr>
              <w:adjustRightInd w:val="0"/>
              <w:snapToGrid w:val="0"/>
              <w:jc w:val="left"/>
              <w:rPr>
                <w:rFonts w:ascii="仿宋_GB2312" w:hAnsi="仿宋_GB2312" w:cs="仿宋_GB2312"/>
                <w:bCs/>
                <w:kern w:val="0"/>
                <w:sz w:val="24"/>
                <w:szCs w:val="24"/>
              </w:rPr>
            </w:pPr>
            <w:r>
              <w:rPr>
                <w:rFonts w:hint="eastAsia" w:ascii="仿宋_GB2312" w:hAnsi="仿宋_GB2312" w:cs="仿宋_GB2312"/>
                <w:bCs/>
                <w:kern w:val="0"/>
                <w:sz w:val="24"/>
                <w:szCs w:val="24"/>
              </w:rPr>
              <w:t>4.本表格有效期为从XXXX年XX月XX日至XXXX年XX月XX日，过期作废。</w:t>
            </w:r>
          </w:p>
          <w:p>
            <w:pPr>
              <w:adjustRightInd w:val="0"/>
              <w:snapToGrid w:val="0"/>
              <w:jc w:val="left"/>
              <w:rPr>
                <w:rFonts w:ascii="仿宋_GB2312" w:hAnsi="仿宋_GB2312" w:cs="仿宋_GB2312"/>
                <w:bCs/>
                <w:kern w:val="0"/>
                <w:sz w:val="24"/>
                <w:szCs w:val="24"/>
              </w:rPr>
            </w:pPr>
            <w:r>
              <w:rPr>
                <w:rFonts w:hint="eastAsia" w:ascii="仿宋_GB2312" w:hAnsi="仿宋_GB2312" w:cs="仿宋_GB2312"/>
                <w:bCs/>
                <w:kern w:val="0"/>
                <w:sz w:val="24"/>
                <w:szCs w:val="24"/>
              </w:rPr>
              <w:t>5.本表一式二份、签字盖章后生效，县级农机化主管部门和补贴对象各一份。</w:t>
            </w:r>
          </w:p>
          <w:p>
            <w:pPr>
              <w:adjustRightInd w:val="0"/>
              <w:snapToGrid w:val="0"/>
              <w:jc w:val="left"/>
              <w:rPr>
                <w:rFonts w:ascii="仿宋_GB2312" w:hAnsi="仿宋_GB2312" w:cs="仿宋_GB2312"/>
                <w:bCs/>
                <w:kern w:val="0"/>
                <w:sz w:val="24"/>
                <w:szCs w:val="24"/>
              </w:rPr>
            </w:pPr>
            <w:r>
              <w:rPr>
                <w:rFonts w:hint="eastAsia" w:ascii="仿宋_GB2312" w:hAnsi="仿宋_GB2312" w:cs="仿宋_GB2312"/>
                <w:bCs/>
                <w:kern w:val="0"/>
                <w:sz w:val="24"/>
                <w:szCs w:val="24"/>
              </w:rPr>
              <w:t>6.银行卡号、账号和联系电话作为内部工作资料妥善保存，不再存入农机购置补贴辅助管理</w:t>
            </w:r>
          </w:p>
          <w:p>
            <w:pPr>
              <w:adjustRightInd w:val="0"/>
              <w:snapToGrid w:val="0"/>
              <w:jc w:val="left"/>
              <w:rPr>
                <w:rFonts w:ascii="仿宋_GB2312" w:hAnsi="仿宋_GB2312" w:cs="仿宋_GB2312"/>
                <w:bCs/>
                <w:kern w:val="0"/>
                <w:sz w:val="24"/>
                <w:szCs w:val="24"/>
              </w:rPr>
            </w:pPr>
            <w:r>
              <w:rPr>
                <w:rFonts w:hint="eastAsia" w:ascii="仿宋_GB2312" w:hAnsi="仿宋_GB2312" w:cs="仿宋_GB2312"/>
                <w:bCs/>
                <w:kern w:val="0"/>
                <w:sz w:val="24"/>
                <w:szCs w:val="24"/>
              </w:rPr>
              <w:t>系统，农机购置补贴款由财政直接发放，无需申请者操作银行账户，如果有人发短信、打</w:t>
            </w:r>
          </w:p>
          <w:p>
            <w:pPr>
              <w:adjustRightInd w:val="0"/>
              <w:snapToGrid w:val="0"/>
              <w:jc w:val="left"/>
              <w:rPr>
                <w:rFonts w:ascii="仿宋_GB2312" w:hAnsi="仿宋_GB2312" w:cs="仿宋_GB2312"/>
                <w:bCs/>
                <w:kern w:val="0"/>
                <w:sz w:val="24"/>
                <w:szCs w:val="24"/>
              </w:rPr>
            </w:pPr>
            <w:r>
              <w:rPr>
                <w:rFonts w:hint="eastAsia" w:ascii="仿宋_GB2312" w:hAnsi="仿宋_GB2312" w:cs="仿宋_GB2312"/>
                <w:bCs/>
                <w:snapToGrid w:val="0"/>
                <w:spacing w:val="-6"/>
                <w:kern w:val="0"/>
                <w:sz w:val="24"/>
                <w:szCs w:val="24"/>
              </w:rPr>
              <w:t>电话要求提供个人账户信息、付款、转账等，不可轻信，必要时可向公安部门报案。</w:t>
            </w:r>
          </w:p>
        </w:tc>
      </w:tr>
    </w:tbl>
    <w:p>
      <w:pPr>
        <w:adjustRightInd w:val="0"/>
        <w:snapToGrid w:val="0"/>
        <w:spacing w:line="590" w:lineRule="exact"/>
        <w:rPr>
          <w:rFonts w:ascii="仿宋_GB2312" w:hAnsi="仿宋_GB2312" w:cs="仿宋_GB2312"/>
          <w:snapToGrid w:val="0"/>
          <w:kern w:val="0"/>
        </w:rPr>
        <w:sectPr>
          <w:headerReference r:id="rId3" w:type="first"/>
          <w:footerReference r:id="rId5" w:type="first"/>
          <w:footerReference r:id="rId4" w:type="default"/>
          <w:pgSz w:w="11906" w:h="16838"/>
          <w:pgMar w:top="1871" w:right="1531" w:bottom="1871" w:left="1531" w:header="851" w:footer="1417" w:gutter="0"/>
          <w:pgNumType w:fmt="numberInDash"/>
          <w:cols w:space="720" w:num="1"/>
          <w:titlePg/>
          <w:docGrid w:type="lines" w:linePitch="595" w:charSpace="0"/>
        </w:sectPr>
      </w:pPr>
    </w:p>
    <w:p>
      <w:pPr>
        <w:adjustRightInd w:val="0"/>
        <w:snapToGrid w:val="0"/>
        <w:spacing w:line="590" w:lineRule="exact"/>
        <w:rPr>
          <w:rFonts w:ascii="黑体" w:hAnsi="黑体" w:eastAsia="黑体" w:cs="黑体"/>
          <w:snapToGrid w:val="0"/>
          <w:kern w:val="0"/>
        </w:rPr>
      </w:pPr>
      <w:r>
        <w:rPr>
          <w:rFonts w:hint="eastAsia" w:ascii="黑体" w:hAnsi="黑体" w:eastAsia="黑体" w:cs="黑体"/>
          <w:snapToGrid w:val="0"/>
          <w:kern w:val="0"/>
        </w:rPr>
        <w:t>附件3：</w:t>
      </w:r>
    </w:p>
    <w:p>
      <w:pPr>
        <w:pStyle w:val="4"/>
        <w:adjustRightInd w:val="0"/>
        <w:snapToGrid w:val="0"/>
        <w:rPr>
          <w:rFonts w:hAnsi="仿宋_GB2312" w:cs="仿宋_GB2312"/>
          <w:snapToGrid w:val="0"/>
          <w:kern w:val="0"/>
        </w:rPr>
      </w:pPr>
    </w:p>
    <w:p>
      <w:pPr>
        <w:tabs>
          <w:tab w:val="left" w:pos="6615"/>
        </w:tabs>
        <w:adjustRightInd w:val="0"/>
        <w:snapToGrid w:val="0"/>
        <w:spacing w:line="590" w:lineRule="exact"/>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广东省农业机械购置补贴公示表</w:t>
      </w:r>
    </w:p>
    <w:p>
      <w:pPr>
        <w:tabs>
          <w:tab w:val="left" w:pos="6615"/>
        </w:tabs>
        <w:adjustRightInd w:val="0"/>
        <w:snapToGrid w:val="0"/>
        <w:spacing w:line="590" w:lineRule="exact"/>
        <w:jc w:val="center"/>
        <w:rPr>
          <w:rFonts w:ascii="仿宋_GB2312" w:hAnsi="仿宋_GB2312" w:cs="仿宋_GB2312"/>
          <w:snapToGrid w:val="0"/>
          <w:kern w:val="0"/>
        </w:rPr>
      </w:pPr>
      <w:r>
        <w:rPr>
          <w:rFonts w:hint="eastAsia" w:ascii="仿宋_GB2312" w:hAnsi="仿宋_GB2312" w:cs="仿宋_GB2312"/>
          <w:snapToGrid w:val="0"/>
          <w:kern w:val="0"/>
        </w:rPr>
        <w:t>（样式）</w:t>
      </w:r>
    </w:p>
    <w:p>
      <w:pPr>
        <w:pStyle w:val="4"/>
        <w:adjustRightInd w:val="0"/>
        <w:snapToGrid w:val="0"/>
        <w:rPr>
          <w:rFonts w:hAnsi="仿宋_GB2312" w:cs="仿宋_GB2312"/>
          <w:snapToGrid w:val="0"/>
          <w:kern w:val="0"/>
        </w:rPr>
      </w:pPr>
    </w:p>
    <w:p>
      <w:pPr>
        <w:pStyle w:val="4"/>
        <w:adjustRightInd w:val="0"/>
        <w:snapToGrid w:val="0"/>
        <w:spacing w:line="400" w:lineRule="exact"/>
        <w:ind w:firstLine="480"/>
        <w:rPr>
          <w:rFonts w:hAnsi="仿宋_GB2312" w:cs="仿宋_GB2312"/>
          <w:snapToGrid w:val="0"/>
          <w:kern w:val="0"/>
          <w:sz w:val="24"/>
          <w:szCs w:val="24"/>
        </w:rPr>
      </w:pPr>
      <w:r>
        <w:rPr>
          <w:rFonts w:hint="eastAsia" w:hAnsi="仿宋_GB2312" w:cs="仿宋_GB2312"/>
          <w:snapToGrid w:val="0"/>
          <w:kern w:val="0"/>
          <w:sz w:val="24"/>
          <w:szCs w:val="24"/>
        </w:rPr>
        <w:t>经××县（市、区）农机主管部门和财政局审核，同意下列购机申请者享受补贴，现予公示，公示时间自××××年××月××日开始至××××年××月××日止，对下列申请者获得补贴有异议者，请书面和电话向×××市（部门）反映。联系部门：××市×××，联系地址邮编：×××……×××，联系电话：×××××××，联系人：×××</w:t>
      </w:r>
    </w:p>
    <w:p>
      <w:pPr>
        <w:pStyle w:val="4"/>
        <w:adjustRightInd w:val="0"/>
        <w:snapToGrid w:val="0"/>
        <w:spacing w:line="400" w:lineRule="exact"/>
        <w:ind w:firstLine="0" w:firstLineChars="0"/>
        <w:rPr>
          <w:rFonts w:hAnsi="仿宋_GB2312" w:cs="仿宋_GB2312"/>
          <w:snapToGrid w:val="0"/>
          <w:kern w:val="0"/>
          <w:sz w:val="24"/>
          <w:szCs w:val="24"/>
        </w:rPr>
      </w:pPr>
      <w:r>
        <w:rPr>
          <w:rFonts w:hint="eastAsia" w:hAnsi="仿宋_GB2312" w:cs="仿宋_GB2312"/>
          <w:snapToGrid w:val="0"/>
          <w:kern w:val="0"/>
          <w:sz w:val="24"/>
          <w:szCs w:val="24"/>
        </w:rPr>
        <w:t>××××年××月××日</w:t>
      </w:r>
    </w:p>
    <w:p>
      <w:pPr>
        <w:pStyle w:val="4"/>
        <w:adjustRightInd w:val="0"/>
        <w:snapToGrid w:val="0"/>
        <w:spacing w:line="400" w:lineRule="exact"/>
        <w:ind w:firstLine="480"/>
        <w:rPr>
          <w:rFonts w:hAnsi="仿宋_GB2312" w:cs="仿宋_GB2312"/>
          <w:b/>
          <w:bCs/>
          <w:snapToGrid w:val="0"/>
          <w:kern w:val="0"/>
        </w:rPr>
      </w:pPr>
      <w:r>
        <w:rPr>
          <w:rFonts w:hint="eastAsia" w:hAnsi="仿宋_GB2312" w:cs="仿宋_GB2312"/>
          <w:snapToGrid w:val="0"/>
          <w:kern w:val="0"/>
          <w:sz w:val="24"/>
          <w:szCs w:val="24"/>
        </w:rPr>
        <w:t>注：本年度本县农机购置中央补贴指标××万元（已审批××万元）区级补贴指标××万元（已审批××万元）</w:t>
      </w:r>
    </w:p>
    <w:tbl>
      <w:tblPr>
        <w:tblStyle w:val="6"/>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841"/>
        <w:gridCol w:w="2271"/>
        <w:gridCol w:w="2524"/>
        <w:gridCol w:w="12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购机者姓名</w:t>
            </w:r>
          </w:p>
          <w:p>
            <w:pPr>
              <w:tabs>
                <w:tab w:val="left" w:pos="6615"/>
              </w:tabs>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（组织名称）</w:t>
            </w:r>
          </w:p>
        </w:tc>
        <w:tc>
          <w:tcPr>
            <w:tcW w:w="284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地址(只列乡镇、村)</w:t>
            </w:r>
          </w:p>
        </w:tc>
        <w:tc>
          <w:tcPr>
            <w:tcW w:w="227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补贴机具品目</w:t>
            </w:r>
          </w:p>
        </w:tc>
        <w:tc>
          <w:tcPr>
            <w:tcW w:w="2524"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补贴机具分档名称</w:t>
            </w:r>
          </w:p>
        </w:tc>
        <w:tc>
          <w:tcPr>
            <w:tcW w:w="1217"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购置数量</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中央财政</w:t>
            </w:r>
          </w:p>
          <w:p>
            <w:pPr>
              <w:tabs>
                <w:tab w:val="left" w:pos="6615"/>
              </w:tabs>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84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27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524"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1217"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84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27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524"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1217"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84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27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524"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1217"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84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27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524"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1217"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84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271"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524"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1217"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6615"/>
              </w:tabs>
              <w:adjustRightInd w:val="0"/>
              <w:snapToGrid w:val="0"/>
              <w:jc w:val="center"/>
              <w:rPr>
                <w:rFonts w:ascii="仿宋_GB2312" w:hAnsi="仿宋_GB2312" w:cs="仿宋_GB2312"/>
                <w:kern w:val="0"/>
                <w:sz w:val="28"/>
                <w:szCs w:val="28"/>
              </w:rPr>
            </w:pPr>
          </w:p>
        </w:tc>
      </w:tr>
    </w:tbl>
    <w:p>
      <w:pPr>
        <w:adjustRightInd w:val="0"/>
        <w:snapToGrid w:val="0"/>
        <w:spacing w:line="590" w:lineRule="exact"/>
        <w:rPr>
          <w:rFonts w:ascii="仿宋_GB2312" w:hAnsi="仿宋_GB2312" w:cs="仿宋_GB2312"/>
          <w:snapToGrid w:val="0"/>
          <w:kern w:val="0"/>
        </w:rPr>
        <w:sectPr>
          <w:footerReference r:id="rId6" w:type="default"/>
          <w:pgSz w:w="16838" w:h="11906" w:orient="landscape"/>
          <w:pgMar w:top="1531" w:right="1871" w:bottom="1531" w:left="1871" w:header="851" w:footer="1417" w:gutter="0"/>
          <w:pgNumType w:fmt="numberInDash"/>
          <w:cols w:space="720" w:num="1"/>
          <w:titlePg/>
          <w:docGrid w:type="lines" w:linePitch="631" w:charSpace="0"/>
        </w:sectPr>
      </w:pPr>
    </w:p>
    <w:p>
      <w:pPr>
        <w:adjustRightInd w:val="0"/>
        <w:snapToGrid w:val="0"/>
        <w:spacing w:line="590" w:lineRule="exact"/>
        <w:rPr>
          <w:rFonts w:ascii="黑体" w:hAnsi="黑体" w:eastAsia="黑体" w:cs="黑体"/>
          <w:snapToGrid w:val="0"/>
          <w:kern w:val="0"/>
        </w:rPr>
      </w:pPr>
      <w:r>
        <w:rPr>
          <w:rFonts w:hint="eastAsia" w:ascii="黑体" w:hAnsi="黑体" w:eastAsia="黑体" w:cs="黑体"/>
          <w:snapToGrid w:val="0"/>
          <w:kern w:val="0"/>
        </w:rPr>
        <w:t>附件4：</w:t>
      </w:r>
    </w:p>
    <w:p>
      <w:pPr>
        <w:adjustRightInd w:val="0"/>
        <w:snapToGrid w:val="0"/>
        <w:spacing w:line="590" w:lineRule="exact"/>
        <w:rPr>
          <w:rFonts w:ascii="仿宋_GB2312" w:hAnsi="仿宋_GB2312" w:cs="仿宋_GB2312"/>
          <w:snapToGrid w:val="0"/>
          <w:kern w:val="0"/>
        </w:rPr>
      </w:pPr>
    </w:p>
    <w:p>
      <w:pPr>
        <w:adjustRightInd w:val="0"/>
        <w:snapToGrid w:val="0"/>
        <w:spacing w:line="59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u w:val="single"/>
        </w:rPr>
        <w:t xml:space="preserve">     </w:t>
      </w:r>
      <w:r>
        <w:rPr>
          <w:rFonts w:hint="eastAsia" w:ascii="方正小标宋简体" w:hAnsi="方正小标宋简体" w:eastAsia="方正小标宋简体" w:cs="方正小标宋简体"/>
          <w:kern w:val="0"/>
          <w:sz w:val="44"/>
          <w:szCs w:val="44"/>
        </w:rPr>
        <w:t>年度</w:t>
      </w:r>
      <w:r>
        <w:rPr>
          <w:rFonts w:hint="eastAsia" w:ascii="方正小标宋简体" w:hAnsi="方正小标宋简体" w:eastAsia="方正小标宋简体" w:cs="方正小标宋简体"/>
          <w:kern w:val="0"/>
          <w:sz w:val="44"/>
          <w:szCs w:val="44"/>
          <w:u w:val="single"/>
        </w:rPr>
        <w:t xml:space="preserve">    </w:t>
      </w:r>
      <w:r>
        <w:rPr>
          <w:rFonts w:hint="eastAsia" w:ascii="方正小标宋简体" w:hAnsi="方正小标宋简体" w:eastAsia="方正小标宋简体" w:cs="方正小标宋简体"/>
          <w:kern w:val="0"/>
          <w:sz w:val="44"/>
          <w:szCs w:val="44"/>
        </w:rPr>
        <w:t>县（市、区）享受农机</w:t>
      </w:r>
    </w:p>
    <w:p>
      <w:pPr>
        <w:adjustRightInd w:val="0"/>
        <w:snapToGrid w:val="0"/>
        <w:spacing w:line="59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购置补贴的购机者信息表</w:t>
      </w:r>
    </w:p>
    <w:p>
      <w:pPr>
        <w:adjustRightInd w:val="0"/>
        <w:snapToGrid w:val="0"/>
        <w:spacing w:line="590" w:lineRule="exact"/>
        <w:rPr>
          <w:rFonts w:ascii="仿宋_GB2312" w:hAnsi="仿宋_GB2312" w:cs="仿宋_GB2312"/>
          <w:kern w:val="0"/>
        </w:rPr>
      </w:pPr>
    </w:p>
    <w:tbl>
      <w:tblPr>
        <w:tblStyle w:val="6"/>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5"/>
        <w:gridCol w:w="960"/>
        <w:gridCol w:w="506"/>
        <w:gridCol w:w="509"/>
        <w:gridCol w:w="512"/>
        <w:gridCol w:w="510"/>
        <w:gridCol w:w="462"/>
        <w:gridCol w:w="563"/>
        <w:gridCol w:w="611"/>
        <w:gridCol w:w="1036"/>
        <w:gridCol w:w="967"/>
        <w:gridCol w:w="96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25" w:type="dxa"/>
            <w:vMerge w:val="restart"/>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975" w:type="dxa"/>
            <w:gridSpan w:val="3"/>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购机者</w:t>
            </w:r>
          </w:p>
        </w:tc>
        <w:tc>
          <w:tcPr>
            <w:tcW w:w="4661" w:type="dxa"/>
            <w:gridSpan w:val="7"/>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补贴机具</w:t>
            </w:r>
          </w:p>
        </w:tc>
        <w:tc>
          <w:tcPr>
            <w:tcW w:w="1930" w:type="dxa"/>
            <w:gridSpan w:val="2"/>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补贴资金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6" w:hRule="atLeast"/>
          <w:jc w:val="center"/>
        </w:trPr>
        <w:tc>
          <w:tcPr>
            <w:tcW w:w="725" w:type="dxa"/>
            <w:vMerge w:val="continue"/>
            <w:tcBorders>
              <w:tl2br w:val="nil"/>
              <w:tr2bl w:val="nil"/>
            </w:tcBorders>
            <w:vAlign w:val="center"/>
          </w:tcPr>
          <w:p>
            <w:pPr>
              <w:adjustRightInd w:val="0"/>
              <w:snapToGrid w:val="0"/>
              <w:jc w:val="center"/>
              <w:rPr>
                <w:rFonts w:ascii="黑体" w:hAnsi="黑体" w:eastAsia="黑体" w:cs="黑体"/>
                <w:kern w:val="0"/>
                <w:sz w:val="24"/>
                <w:szCs w:val="24"/>
              </w:rPr>
            </w:pPr>
          </w:p>
        </w:tc>
        <w:tc>
          <w:tcPr>
            <w:tcW w:w="960"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所在乡（镇）</w:t>
            </w:r>
          </w:p>
        </w:tc>
        <w:tc>
          <w:tcPr>
            <w:tcW w:w="506"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所在村组</w:t>
            </w:r>
          </w:p>
        </w:tc>
        <w:tc>
          <w:tcPr>
            <w:tcW w:w="509"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购机者姓名</w:t>
            </w:r>
          </w:p>
        </w:tc>
        <w:tc>
          <w:tcPr>
            <w:tcW w:w="512"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机具品目</w:t>
            </w:r>
          </w:p>
        </w:tc>
        <w:tc>
          <w:tcPr>
            <w:tcW w:w="510"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生产厂家</w:t>
            </w:r>
          </w:p>
        </w:tc>
        <w:tc>
          <w:tcPr>
            <w:tcW w:w="462"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产品名称</w:t>
            </w:r>
          </w:p>
        </w:tc>
        <w:tc>
          <w:tcPr>
            <w:tcW w:w="563"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购买机型</w:t>
            </w:r>
          </w:p>
        </w:tc>
        <w:tc>
          <w:tcPr>
            <w:tcW w:w="611"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经</w:t>
            </w:r>
          </w:p>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销</w:t>
            </w:r>
          </w:p>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商</w:t>
            </w: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购买</w:t>
            </w:r>
          </w:p>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数量</w:t>
            </w:r>
          </w:p>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（台）</w:t>
            </w: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单台</w:t>
            </w:r>
          </w:p>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销售</w:t>
            </w:r>
          </w:p>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价格</w:t>
            </w:r>
          </w:p>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（元）</w:t>
            </w: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单台</w:t>
            </w:r>
          </w:p>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补贴额</w:t>
            </w:r>
          </w:p>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（元）</w:t>
            </w: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总补</w:t>
            </w:r>
          </w:p>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贴额</w:t>
            </w:r>
          </w:p>
          <w:p>
            <w:pPr>
              <w:adjustRightInd w:val="0"/>
              <w:snapToGrid w:val="0"/>
              <w:jc w:val="center"/>
              <w:rPr>
                <w:rFonts w:ascii="黑体" w:hAnsi="黑体" w:eastAsia="黑体" w:cs="黑体"/>
                <w:kern w:val="0"/>
                <w:sz w:val="24"/>
                <w:szCs w:val="24"/>
              </w:rPr>
            </w:pPr>
            <w:r>
              <w:rPr>
                <w:rFonts w:hint="eastAsia" w:ascii="黑体" w:hAnsi="黑体" w:eastAsia="黑体" w:cs="黑体"/>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9"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46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611"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9"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46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611"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9"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46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611"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9"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46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611"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9"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46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611"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9"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46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611"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9"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46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611"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9"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46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611"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9"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46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611"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725"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09"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10"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462"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5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611"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5358" w:type="dxa"/>
            <w:gridSpan w:val="9"/>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合计</w:t>
            </w:r>
          </w:p>
        </w:tc>
        <w:tc>
          <w:tcPr>
            <w:tcW w:w="1036"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7"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c>
          <w:tcPr>
            <w:tcW w:w="963" w:type="dxa"/>
            <w:tcBorders>
              <w:tl2br w:val="nil"/>
              <w:tr2bl w:val="nil"/>
            </w:tcBorders>
            <w:tcMar>
              <w:top w:w="0" w:type="dxa"/>
              <w:left w:w="108" w:type="dxa"/>
              <w:bottom w:w="0" w:type="dxa"/>
              <w:right w:w="108" w:type="dxa"/>
            </w:tcMar>
            <w:vAlign w:val="center"/>
          </w:tcPr>
          <w:p>
            <w:pPr>
              <w:adjustRightInd w:val="0"/>
              <w:snapToGrid w:val="0"/>
              <w:jc w:val="center"/>
              <w:rPr>
                <w:rFonts w:ascii="仿宋_GB2312" w:hAnsi="仿宋_GB2312" w:cs="仿宋_GB2312"/>
                <w:kern w:val="0"/>
                <w:sz w:val="24"/>
                <w:szCs w:val="24"/>
              </w:rPr>
            </w:pPr>
          </w:p>
        </w:tc>
      </w:tr>
    </w:tbl>
    <w:p>
      <w:pPr>
        <w:adjustRightInd w:val="0"/>
        <w:snapToGrid w:val="0"/>
        <w:spacing w:line="590" w:lineRule="exact"/>
        <w:rPr>
          <w:rFonts w:ascii="仿宋_GB2312" w:hAnsi="仿宋_GB2312" w:cs="仿宋_GB2312"/>
          <w:snapToGrid w:val="0"/>
          <w:kern w:val="0"/>
        </w:rPr>
      </w:pPr>
      <w:r>
        <w:rPr>
          <w:rFonts w:hint="eastAsia" w:ascii="仿宋_GB2312" w:hAnsi="仿宋_GB2312" w:cs="仿宋_GB2312"/>
          <w:snapToGrid w:val="0"/>
          <w:kern w:val="0"/>
          <w:sz w:val="24"/>
          <w:szCs w:val="24"/>
        </w:rPr>
        <w:t>注：含个人、农业生产经营组织等所有补贴对象。</w:t>
      </w:r>
    </w:p>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28"/>
                    <w:szCs w:val="5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2</w:t>
                </w:r>
                <w:r>
                  <w:rPr>
                    <w:rFonts w:hint="eastAsia"/>
                    <w:sz w:val="28"/>
                    <w:szCs w:val="52"/>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20</w:t>
                </w:r>
                <w:r>
                  <w:rPr>
                    <w:rFonts w:hint="eastAsia"/>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6926"/>
    <w:rsid w:val="00020A25"/>
    <w:rsid w:val="000B7B62"/>
    <w:rsid w:val="003110CC"/>
    <w:rsid w:val="00382C15"/>
    <w:rsid w:val="00586926"/>
    <w:rsid w:val="006857D4"/>
    <w:rsid w:val="007027B8"/>
    <w:rsid w:val="0074769A"/>
    <w:rsid w:val="007B6B4A"/>
    <w:rsid w:val="007E0FA1"/>
    <w:rsid w:val="00970FB0"/>
    <w:rsid w:val="009A3AFB"/>
    <w:rsid w:val="00A40648"/>
    <w:rsid w:val="00A44C39"/>
    <w:rsid w:val="00A77E85"/>
    <w:rsid w:val="00E002BB"/>
    <w:rsid w:val="09BA4CF2"/>
    <w:rsid w:val="0E872757"/>
    <w:rsid w:val="41855D35"/>
    <w:rsid w:val="61C8075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Indent 3"/>
    <w:basedOn w:val="1"/>
    <w:link w:val="10"/>
    <w:qFormat/>
    <w:uiPriority w:val="0"/>
    <w:pPr>
      <w:tabs>
        <w:tab w:val="left" w:pos="6615"/>
      </w:tabs>
      <w:spacing w:line="590" w:lineRule="exact"/>
      <w:ind w:firstLine="640" w:firstLineChars="200"/>
    </w:pPr>
    <w:rPr>
      <w:rFonts w:ascii="仿宋_GB2312"/>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0"/>
    <w:rPr>
      <w:sz w:val="18"/>
      <w:szCs w:val="18"/>
    </w:rPr>
  </w:style>
  <w:style w:type="paragraph" w:customStyle="1" w:styleId="9">
    <w:name w:val="Char Char Char Char"/>
    <w:basedOn w:val="1"/>
    <w:qFormat/>
    <w:uiPriority w:val="0"/>
    <w:pPr>
      <w:widowControl/>
      <w:spacing w:after="160" w:line="240" w:lineRule="exact"/>
      <w:jc w:val="left"/>
    </w:pPr>
  </w:style>
  <w:style w:type="character" w:customStyle="1" w:styleId="10">
    <w:name w:val="正文文本缩进 3 Char"/>
    <w:basedOn w:val="5"/>
    <w:link w:val="4"/>
    <w:qFormat/>
    <w:uiPriority w:val="0"/>
    <w:rPr>
      <w:rFonts w:ascii="仿宋_GB2312"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1167</Words>
  <Characters>6658</Characters>
  <Lines>55</Lines>
  <Paragraphs>15</Paragraphs>
  <ScaleCrop>false</ScaleCrop>
  <LinksUpToDate>false</LinksUpToDate>
  <CharactersWithSpaces>7810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2018-08-07T07:33:00Z</dcterms:created>
  <dc:creator>User</dc:creator>
  <cp:lastModifiedBy>Administrator</cp:lastModifiedBy>
  <cp:lastPrinted>2018-08-16T08:31:00Z</cp:lastPrinted>
  <dcterms:modified xsi:type="dcterms:W3CDTF">2018-09-30T08:06:22Z</dcterms:modified>
  <dc:title>肇庆市高要区2018-2020年中央财政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