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00" w:lineRule="exact"/>
        <w:ind w:firstLine="480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eastAsia="仿宋_GB2312"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   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（ 2017年第二批）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梅江区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日止，对下列申请者获得补贴有异议者，请书面和电话向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梅江区农业局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农业机械化管理股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，联系地址邮编：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梅江区政府大院区农业局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肖志刚</w:t>
      </w:r>
    </w:p>
    <w:tbl>
      <w:tblPr>
        <w:tblStyle w:val="6"/>
        <w:tblpPr w:leftFromText="180" w:rightFromText="180" w:vertAnchor="text" w:horzAnchor="page" w:tblpX="1828" w:tblpY="597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购置数量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叶建勇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金山办芹洋村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黄仕权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金山办黄坑村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钟向辉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eastAsia="zh-CN"/>
              </w:rPr>
              <w:t>金山办梅州汽车材料供应站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黄永中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金山办井头街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叶文志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三角镇大坜村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钟妍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三角镇上坪村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钟宽宏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城北镇上村村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江雄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城北镇新田村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李海彬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城北镇古洲村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赖敏海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江南办榕树塘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</w:tbl>
    <w:p>
      <w:pPr>
        <w:pStyle w:val="4"/>
        <w:adjustRightInd w:val="0"/>
        <w:snapToGrid w:val="0"/>
        <w:spacing w:line="480" w:lineRule="exact"/>
        <w:ind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注：本年度本</w:t>
      </w:r>
      <w:r>
        <w:rPr>
          <w:rFonts w:hint="eastAsia"/>
          <w:snapToGrid w:val="0"/>
          <w:color w:val="000000"/>
          <w:kern w:val="0"/>
          <w:sz w:val="24"/>
          <w:lang w:eastAsia="zh-CN"/>
        </w:rPr>
        <w:t>区</w:t>
      </w:r>
      <w:r>
        <w:rPr>
          <w:rFonts w:hint="eastAsia"/>
          <w:snapToGrid w:val="0"/>
          <w:color w:val="000000"/>
          <w:kern w:val="0"/>
          <w:sz w:val="24"/>
        </w:rPr>
        <w:t>农机购置中央补贴指标</w:t>
      </w: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>35</w:t>
      </w:r>
      <w:r>
        <w:rPr>
          <w:rFonts w:hint="eastAsia"/>
          <w:snapToGrid w:val="0"/>
          <w:color w:val="000000"/>
          <w:kern w:val="0"/>
          <w:sz w:val="24"/>
        </w:rPr>
        <w:t>万元（已审批</w:t>
      </w: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>2.58</w:t>
      </w:r>
      <w:r>
        <w:rPr>
          <w:rFonts w:hint="eastAsia"/>
          <w:snapToGrid w:val="0"/>
          <w:color w:val="000000"/>
          <w:kern w:val="0"/>
          <w:sz w:val="24"/>
        </w:rPr>
        <w:t>万元）</w:t>
      </w:r>
    </w:p>
    <w:p>
      <w:pPr>
        <w:pStyle w:val="4"/>
        <w:adjustRightInd w:val="0"/>
        <w:snapToGrid w:val="0"/>
        <w:spacing w:line="300" w:lineRule="exact"/>
        <w:ind w:firstLine="480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jc w:val="center"/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（ 2017年第二批）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梅江区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日止，对下列申请者获得补贴有异议者，请书面和电话向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梅江区农业局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农业机械化管理股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，联系地址邮编：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梅江区政府大院区农业局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514000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snapToGrid w:val="0"/>
          <w:color w:val="000000"/>
          <w:kern w:val="0"/>
          <w:sz w:val="28"/>
          <w:szCs w:val="28"/>
          <w:lang w:eastAsia="zh-CN"/>
        </w:rPr>
        <w:t>肖志刚</w:t>
      </w:r>
    </w:p>
    <w:tbl>
      <w:tblPr>
        <w:tblStyle w:val="6"/>
        <w:tblpPr w:leftFromText="180" w:rightFromText="180" w:vertAnchor="text" w:horzAnchor="page" w:tblpX="1828" w:tblpY="597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292"/>
        <w:gridCol w:w="2271"/>
        <w:gridCol w:w="2524"/>
        <w:gridCol w:w="1217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购置数量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eastAsia="zh-CN"/>
              </w:rPr>
              <w:t>广东华承生物科技有限公司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江南办梅龙东路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eastAsia="zh-CN"/>
              </w:rPr>
              <w:t>广东华承生物科技有限公司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江南办梅龙东路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4K及以下微耕机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赖永新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江南办法政路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4K及以上微耕机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adjustRightInd w:val="0"/>
        <w:snapToGrid w:val="0"/>
        <w:spacing w:line="480" w:lineRule="exact"/>
        <w:ind w:firstLine="0" w:firstLineChars="0"/>
        <w:jc w:val="right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2017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注：本年度本</w:t>
      </w:r>
      <w:r>
        <w:rPr>
          <w:rFonts w:hint="eastAsia"/>
          <w:snapToGrid w:val="0"/>
          <w:color w:val="000000"/>
          <w:kern w:val="0"/>
          <w:sz w:val="24"/>
          <w:lang w:eastAsia="zh-CN"/>
        </w:rPr>
        <w:t>区</w:t>
      </w:r>
      <w:r>
        <w:rPr>
          <w:rFonts w:hint="eastAsia"/>
          <w:snapToGrid w:val="0"/>
          <w:color w:val="000000"/>
          <w:kern w:val="0"/>
          <w:sz w:val="24"/>
        </w:rPr>
        <w:t>农机购置中央补贴指标</w:t>
      </w: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>35</w:t>
      </w:r>
      <w:r>
        <w:rPr>
          <w:rFonts w:hint="eastAsia"/>
          <w:snapToGrid w:val="0"/>
          <w:color w:val="000000"/>
          <w:kern w:val="0"/>
          <w:sz w:val="24"/>
        </w:rPr>
        <w:t>万元（已审批</w:t>
      </w: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>2.58</w:t>
      </w:r>
      <w:r>
        <w:rPr>
          <w:rFonts w:hint="eastAsia"/>
          <w:snapToGrid w:val="0"/>
          <w:color w:val="000000"/>
          <w:kern w:val="0"/>
          <w:sz w:val="24"/>
        </w:rPr>
        <w:t>万元）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6885"/>
    <w:rsid w:val="01190518"/>
    <w:rsid w:val="01C57223"/>
    <w:rsid w:val="02282287"/>
    <w:rsid w:val="0607022D"/>
    <w:rsid w:val="29536EDC"/>
    <w:rsid w:val="31F824D0"/>
    <w:rsid w:val="4903706B"/>
    <w:rsid w:val="4CEB3E8A"/>
    <w:rsid w:val="51994215"/>
    <w:rsid w:val="54D84E4A"/>
    <w:rsid w:val="57C50DDD"/>
    <w:rsid w:val="60C20BD3"/>
    <w:rsid w:val="69296885"/>
    <w:rsid w:val="6AEB51A6"/>
    <w:rsid w:val="6C561739"/>
    <w:rsid w:val="721F4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mznyj</cp:lastModifiedBy>
  <cp:lastPrinted>2017-06-15T00:40:00Z</cp:lastPrinted>
  <dcterms:modified xsi:type="dcterms:W3CDTF">2017-07-18T06:39:27Z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