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6" w:rightChars="-41"/>
        <w:jc w:val="center"/>
        <w:rPr>
          <w:b/>
          <w:color w:val="FF0000"/>
          <w:spacing w:val="305"/>
          <w:kern w:val="0"/>
          <w:sz w:val="85"/>
          <w:szCs w:val="85"/>
        </w:rPr>
      </w:pPr>
      <w:bookmarkStart w:id="2" w:name="_GoBack"/>
      <w:bookmarkEnd w:id="2"/>
      <w:bookmarkStart w:id="0" w:name="网欣正文"/>
      <w:bookmarkEnd w:id="0"/>
      <w:r>
        <w:rPr>
          <w:rFonts w:hint="eastAsia"/>
          <w:b/>
          <w:color w:val="FF0000"/>
          <w:spacing w:val="5"/>
          <w:w w:val="71"/>
          <w:kern w:val="0"/>
          <w:sz w:val="85"/>
          <w:szCs w:val="85"/>
        </w:rPr>
        <w:t>珠海市金湾区海洋农业和水务</w:t>
      </w:r>
      <w:r>
        <w:rPr>
          <w:rFonts w:hint="eastAsia"/>
          <w:b/>
          <w:color w:val="FF0000"/>
          <w:spacing w:val="-24"/>
          <w:w w:val="71"/>
          <w:kern w:val="0"/>
          <w:sz w:val="85"/>
          <w:szCs w:val="85"/>
        </w:rPr>
        <w:t>局</w:t>
      </w:r>
    </w:p>
    <w:p>
      <w:pPr>
        <w:rPr>
          <w:b/>
          <w:color w:val="FF0000"/>
          <w:kern w:val="0"/>
          <w:sz w:val="18"/>
          <w:szCs w:val="18"/>
        </w:rPr>
      </w:pPr>
      <w:r>
        <w:rPr>
          <w:b/>
          <w:color w:val="FF0000"/>
          <w:kern w:val="0"/>
          <w:sz w:val="18"/>
          <w:szCs w:val="18"/>
        </w:rPr>
        <w:drawing>
          <wp:inline distT="0" distB="0" distL="0" distR="0">
            <wp:extent cx="5734050" cy="10985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1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color w:val="FF0000"/>
          <w:kern w:val="0"/>
          <w:sz w:val="18"/>
          <w:szCs w:val="18"/>
        </w:rPr>
      </w:pPr>
    </w:p>
    <w:p>
      <w:pPr>
        <w:jc w:val="center"/>
        <w:rPr>
          <w:b/>
          <w:color w:val="FF0000"/>
          <w:kern w:val="0"/>
          <w:sz w:val="18"/>
          <w:szCs w:val="18"/>
        </w:rPr>
      </w:pPr>
    </w:p>
    <w:p>
      <w:pPr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                  珠金海农水函〔2018〕3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49</w:t>
      </w:r>
      <w:r>
        <w:rPr>
          <w:rFonts w:hint="eastAsia" w:ascii="仿宋_GB2312" w:eastAsia="仿宋_GB2312"/>
          <w:kern w:val="0"/>
          <w:sz w:val="32"/>
          <w:szCs w:val="32"/>
        </w:rPr>
        <w:t>号</w:t>
      </w:r>
    </w:p>
    <w:p>
      <w:pPr>
        <w:spacing w:line="100" w:lineRule="exact"/>
        <w:jc w:val="center"/>
        <w:rPr>
          <w:rFonts w:ascii="宋体" w:hAnsi="宋体"/>
          <w:color w:val="FF0000"/>
          <w:kern w:val="0"/>
          <w:sz w:val="18"/>
          <w:szCs w:val="18"/>
        </w:rPr>
      </w:pPr>
    </w:p>
    <w:p>
      <w:pPr>
        <w:spacing w:line="600" w:lineRule="exact"/>
        <w:ind w:right="574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1" w:name="fileno"/>
      <w:bookmarkEnd w:id="1"/>
      <w:r>
        <w:rPr>
          <w:rFonts w:hint="eastAsia" w:ascii="方正小标宋简体" w:eastAsia="方正小标宋简体"/>
          <w:sz w:val="44"/>
          <w:szCs w:val="44"/>
        </w:rPr>
        <w:t>关于转发《广东省农业厅  广东省财政厅关于印发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&lt;</w:t>
      </w:r>
      <w:r>
        <w:rPr>
          <w:rFonts w:hint="eastAsia" w:ascii="方正小标宋简体" w:eastAsia="方正小标宋简体"/>
          <w:sz w:val="44"/>
          <w:szCs w:val="44"/>
        </w:rPr>
        <w:t>广东省农业厅  广东省财政厅2018-2020年中央财政农机购置补贴实施方案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&gt;</w:t>
      </w:r>
      <w:r>
        <w:rPr>
          <w:rFonts w:hint="eastAsia" w:ascii="方正小标宋简体" w:eastAsia="方正小标宋简体"/>
          <w:sz w:val="44"/>
          <w:szCs w:val="44"/>
        </w:rPr>
        <w:t>的通知》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红旗镇、三灶镇：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为切实做好2018-2020年中央财政农机购置补贴工作，根据《农业部办公厅  财政部办公厅关于印发&lt;2018-2020年农机购置补贴实施指导意见&gt;的通知》（农办财〔2018〕3号）的要求，现将《广东省农业厅  广东省财政厅关于印发《广东省农业厅  广东省财政厅2018-2020年中央财政农机购置补贴实施方案》的通知》转发给你们，请按要求认真抓好贯彻落实。</w:t>
      </w:r>
    </w:p>
    <w:p>
      <w:pPr>
        <w:ind w:right="160"/>
        <w:jc w:val="left"/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1026" o:spid="_x0000_s1026" o:spt="201" type="#_x0000_t201" style="position:absolute;left:0pt;margin-left:341.15pt;margin-top:650.95pt;height:114pt;width:114pt;mso-position-horizontal-relative:page;mso-position-vertical-relative:page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anchorlock/>
          </v:shape>
          <w:control r:id="rId7" w:name="SecSignControl1" w:shapeid="_x0000_s1026"/>
        </w:pict>
      </w:r>
    </w:p>
    <w:p>
      <w:pPr>
        <w:spacing w:line="600" w:lineRule="exact"/>
        <w:ind w:firstLine="4160" w:firstLineChars="1300"/>
        <w:rPr>
          <w:rFonts w:ascii="仿宋_GB2312" w:eastAsia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kern w:val="0"/>
          <w:sz w:val="32"/>
          <w:szCs w:val="32"/>
          <w:lang w:val="zh-CN"/>
        </w:rPr>
        <w:t>珠海市金湾区海洋农业和水务局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val="zh-CN"/>
        </w:rPr>
        <w:t xml:space="preserve">                                2018年7月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kern w:val="0"/>
          <w:sz w:val="32"/>
          <w:szCs w:val="32"/>
          <w:lang w:val="zh-CN"/>
        </w:rPr>
        <w:t>日</w:t>
      </w:r>
    </w:p>
    <w:sectPr>
      <w:footerReference r:id="rId3" w:type="default"/>
      <w:footerReference r:id="rId4" w:type="even"/>
      <w:pgSz w:w="11906" w:h="16838"/>
      <w:pgMar w:top="2098" w:right="1418" w:bottom="1985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110136831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3 -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110136835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ind w:right="56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cSAMDlCrlwZsOg9JciX1yLle6aQ=" w:salt="BHiPDe+B/bxOa+lUMuQaYg==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3E"/>
    <w:rsid w:val="00060835"/>
    <w:rsid w:val="000D2C4C"/>
    <w:rsid w:val="000E718F"/>
    <w:rsid w:val="00127ACE"/>
    <w:rsid w:val="001637EE"/>
    <w:rsid w:val="001760D4"/>
    <w:rsid w:val="002344B3"/>
    <w:rsid w:val="00280DA8"/>
    <w:rsid w:val="002B4DA7"/>
    <w:rsid w:val="002B5727"/>
    <w:rsid w:val="002F0E0A"/>
    <w:rsid w:val="00315826"/>
    <w:rsid w:val="00393CE8"/>
    <w:rsid w:val="00393EAF"/>
    <w:rsid w:val="003F05B6"/>
    <w:rsid w:val="003F0FE2"/>
    <w:rsid w:val="004612CC"/>
    <w:rsid w:val="00567401"/>
    <w:rsid w:val="00582801"/>
    <w:rsid w:val="0059157B"/>
    <w:rsid w:val="005B1C80"/>
    <w:rsid w:val="005D0E9B"/>
    <w:rsid w:val="00664BF0"/>
    <w:rsid w:val="007D2D6B"/>
    <w:rsid w:val="007E6836"/>
    <w:rsid w:val="007E6F1C"/>
    <w:rsid w:val="00891548"/>
    <w:rsid w:val="008B2C39"/>
    <w:rsid w:val="00975F66"/>
    <w:rsid w:val="009F449D"/>
    <w:rsid w:val="00A418E6"/>
    <w:rsid w:val="00A72E56"/>
    <w:rsid w:val="00A96D66"/>
    <w:rsid w:val="00B00A6D"/>
    <w:rsid w:val="00B37B0E"/>
    <w:rsid w:val="00B53B2D"/>
    <w:rsid w:val="00B8065A"/>
    <w:rsid w:val="00C3553C"/>
    <w:rsid w:val="00C646F7"/>
    <w:rsid w:val="00D26C5F"/>
    <w:rsid w:val="00D3157D"/>
    <w:rsid w:val="00D715AC"/>
    <w:rsid w:val="00D76CA3"/>
    <w:rsid w:val="00E27B16"/>
    <w:rsid w:val="00E96C24"/>
    <w:rsid w:val="00EB7A28"/>
    <w:rsid w:val="00EC5760"/>
    <w:rsid w:val="00F061B8"/>
    <w:rsid w:val="00F76D3E"/>
    <w:rsid w:val="00FB42D3"/>
    <w:rsid w:val="236B36E7"/>
    <w:rsid w:val="348D0320"/>
    <w:rsid w:val="427351BE"/>
    <w:rsid w:val="589D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st1"/>
    <w:basedOn w:val="6"/>
    <w:qFormat/>
    <w:uiPriority w:val="0"/>
    <w:rPr>
      <w:color w:val="FF0000"/>
    </w:rPr>
  </w:style>
  <w:style w:type="character" w:customStyle="1" w:styleId="13">
    <w:name w:val="st11"/>
    <w:basedOn w:val="6"/>
    <w:qFormat/>
    <w:uiPriority w:val="0"/>
    <w:rPr>
      <w:color w:val="FF0000"/>
    </w:rPr>
  </w:style>
  <w:style w:type="character" w:customStyle="1" w:styleId="14">
    <w:name w:val="st12"/>
    <w:basedOn w:val="6"/>
    <w:qFormat/>
    <w:uiPriority w:val="0"/>
    <w:rPr>
      <w:color w:val="FF0000"/>
    </w:rPr>
  </w:style>
  <w:style w:type="character" w:customStyle="1" w:styleId="15">
    <w:name w:val="st13"/>
    <w:basedOn w:val="6"/>
    <w:qFormat/>
    <w:uiPriority w:val="0"/>
    <w:rPr>
      <w:color w:val="FF0000"/>
    </w:rPr>
  </w:style>
  <w:style w:type="character" w:customStyle="1" w:styleId="16">
    <w:name w:val="st14"/>
    <w:basedOn w:val="6"/>
    <w:qFormat/>
    <w:uiPriority w:val="0"/>
    <w:rPr>
      <w:color w:val="FF0000"/>
    </w:rPr>
  </w:style>
  <w:style w:type="character" w:customStyle="1" w:styleId="17">
    <w:name w:val="st15"/>
    <w:basedOn w:val="6"/>
    <w:qFormat/>
    <w:uiPriority w:val="0"/>
    <w:rPr>
      <w:color w:val="FF0000"/>
    </w:rPr>
  </w:style>
  <w:style w:type="character" w:customStyle="1" w:styleId="18">
    <w:name w:val="st16"/>
    <w:basedOn w:val="6"/>
    <w:qFormat/>
    <w:uiPriority w:val="0"/>
    <w:rPr>
      <w:color w:val="FF0000"/>
    </w:rPr>
  </w:style>
  <w:style w:type="character" w:customStyle="1" w:styleId="19">
    <w:name w:val="st17"/>
    <w:basedOn w:val="6"/>
    <w:qFormat/>
    <w:uiPriority w:val="0"/>
    <w:rPr>
      <w:color w:val="FF0000"/>
    </w:rPr>
  </w:style>
  <w:style w:type="character" w:customStyle="1" w:styleId="20">
    <w:name w:val="st18"/>
    <w:basedOn w:val="6"/>
    <w:qFormat/>
    <w:uiPriority w:val="0"/>
    <w:rPr>
      <w:color w:val="FF0000"/>
    </w:rPr>
  </w:style>
  <w:style w:type="character" w:customStyle="1" w:styleId="21">
    <w:name w:val="st19"/>
    <w:basedOn w:val="6"/>
    <w:qFormat/>
    <w:uiPriority w:val="0"/>
    <w:rPr>
      <w:color w:val="FF0000"/>
    </w:rPr>
  </w:style>
  <w:style w:type="character" w:customStyle="1" w:styleId="22">
    <w:name w:val="st110"/>
    <w:basedOn w:val="6"/>
    <w:uiPriority w:val="0"/>
    <w:rPr>
      <w:color w:val="FF0000"/>
    </w:rPr>
  </w:style>
  <w:style w:type="character" w:customStyle="1" w:styleId="23">
    <w:name w:val="st111"/>
    <w:basedOn w:val="6"/>
    <w:qFormat/>
    <w:uiPriority w:val="0"/>
    <w:rPr>
      <w:color w:val="FF0000"/>
    </w:rPr>
  </w:style>
  <w:style w:type="character" w:customStyle="1" w:styleId="24">
    <w:name w:val="st112"/>
    <w:basedOn w:val="6"/>
    <w:qFormat/>
    <w:uiPriority w:val="0"/>
    <w:rPr>
      <w:color w:val="FF0000"/>
    </w:rPr>
  </w:style>
  <w:style w:type="character" w:customStyle="1" w:styleId="25">
    <w:name w:val="st113"/>
    <w:basedOn w:val="6"/>
    <w:qFormat/>
    <w:uiPriority w:val="0"/>
    <w:rPr>
      <w:color w:val="FF0000"/>
    </w:rPr>
  </w:style>
  <w:style w:type="character" w:customStyle="1" w:styleId="26">
    <w:name w:val="current"/>
    <w:basedOn w:val="6"/>
    <w:qFormat/>
    <w:uiPriority w:val="0"/>
    <w:rPr>
      <w:color w:val="FFFFFF"/>
      <w:bdr w:val="single" w:color="008CEE" w:sz="6" w:space="0"/>
      <w:shd w:val="clear" w:fill="008CEE"/>
    </w:rPr>
  </w:style>
  <w:style w:type="character" w:customStyle="1" w:styleId="27">
    <w:name w:val="current1"/>
    <w:basedOn w:val="6"/>
    <w:uiPriority w:val="0"/>
    <w:rPr>
      <w:b/>
      <w:color w:val="FF6500"/>
      <w:bdr w:val="single" w:color="FF6500" w:sz="6" w:space="0"/>
      <w:shd w:val="clear" w:fill="FFBE94"/>
    </w:rPr>
  </w:style>
  <w:style w:type="character" w:customStyle="1" w:styleId="28">
    <w:name w:val="disabled"/>
    <w:basedOn w:val="6"/>
    <w:qFormat/>
    <w:uiPriority w:val="0"/>
    <w:rPr>
      <w:color w:val="DDDDDD"/>
      <w:bdr w:val="single" w:color="D8D8D8" w:sz="6" w:space="0"/>
    </w:rPr>
  </w:style>
  <w:style w:type="character" w:customStyle="1" w:styleId="29">
    <w:name w:val="disabled1"/>
    <w:basedOn w:val="6"/>
    <w:qFormat/>
    <w:uiPriority w:val="0"/>
    <w:rPr>
      <w:color w:val="FF6500"/>
      <w:bdr w:val="single" w:color="FFE3C6" w:sz="6" w:space="0"/>
    </w:rPr>
  </w:style>
  <w:style w:type="character" w:customStyle="1" w:styleId="30">
    <w:name w:val="km_mroe"/>
    <w:basedOn w:val="6"/>
    <w:qFormat/>
    <w:uiPriority w:val="0"/>
    <w:rPr>
      <w:color w:val="999999"/>
    </w:rPr>
  </w:style>
  <w:style w:type="character" w:customStyle="1" w:styleId="31">
    <w:name w:val="sentence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control" Target="activeX/activeX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227</Characters>
  <Lines>1</Lines>
  <Paragraphs>1</Paragraphs>
  <TotalTime>1</TotalTime>
  <ScaleCrop>false</ScaleCrop>
  <LinksUpToDate>false</LinksUpToDate>
  <CharactersWithSpaces>265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2018-07-18T03:58:00Z</dcterms:created>
  <dc:creator>黄恺欢</dc:creator>
  <cp:lastModifiedBy>Administrator</cp:lastModifiedBy>
  <cp:lastPrinted>2018-07-23T09:08:19Z</cp:lastPrinted>
  <dcterms:modified xsi:type="dcterms:W3CDTF">2018-07-23T09:08:36Z</dcterms:modified>
  <dc:title>珠海市金湾区海洋农业和水务局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