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8B" w:rsidRPr="005F2DEA" w:rsidRDefault="00476A8B">
      <w:pPr>
        <w:snapToGrid w:val="0"/>
        <w:jc w:val="center"/>
        <w:rPr>
          <w:rFonts w:ascii="黑体" w:eastAsia="黑体" w:hAnsi="黑体" w:cs="方正小标宋简体"/>
          <w:sz w:val="44"/>
          <w:szCs w:val="44"/>
        </w:rPr>
      </w:pPr>
      <w:r>
        <w:rPr>
          <w:rFonts w:ascii="黑体" w:eastAsia="黑体" w:hAnsi="黑体" w:cs="方正小标宋简体" w:hint="eastAsia"/>
          <w:sz w:val="44"/>
          <w:szCs w:val="44"/>
        </w:rPr>
        <w:t>阳江市</w:t>
      </w:r>
      <w:r w:rsidRPr="005F2DEA">
        <w:rPr>
          <w:rFonts w:ascii="黑体" w:eastAsia="黑体" w:hAnsi="黑体" w:cs="方正小标宋简体" w:hint="eastAsia"/>
          <w:sz w:val="44"/>
          <w:szCs w:val="44"/>
        </w:rPr>
        <w:t>农业农村局召开</w:t>
      </w:r>
      <w:r w:rsidRPr="005F2DEA">
        <w:rPr>
          <w:rFonts w:ascii="黑体" w:eastAsia="黑体" w:hAnsi="黑体" w:cs="方正小标宋简体"/>
          <w:sz w:val="44"/>
          <w:szCs w:val="44"/>
        </w:rPr>
        <w:t>2019</w:t>
      </w:r>
      <w:r w:rsidRPr="005F2DEA">
        <w:rPr>
          <w:rFonts w:ascii="黑体" w:eastAsia="黑体" w:hAnsi="黑体" w:cs="方正小标宋简体" w:hint="eastAsia"/>
          <w:sz w:val="44"/>
          <w:szCs w:val="44"/>
        </w:rPr>
        <w:t>年阳江市夏种水稻全程机械化技术培训暨机种现场会</w:t>
      </w:r>
    </w:p>
    <w:p w:rsidR="00476A8B" w:rsidRPr="005F2DEA" w:rsidRDefault="00476A8B">
      <w:pPr>
        <w:ind w:firstLine="640"/>
        <w:jc w:val="left"/>
        <w:rPr>
          <w:rFonts w:ascii="仿宋_GB2312" w:eastAsia="仿宋_GB2312" w:hAnsi="仿宋"/>
          <w:sz w:val="32"/>
          <w:szCs w:val="32"/>
        </w:rPr>
      </w:pPr>
    </w:p>
    <w:p w:rsidR="00476A8B" w:rsidRPr="005F2DEA" w:rsidRDefault="00476A8B">
      <w:pPr>
        <w:ind w:firstLine="640"/>
        <w:jc w:val="left"/>
        <w:rPr>
          <w:rFonts w:ascii="仿宋_GB2312" w:eastAsia="仿宋_GB2312" w:hAnsi="仿宋_GB2312" w:cs="仿宋_GB2312"/>
          <w:sz w:val="32"/>
          <w:szCs w:val="32"/>
        </w:rPr>
      </w:pPr>
      <w:r w:rsidRPr="005F2DEA">
        <w:rPr>
          <w:rFonts w:ascii="仿宋_GB2312" w:eastAsia="仿宋_GB2312" w:hAnsi="仿宋_GB2312" w:cs="仿宋_GB2312" w:hint="eastAsia"/>
          <w:color w:val="000000"/>
          <w:sz w:val="32"/>
          <w:szCs w:val="32"/>
        </w:rPr>
        <w:t>为贯彻落实</w:t>
      </w:r>
      <w:r w:rsidRPr="005F2DEA">
        <w:rPr>
          <w:rFonts w:ascii="仿宋_GB2312" w:eastAsia="仿宋_GB2312" w:hint="eastAsia"/>
          <w:sz w:val="32"/>
          <w:szCs w:val="32"/>
        </w:rPr>
        <w:t>《国务院关于加快推进农业机械化和农机装备产业转型升级的指导意见》和省农业农村厅《关于加快推进水稻生产全程机械化工作的通知》文件提出到</w:t>
      </w:r>
      <w:r w:rsidRPr="005F2DEA">
        <w:rPr>
          <w:rFonts w:ascii="仿宋_GB2312" w:eastAsia="仿宋_GB2312"/>
          <w:sz w:val="32"/>
          <w:szCs w:val="32"/>
        </w:rPr>
        <w:t>2020</w:t>
      </w:r>
      <w:r w:rsidRPr="005F2DEA">
        <w:rPr>
          <w:rFonts w:ascii="仿宋_GB2312" w:eastAsia="仿宋_GB2312" w:hint="eastAsia"/>
          <w:sz w:val="32"/>
          <w:szCs w:val="32"/>
        </w:rPr>
        <w:t>年水稻等主要粮食作物基本实现生产全程机械化的要求</w:t>
      </w:r>
      <w:r w:rsidRPr="005F2DEA">
        <w:rPr>
          <w:rFonts w:ascii="仿宋_GB2312" w:eastAsia="仿宋_GB2312" w:hAnsi="仿宋_GB2312" w:cs="仿宋_GB2312" w:hint="eastAsia"/>
          <w:color w:val="000000"/>
          <w:sz w:val="32"/>
          <w:szCs w:val="32"/>
        </w:rPr>
        <w:t>，</w:t>
      </w:r>
      <w:r w:rsidRPr="005F2DEA">
        <w:rPr>
          <w:rFonts w:ascii="仿宋_GB2312" w:eastAsia="仿宋_GB2312" w:hint="eastAsia"/>
          <w:sz w:val="32"/>
          <w:szCs w:val="32"/>
        </w:rPr>
        <w:t>促进解决水稻机种瓶颈问题，补足机插短板增强弱项，提高科技种植水平，推广良种良法，不断推进我市水稻生产全程机械化</w:t>
      </w:r>
      <w:r w:rsidRPr="005F2DEA">
        <w:rPr>
          <w:rFonts w:ascii="仿宋_GB2312" w:eastAsia="仿宋_GB2312"/>
          <w:sz w:val="32"/>
          <w:szCs w:val="32"/>
        </w:rPr>
        <w:t xml:space="preserve">, </w:t>
      </w:r>
      <w:r w:rsidRPr="005F2DEA">
        <w:rPr>
          <w:rFonts w:ascii="仿宋_GB2312" w:eastAsia="仿宋_GB2312" w:hint="eastAsia"/>
          <w:sz w:val="32"/>
          <w:szCs w:val="32"/>
        </w:rPr>
        <w:t>落实粮食安全责任制考核的水稻耕种收综合机械化指标任务，进一步提高农业生产现代化水平</w:t>
      </w:r>
      <w:r w:rsidRPr="005F2DEA">
        <w:rPr>
          <w:rFonts w:ascii="仿宋_GB2312" w:eastAsia="仿宋_GB2312"/>
          <w:sz w:val="32"/>
          <w:szCs w:val="32"/>
        </w:rPr>
        <w:t>,</w:t>
      </w:r>
      <w:r w:rsidRPr="005F2DEA">
        <w:rPr>
          <w:rFonts w:ascii="仿宋_GB2312" w:eastAsia="仿宋_GB2312" w:hAnsi="仿宋" w:hint="eastAsia"/>
          <w:sz w:val="32"/>
          <w:szCs w:val="32"/>
        </w:rPr>
        <w:t>助力乡村振兴，</w:t>
      </w:r>
      <w:smartTag w:uri="urn:schemas-microsoft-com:office:smarttags" w:element="chsdate">
        <w:smartTagPr>
          <w:attr w:name="IsROCDate" w:val="False"/>
          <w:attr w:name="IsLunarDate" w:val="False"/>
          <w:attr w:name="Day" w:val="25"/>
          <w:attr w:name="Month" w:val="7"/>
          <w:attr w:name="Year" w:val="2019"/>
        </w:smartTagPr>
        <w:r w:rsidRPr="005F2DEA">
          <w:rPr>
            <w:rFonts w:ascii="仿宋_GB2312" w:eastAsia="仿宋_GB2312" w:hAnsi="仿宋"/>
            <w:sz w:val="32"/>
            <w:szCs w:val="32"/>
          </w:rPr>
          <w:t>7</w:t>
        </w:r>
        <w:r w:rsidRPr="005F2DEA">
          <w:rPr>
            <w:rFonts w:ascii="仿宋_GB2312" w:eastAsia="仿宋_GB2312" w:hAnsi="仿宋" w:hint="eastAsia"/>
            <w:sz w:val="32"/>
            <w:szCs w:val="32"/>
          </w:rPr>
          <w:t>月</w:t>
        </w:r>
        <w:r w:rsidRPr="005F2DEA">
          <w:rPr>
            <w:rFonts w:ascii="仿宋_GB2312" w:eastAsia="仿宋_GB2312" w:hAnsi="仿宋"/>
            <w:sz w:val="32"/>
            <w:szCs w:val="32"/>
          </w:rPr>
          <w:t>25</w:t>
        </w:r>
        <w:r w:rsidRPr="005F2DEA">
          <w:rPr>
            <w:rFonts w:ascii="仿宋_GB2312" w:eastAsia="仿宋_GB2312" w:hAnsi="仿宋" w:hint="eastAsia"/>
            <w:sz w:val="32"/>
            <w:szCs w:val="32"/>
          </w:rPr>
          <w:t>日上午</w:t>
        </w:r>
      </w:smartTag>
      <w:r w:rsidRPr="005F2DEA">
        <w:rPr>
          <w:rFonts w:ascii="仿宋_GB2312" w:eastAsia="仿宋_GB2312" w:hAnsi="仿宋" w:hint="eastAsia"/>
          <w:sz w:val="32"/>
          <w:szCs w:val="32"/>
        </w:rPr>
        <w:t>，由</w:t>
      </w:r>
      <w:r w:rsidRPr="005F2DEA">
        <w:rPr>
          <w:rFonts w:ascii="仿宋_GB2312" w:eastAsia="仿宋_GB2312" w:hAnsi="仿宋_GB2312" w:cs="仿宋_GB2312" w:hint="eastAsia"/>
          <w:sz w:val="32"/>
          <w:szCs w:val="32"/>
        </w:rPr>
        <w:t>阳江市农村农业局主办，阳江市农</w:t>
      </w:r>
      <w:r>
        <w:rPr>
          <w:rFonts w:ascii="仿宋_GB2312" w:eastAsia="仿宋_GB2312" w:hAnsi="仿宋_GB2312" w:cs="仿宋_GB2312" w:hint="eastAsia"/>
          <w:sz w:val="32"/>
          <w:szCs w:val="32"/>
        </w:rPr>
        <w:t>业</w:t>
      </w:r>
      <w:r w:rsidRPr="005F2DEA">
        <w:rPr>
          <w:rFonts w:ascii="仿宋_GB2312" w:eastAsia="仿宋_GB2312" w:hAnsi="仿宋_GB2312" w:cs="仿宋_GB2312" w:hint="eastAsia"/>
          <w:sz w:val="32"/>
          <w:szCs w:val="32"/>
        </w:rPr>
        <w:t>机</w:t>
      </w:r>
      <w:r>
        <w:rPr>
          <w:rFonts w:ascii="仿宋_GB2312" w:eastAsia="仿宋_GB2312" w:hAnsi="仿宋_GB2312" w:cs="仿宋_GB2312" w:hint="eastAsia"/>
          <w:sz w:val="32"/>
          <w:szCs w:val="32"/>
        </w:rPr>
        <w:t>械化技术</w:t>
      </w:r>
      <w:r w:rsidRPr="005F2DEA">
        <w:rPr>
          <w:rFonts w:ascii="仿宋_GB2312" w:eastAsia="仿宋_GB2312" w:hAnsi="仿宋_GB2312" w:cs="仿宋_GB2312" w:hint="eastAsia"/>
          <w:sz w:val="32"/>
          <w:szCs w:val="32"/>
        </w:rPr>
        <w:t>推广站承办的</w:t>
      </w:r>
      <w:r w:rsidRPr="005F2DEA">
        <w:rPr>
          <w:rFonts w:ascii="仿宋_GB2312" w:eastAsia="仿宋_GB2312" w:hAnsi="仿宋_GB2312" w:cs="仿宋_GB2312"/>
          <w:sz w:val="32"/>
          <w:szCs w:val="32"/>
        </w:rPr>
        <w:t>2019</w:t>
      </w:r>
      <w:r w:rsidRPr="005F2DEA">
        <w:rPr>
          <w:rFonts w:ascii="仿宋_GB2312" w:eastAsia="仿宋_GB2312" w:hAnsi="仿宋_GB2312" w:cs="仿宋_GB2312" w:hint="eastAsia"/>
          <w:sz w:val="32"/>
          <w:szCs w:val="32"/>
        </w:rPr>
        <w:t>年</w:t>
      </w:r>
      <w:r w:rsidRPr="005F2DEA">
        <w:rPr>
          <w:rFonts w:ascii="仿宋_GB2312" w:eastAsia="仿宋_GB2312" w:hAnsi="仿宋" w:hint="eastAsia"/>
          <w:sz w:val="32"/>
          <w:szCs w:val="32"/>
        </w:rPr>
        <w:t>阳江市夏种水稻生产全程机械化技术培训暨机种现场会</w:t>
      </w:r>
      <w:r w:rsidRPr="005F2DEA">
        <w:rPr>
          <w:rFonts w:ascii="仿宋_GB2312" w:eastAsia="仿宋_GB2312" w:hAnsi="仿宋_GB2312" w:cs="仿宋_GB2312" w:hint="eastAsia"/>
          <w:sz w:val="32"/>
          <w:szCs w:val="32"/>
        </w:rPr>
        <w:t>在阳东区大沟镇和兴农业机械专业合作社顺利召开。市农业农村局分管领导、局相关科室（直属单位）负责人，各县</w:t>
      </w:r>
      <w:r w:rsidRPr="005F2DEA">
        <w:rPr>
          <w:rFonts w:ascii="仿宋_GB2312" w:eastAsia="仿宋_GB2312" w:hAnsi="仿宋_GB2312" w:cs="仿宋_GB2312"/>
          <w:sz w:val="32"/>
          <w:szCs w:val="32"/>
        </w:rPr>
        <w:t>(</w:t>
      </w:r>
      <w:r w:rsidRPr="005F2DEA">
        <w:rPr>
          <w:rFonts w:ascii="仿宋_GB2312" w:eastAsia="仿宋_GB2312" w:hAnsi="仿宋_GB2312" w:cs="仿宋_GB2312" w:hint="eastAsia"/>
          <w:sz w:val="32"/>
          <w:szCs w:val="32"/>
        </w:rPr>
        <w:t>市、区</w:t>
      </w:r>
      <w:r w:rsidRPr="005F2DEA">
        <w:rPr>
          <w:rFonts w:ascii="仿宋_GB2312" w:eastAsia="仿宋_GB2312" w:hAnsi="仿宋_GB2312" w:cs="仿宋_GB2312"/>
          <w:sz w:val="32"/>
          <w:szCs w:val="32"/>
        </w:rPr>
        <w:t>)</w:t>
      </w:r>
      <w:r w:rsidRPr="005F2DEA">
        <w:rPr>
          <w:rFonts w:ascii="仿宋_GB2312" w:eastAsia="仿宋_GB2312" w:hAnsi="仿宋_GB2312" w:cs="仿宋_GB2312" w:hint="eastAsia"/>
          <w:sz w:val="32"/>
          <w:szCs w:val="32"/>
        </w:rPr>
        <w:t>农业农村主管部门分管领导及相关股室负责人、种植大户代表等共</w:t>
      </w:r>
      <w:r w:rsidRPr="005F2DEA">
        <w:rPr>
          <w:rFonts w:ascii="仿宋_GB2312" w:eastAsia="仿宋_GB2312" w:hAnsi="仿宋_GB2312" w:cs="仿宋_GB2312"/>
          <w:sz w:val="32"/>
          <w:szCs w:val="32"/>
        </w:rPr>
        <w:t>80</w:t>
      </w:r>
      <w:r w:rsidRPr="005F2DEA">
        <w:rPr>
          <w:rFonts w:ascii="仿宋_GB2312" w:eastAsia="仿宋_GB2312" w:hAnsi="仿宋_GB2312" w:cs="仿宋_GB2312" w:hint="eastAsia"/>
          <w:sz w:val="32"/>
          <w:szCs w:val="32"/>
        </w:rPr>
        <w:t>多人出席了现场会。</w:t>
      </w:r>
    </w:p>
    <w:p w:rsidR="00476A8B" w:rsidRPr="005F2DEA" w:rsidRDefault="00476A8B">
      <w:pPr>
        <w:ind w:firstLine="640"/>
        <w:jc w:val="left"/>
        <w:rPr>
          <w:rFonts w:ascii="仿宋_GB2312" w:eastAsia="仿宋_GB2312" w:hAnsi="仿宋_GB2312" w:cs="仿宋_GB2312"/>
          <w:sz w:val="32"/>
          <w:szCs w:val="32"/>
        </w:rPr>
      </w:pPr>
      <w:r w:rsidRPr="005F2DEA">
        <w:rPr>
          <w:rFonts w:ascii="仿宋_GB2312" w:eastAsia="仿宋_GB2312" w:hAnsi="仿宋_GB2312" w:cs="仿宋_GB2312" w:hint="eastAsia"/>
          <w:sz w:val="32"/>
          <w:szCs w:val="32"/>
        </w:rPr>
        <w:t>现场会上，</w:t>
      </w:r>
      <w:r>
        <w:rPr>
          <w:rFonts w:ascii="仿宋_GB2312" w:eastAsia="仿宋_GB2312" w:hAnsi="仿宋_GB2312" w:cs="仿宋_GB2312" w:hint="eastAsia"/>
          <w:sz w:val="32"/>
          <w:szCs w:val="32"/>
        </w:rPr>
        <w:t>阳江</w:t>
      </w:r>
      <w:r w:rsidRPr="005F2DEA">
        <w:rPr>
          <w:rFonts w:ascii="仿宋_GB2312" w:eastAsia="仿宋_GB2312" w:hAnsi="仿宋_GB2312" w:cs="仿宋_GB2312" w:hint="eastAsia"/>
          <w:sz w:val="32"/>
          <w:szCs w:val="32"/>
        </w:rPr>
        <w:t>市农业农村局党组成员、副局长陈乐</w:t>
      </w:r>
      <w:r>
        <w:rPr>
          <w:rFonts w:ascii="仿宋_GB2312" w:eastAsia="仿宋_GB2312" w:hAnsi="仿宋_GB2312" w:cs="仿宋_GB2312" w:hint="eastAsia"/>
          <w:sz w:val="32"/>
          <w:szCs w:val="32"/>
        </w:rPr>
        <w:t>同志</w:t>
      </w:r>
      <w:r w:rsidRPr="005F2DEA">
        <w:rPr>
          <w:rFonts w:ascii="仿宋_GB2312" w:eastAsia="仿宋_GB2312" w:hAnsi="仿宋_GB2312" w:cs="仿宋_GB2312" w:hint="eastAsia"/>
          <w:sz w:val="32"/>
          <w:szCs w:val="32"/>
        </w:rPr>
        <w:t>讲话提出几点意见。</w:t>
      </w:r>
      <w:r w:rsidRPr="005F2DEA">
        <w:rPr>
          <w:rFonts w:ascii="仿宋_GB2312" w:eastAsia="仿宋_GB2312" w:hint="eastAsia"/>
          <w:sz w:val="32"/>
          <w:szCs w:val="32"/>
        </w:rPr>
        <w:t>一是要强化组织领导。各县（市、区）要进一步提高政治站位，深刻领会</w:t>
      </w:r>
      <w:r w:rsidRPr="005F2DEA">
        <w:rPr>
          <w:rFonts w:ascii="仿宋_GB2312" w:eastAsia="仿宋_GB2312" w:hAnsi="仿宋" w:hint="eastAsia"/>
          <w:sz w:val="32"/>
          <w:szCs w:val="32"/>
          <w:shd w:val="clear" w:color="auto" w:fill="FFFFFF"/>
        </w:rPr>
        <w:t>习近平总书记“中国人要把饭碗端在自己手里，而且要装自己的粮食”重要讲话精神，在落实水稻种植面积的基础上，</w:t>
      </w:r>
      <w:r w:rsidRPr="005F2DEA">
        <w:rPr>
          <w:rFonts w:ascii="仿宋_GB2312" w:eastAsia="仿宋_GB2312" w:hint="eastAsia"/>
          <w:sz w:val="32"/>
          <w:szCs w:val="32"/>
        </w:rPr>
        <w:t>要把落实粮食安全责任制考核的水稻耕种收综合机械化指标作为一项重要任务来抓</w:t>
      </w:r>
      <w:r w:rsidRPr="005F2DEA">
        <w:rPr>
          <w:rFonts w:ascii="仿宋_GB2312" w:eastAsia="仿宋_GB2312"/>
          <w:sz w:val="32"/>
          <w:szCs w:val="32"/>
        </w:rPr>
        <w:t>,</w:t>
      </w:r>
      <w:r w:rsidRPr="005F2DEA">
        <w:rPr>
          <w:rFonts w:ascii="仿宋_GB2312" w:eastAsia="仿宋_GB2312" w:hint="eastAsia"/>
          <w:sz w:val="32"/>
          <w:szCs w:val="32"/>
        </w:rPr>
        <w:t>加强对早造收割和晚造种植机械化工作的领导。二、加大推广水稻生产全程机械化力度。大力创新水稻生产机械化新技术新机具推广形式</w:t>
      </w:r>
      <w:r w:rsidRPr="005F2DEA">
        <w:rPr>
          <w:rFonts w:ascii="仿宋_GB2312" w:eastAsia="仿宋_GB2312"/>
          <w:sz w:val="32"/>
          <w:szCs w:val="32"/>
        </w:rPr>
        <w:t>,</w:t>
      </w:r>
      <w:r w:rsidRPr="005F2DEA">
        <w:rPr>
          <w:rFonts w:ascii="仿宋_GB2312" w:eastAsia="仿宋_GB2312" w:hint="eastAsia"/>
          <w:sz w:val="32"/>
          <w:szCs w:val="32"/>
        </w:rPr>
        <w:t>通过举办现场会、观摩会和技术培训班等多种形式</w:t>
      </w:r>
      <w:r w:rsidRPr="005F2DEA">
        <w:rPr>
          <w:rFonts w:ascii="仿宋_GB2312" w:eastAsia="仿宋_GB2312"/>
          <w:sz w:val="32"/>
          <w:szCs w:val="32"/>
        </w:rPr>
        <w:t xml:space="preserve">, </w:t>
      </w:r>
      <w:r w:rsidRPr="005F2DEA">
        <w:rPr>
          <w:rFonts w:ascii="仿宋_GB2312" w:eastAsia="仿宋_GB2312" w:hint="eastAsia"/>
          <w:sz w:val="32"/>
          <w:szCs w:val="32"/>
        </w:rPr>
        <w:t>发挥合作社示范辐射带动作用，大力推广各种适用的水稻机械化种植模式。三是用足用好政策。要充分利用中央财政农机购置补贴政策</w:t>
      </w:r>
      <w:r w:rsidRPr="005F2DEA">
        <w:rPr>
          <w:rFonts w:ascii="仿宋_GB2312" w:eastAsia="仿宋_GB2312"/>
          <w:sz w:val="32"/>
          <w:szCs w:val="32"/>
        </w:rPr>
        <w:t>,</w:t>
      </w:r>
      <w:r w:rsidRPr="005F2DEA">
        <w:rPr>
          <w:rFonts w:ascii="仿宋_GB2312" w:eastAsia="仿宋_GB2312" w:hint="eastAsia"/>
          <w:sz w:val="32"/>
          <w:szCs w:val="32"/>
        </w:rPr>
        <w:t>鼓励农业生产经营主体购置更新水稻机化生产所需机具；要加快中央和省级扶持农业机械化发展专项的实施</w:t>
      </w:r>
      <w:r w:rsidRPr="005F2DEA">
        <w:rPr>
          <w:rFonts w:ascii="仿宋_GB2312" w:eastAsia="仿宋_GB2312"/>
          <w:sz w:val="32"/>
          <w:szCs w:val="32"/>
        </w:rPr>
        <w:t xml:space="preserve">, </w:t>
      </w:r>
      <w:r w:rsidRPr="005F2DEA">
        <w:rPr>
          <w:rFonts w:ascii="仿宋_GB2312" w:eastAsia="仿宋_GB2312" w:hint="eastAsia"/>
          <w:sz w:val="32"/>
          <w:szCs w:val="32"/>
        </w:rPr>
        <w:t>在确保资金安全的基础上</w:t>
      </w:r>
      <w:r w:rsidRPr="005F2DEA">
        <w:rPr>
          <w:rFonts w:ascii="仿宋_GB2312" w:eastAsia="仿宋_GB2312"/>
          <w:sz w:val="32"/>
          <w:szCs w:val="32"/>
        </w:rPr>
        <w:t>,</w:t>
      </w:r>
      <w:r w:rsidRPr="005F2DEA">
        <w:rPr>
          <w:rFonts w:ascii="仿宋_GB2312" w:eastAsia="仿宋_GB2312" w:hint="eastAsia"/>
          <w:sz w:val="32"/>
          <w:szCs w:val="32"/>
        </w:rPr>
        <w:t>加快资金使用进度。四是加强督导检查。深刻认识加快推进水稻生产机械化的重要性</w:t>
      </w:r>
      <w:r w:rsidRPr="005F2DEA">
        <w:rPr>
          <w:rFonts w:ascii="仿宋_GB2312" w:eastAsia="仿宋_GB2312"/>
          <w:sz w:val="32"/>
          <w:szCs w:val="32"/>
        </w:rPr>
        <w:t>,</w:t>
      </w:r>
      <w:r w:rsidRPr="005F2DEA">
        <w:rPr>
          <w:rFonts w:ascii="仿宋_GB2312" w:eastAsia="仿宋_GB2312" w:hint="eastAsia"/>
          <w:sz w:val="32"/>
          <w:szCs w:val="32"/>
        </w:rPr>
        <w:t>抢抓重要农时</w:t>
      </w:r>
      <w:r w:rsidRPr="005F2DEA">
        <w:rPr>
          <w:rFonts w:ascii="仿宋_GB2312" w:eastAsia="仿宋_GB2312"/>
          <w:sz w:val="32"/>
          <w:szCs w:val="32"/>
        </w:rPr>
        <w:t>,</w:t>
      </w:r>
      <w:r w:rsidRPr="005F2DEA">
        <w:rPr>
          <w:rFonts w:ascii="仿宋_GB2312" w:eastAsia="仿宋_GB2312" w:hint="eastAsia"/>
          <w:sz w:val="32"/>
          <w:szCs w:val="32"/>
        </w:rPr>
        <w:t>开展有针对性、创造性的工作。要适时组织开展检查指导</w:t>
      </w:r>
      <w:r w:rsidRPr="005F2DEA">
        <w:rPr>
          <w:rFonts w:ascii="仿宋_GB2312" w:eastAsia="仿宋_GB2312"/>
          <w:sz w:val="32"/>
          <w:szCs w:val="32"/>
        </w:rPr>
        <w:t>,</w:t>
      </w:r>
      <w:r w:rsidRPr="005F2DEA">
        <w:rPr>
          <w:rFonts w:ascii="仿宋_GB2312" w:eastAsia="仿宋_GB2312" w:hint="eastAsia"/>
          <w:sz w:val="32"/>
          <w:szCs w:val="32"/>
        </w:rPr>
        <w:t>掌握工作开展情况</w:t>
      </w:r>
      <w:r w:rsidRPr="005F2DEA">
        <w:rPr>
          <w:rFonts w:ascii="仿宋_GB2312" w:eastAsia="仿宋_GB2312"/>
          <w:sz w:val="32"/>
          <w:szCs w:val="32"/>
        </w:rPr>
        <w:t>,</w:t>
      </w:r>
      <w:r w:rsidRPr="005F2DEA">
        <w:rPr>
          <w:rFonts w:ascii="仿宋_GB2312" w:eastAsia="仿宋_GB2312" w:hint="eastAsia"/>
          <w:sz w:val="32"/>
          <w:szCs w:val="32"/>
        </w:rPr>
        <w:t>采取各种有效措施解决机械化种植短板</w:t>
      </w:r>
      <w:r w:rsidRPr="005F2DEA">
        <w:rPr>
          <w:rFonts w:ascii="仿宋_GB2312" w:eastAsia="仿宋_GB2312"/>
          <w:sz w:val="32"/>
          <w:szCs w:val="32"/>
        </w:rPr>
        <w:t>,</w:t>
      </w:r>
      <w:r w:rsidRPr="005F2DEA">
        <w:rPr>
          <w:rFonts w:ascii="仿宋_GB2312" w:eastAsia="仿宋_GB2312" w:hint="eastAsia"/>
          <w:sz w:val="32"/>
          <w:szCs w:val="32"/>
        </w:rPr>
        <w:t>确保省下达我市的水稻耕种收综合机械化率目标任务的完成。五、加强通力合作，齐抓共管做好水稻全程机械化工作。农机、农艺、良种良法要高度融合，统筹协调，共同推进水稻生产全程机械化工作。</w:t>
      </w:r>
    </w:p>
    <w:p w:rsidR="00476A8B" w:rsidRDefault="00476A8B" w:rsidP="007808DB">
      <w:pPr>
        <w:ind w:firstLine="640"/>
        <w:jc w:val="left"/>
        <w:rPr>
          <w:rFonts w:ascii="仿宋_GB2312" w:eastAsia="仿宋_GB2312" w:hAnsi="宋体" w:cs="宋体"/>
          <w:spacing w:val="-10"/>
          <w:sz w:val="32"/>
          <w:szCs w:val="32"/>
        </w:rPr>
      </w:pPr>
      <w:r w:rsidRPr="005F2DEA">
        <w:rPr>
          <w:rFonts w:ascii="仿宋_GB2312" w:eastAsia="仿宋_GB2312" w:hAnsi="仿宋_GB2312" w:cs="仿宋_GB2312" w:hint="eastAsia"/>
          <w:sz w:val="32"/>
          <w:szCs w:val="32"/>
        </w:rPr>
        <w:t>阳江市农业机械化技术推广站站长陈论</w:t>
      </w:r>
      <w:r>
        <w:rPr>
          <w:rFonts w:ascii="仿宋_GB2312" w:eastAsia="仿宋_GB2312" w:hAnsi="仿宋_GB2312" w:cs="仿宋_GB2312" w:hint="eastAsia"/>
          <w:sz w:val="32"/>
          <w:szCs w:val="32"/>
        </w:rPr>
        <w:t>同志</w:t>
      </w:r>
      <w:r w:rsidRPr="005F2DEA">
        <w:rPr>
          <w:rFonts w:ascii="仿宋_GB2312" w:eastAsia="仿宋_GB2312" w:hAnsi="仿宋_GB2312" w:cs="仿宋_GB2312" w:hint="eastAsia"/>
          <w:sz w:val="32"/>
          <w:szCs w:val="32"/>
        </w:rPr>
        <w:t>作了“阳江市水稻生产全程机械化技术应用”的主题培训。</w:t>
      </w:r>
      <w:r w:rsidRPr="005F2DEA">
        <w:rPr>
          <w:rFonts w:ascii="仿宋_GB2312" w:eastAsia="仿宋_GB2312" w:hint="eastAsia"/>
          <w:sz w:val="32"/>
          <w:szCs w:val="32"/>
        </w:rPr>
        <w:t>接着，全体参会人员参观了阳东和兴农机专业合作社耕作机具的展示、</w:t>
      </w:r>
      <w:r w:rsidRPr="005F2DEA">
        <w:rPr>
          <w:rFonts w:ascii="仿宋_GB2312" w:eastAsia="仿宋_GB2312" w:hAnsi="仿宋_GB2312" w:cs="仿宋_GB2312" w:hint="eastAsia"/>
          <w:color w:val="000000"/>
          <w:sz w:val="32"/>
          <w:szCs w:val="32"/>
        </w:rPr>
        <w:t>水稻机械化烘干中心。</w:t>
      </w:r>
      <w:r w:rsidRPr="005F2DEA">
        <w:rPr>
          <w:rFonts w:ascii="仿宋_GB2312" w:eastAsia="仿宋_GB2312" w:hAnsi="仿宋_GB2312" w:cs="仿宋_GB2312" w:hint="eastAsia"/>
          <w:sz w:val="32"/>
          <w:szCs w:val="32"/>
        </w:rPr>
        <w:t>在水稻机种现场，技术人员操作</w:t>
      </w:r>
      <w:r w:rsidRPr="005F2DEA">
        <w:rPr>
          <w:rFonts w:ascii="仿宋_GB2312" w:eastAsia="仿宋_GB2312" w:hAnsi="仿宋_GB2312" w:cs="仿宋_GB2312" w:hint="eastAsia"/>
          <w:color w:val="000000"/>
          <w:sz w:val="32"/>
          <w:szCs w:val="32"/>
        </w:rPr>
        <w:t>演示了</w:t>
      </w:r>
      <w:r w:rsidRPr="005F2DEA">
        <w:rPr>
          <w:rFonts w:ascii="仿宋_GB2312" w:eastAsia="仿宋_GB2312" w:hAnsi="仿宋_GB2312" w:cs="仿宋_GB2312" w:hint="eastAsia"/>
          <w:sz w:val="32"/>
          <w:szCs w:val="32"/>
        </w:rPr>
        <w:t>农用无人机水稻撒播、</w:t>
      </w:r>
      <w:r w:rsidRPr="005F2DEA">
        <w:rPr>
          <w:rFonts w:ascii="仿宋_GB2312" w:eastAsia="仿宋_GB2312" w:hAnsi="仿宋" w:cs="宋体" w:hint="eastAsia"/>
          <w:sz w:val="32"/>
          <w:szCs w:val="32"/>
        </w:rPr>
        <w:t>精量</w:t>
      </w:r>
      <w:r w:rsidRPr="005F2DEA">
        <w:rPr>
          <w:rFonts w:ascii="仿宋_GB2312" w:eastAsia="仿宋_GB2312" w:hAnsi="仿宋_GB2312" w:cs="仿宋_GB2312" w:hint="eastAsia"/>
          <w:sz w:val="32"/>
          <w:szCs w:val="32"/>
        </w:rPr>
        <w:t>条播、农用无人机播撒施肥、水稻精量穴直播、水稻机械化插秧等先进农机化技术，并为现场人员讲解技术细节。</w:t>
      </w:r>
      <w:r w:rsidRPr="005F2DEA">
        <w:rPr>
          <w:rFonts w:ascii="仿宋_GB2312" w:eastAsia="仿宋_GB2312" w:hint="eastAsia"/>
          <w:sz w:val="32"/>
          <w:szCs w:val="32"/>
        </w:rPr>
        <w:t>本次培训</w:t>
      </w:r>
      <w:r w:rsidRPr="005F2DEA">
        <w:rPr>
          <w:rFonts w:ascii="仿宋_GB2312" w:eastAsia="仿宋_GB2312" w:hAnsi="仿宋_GB2312" w:cs="仿宋_GB2312" w:hint="eastAsia"/>
          <w:sz w:val="32"/>
          <w:szCs w:val="32"/>
        </w:rPr>
        <w:t>现场会气氛热烈，参会人员对</w:t>
      </w:r>
      <w:r w:rsidRPr="005F2DEA">
        <w:rPr>
          <w:rFonts w:ascii="仿宋_GB2312" w:eastAsia="仿宋_GB2312" w:hAnsi="仿宋" w:hint="eastAsia"/>
          <w:sz w:val="32"/>
          <w:szCs w:val="32"/>
        </w:rPr>
        <w:t>水稻生产全程机械化应用技术有了新的认识，</w:t>
      </w:r>
      <w:r w:rsidRPr="005F2DEA">
        <w:rPr>
          <w:rFonts w:ascii="仿宋_GB2312" w:eastAsia="仿宋_GB2312" w:hAnsi="仿宋_GB2312" w:cs="仿宋_GB2312" w:hint="eastAsia"/>
          <w:sz w:val="32"/>
          <w:szCs w:val="32"/>
        </w:rPr>
        <w:t>将对我市今后农业生产带来更好效益</w:t>
      </w:r>
      <w:r w:rsidRPr="005F2DEA">
        <w:rPr>
          <w:rFonts w:ascii="仿宋_GB2312" w:eastAsia="仿宋_GB2312" w:hAnsi="宋体" w:cs="宋体" w:hint="eastAsia"/>
          <w:spacing w:val="-10"/>
          <w:sz w:val="32"/>
          <w:szCs w:val="32"/>
        </w:rPr>
        <w:t>。</w:t>
      </w:r>
      <w:bookmarkStart w:id="0" w:name="_GoBack"/>
      <w:bookmarkEnd w:id="0"/>
      <w:r w:rsidRPr="005F2DEA">
        <w:rPr>
          <w:rFonts w:ascii="仿宋_GB2312" w:eastAsia="仿宋_GB2312" w:hAnsi="宋体" w:cs="宋体"/>
          <w:spacing w:val="-10"/>
          <w:sz w:val="32"/>
          <w:szCs w:val="32"/>
        </w:rPr>
        <w:t xml:space="preserve"> </w:t>
      </w:r>
    </w:p>
    <w:p w:rsidR="00476A8B" w:rsidRDefault="00476A8B" w:rsidP="007808DB">
      <w:pPr>
        <w:ind w:firstLine="640"/>
        <w:jc w:val="left"/>
        <w:rPr>
          <w:rFonts w:ascii="仿宋_GB2312" w:eastAsia="仿宋_GB2312" w:hAnsi="宋体" w:cs="宋体"/>
          <w:spacing w:val="-10"/>
          <w:sz w:val="32"/>
          <w:szCs w:val="32"/>
        </w:rPr>
      </w:pPr>
    </w:p>
    <w:p w:rsidR="00476A8B" w:rsidRPr="005F2DEA" w:rsidRDefault="00476A8B" w:rsidP="007808DB">
      <w:pPr>
        <w:ind w:firstLine="640"/>
        <w:jc w:val="left"/>
        <w:rPr>
          <w:rFonts w:ascii="仿宋_GB2312" w:eastAsia="仿宋_GB2312" w:hAnsi="仿宋_GB2312" w:cs="仿宋_GB2312"/>
          <w:sz w:val="32"/>
          <w:szCs w:val="32"/>
        </w:rPr>
      </w:pPr>
      <w:r>
        <w:rPr>
          <w:rFonts w:ascii="仿宋_GB2312" w:eastAsia="仿宋_GB2312" w:hAnsi="宋体" w:cs="宋体" w:hint="eastAsia"/>
          <w:spacing w:val="-10"/>
          <w:sz w:val="32"/>
          <w:szCs w:val="32"/>
        </w:rPr>
        <w:t>阳江市</w:t>
      </w:r>
      <w:r w:rsidRPr="005F2DEA">
        <w:rPr>
          <w:rFonts w:ascii="仿宋_GB2312" w:eastAsia="仿宋_GB2312" w:hAnsi="仿宋_GB2312" w:cs="仿宋_GB2312" w:hint="eastAsia"/>
          <w:sz w:val="32"/>
          <w:szCs w:val="32"/>
        </w:rPr>
        <w:t>农业机械化技术推广站</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供稿</w:t>
      </w:r>
      <w:r w:rsidRPr="005F2DEA">
        <w:rPr>
          <w:rFonts w:ascii="仿宋_GB2312" w:eastAsia="仿宋_GB2312" w:hAnsi="宋体" w:cs="宋体"/>
          <w:spacing w:val="-10"/>
          <w:sz w:val="32"/>
          <w:szCs w:val="32"/>
        </w:rPr>
        <w:t xml:space="preserve">       </w:t>
      </w:r>
    </w:p>
    <w:p w:rsidR="00476A8B" w:rsidRPr="005F2DEA" w:rsidRDefault="00476A8B">
      <w:pPr>
        <w:rPr>
          <w:rFonts w:ascii="仿宋_GB2312" w:eastAsia="仿宋_GB2312"/>
        </w:rPr>
      </w:pPr>
    </w:p>
    <w:sectPr w:rsidR="00476A8B" w:rsidRPr="005F2DEA" w:rsidSect="00DC07DA">
      <w:headerReference w:type="even" r:id="rId6"/>
      <w:headerReference w:type="default" r:id="rId7"/>
      <w:footerReference w:type="even" r:id="rId8"/>
      <w:footerReference w:type="default" r:id="rId9"/>
      <w:headerReference w:type="first" r:id="rId10"/>
      <w:footerReference w:type="first" r:id="rId11"/>
      <w:pgSz w:w="11906" w:h="16838"/>
      <w:pgMar w:top="1134" w:right="1417" w:bottom="113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A8B" w:rsidRDefault="00476A8B">
      <w:r>
        <w:separator/>
      </w:r>
    </w:p>
  </w:endnote>
  <w:endnote w:type="continuationSeparator" w:id="0">
    <w:p w:rsidR="00476A8B" w:rsidRDefault="00476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8B" w:rsidRDefault="00476A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8B" w:rsidRDefault="00476A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8B" w:rsidRDefault="00476A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A8B" w:rsidRDefault="00476A8B">
      <w:r>
        <w:separator/>
      </w:r>
    </w:p>
  </w:footnote>
  <w:footnote w:type="continuationSeparator" w:id="0">
    <w:p w:rsidR="00476A8B" w:rsidRDefault="00476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8B" w:rsidRDefault="00476A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8B" w:rsidRDefault="00476A8B" w:rsidP="003F4A7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8B" w:rsidRDefault="00476A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90F85"/>
    <w:rsid w:val="00172A27"/>
    <w:rsid w:val="00194859"/>
    <w:rsid w:val="002803D8"/>
    <w:rsid w:val="00332601"/>
    <w:rsid w:val="003F4A7F"/>
    <w:rsid w:val="00476A8B"/>
    <w:rsid w:val="004F37E3"/>
    <w:rsid w:val="00594044"/>
    <w:rsid w:val="005F2DEA"/>
    <w:rsid w:val="005F5975"/>
    <w:rsid w:val="0074734B"/>
    <w:rsid w:val="007808DB"/>
    <w:rsid w:val="007D39AB"/>
    <w:rsid w:val="00831A58"/>
    <w:rsid w:val="008A430D"/>
    <w:rsid w:val="00B90C1C"/>
    <w:rsid w:val="00C7748C"/>
    <w:rsid w:val="00D53255"/>
    <w:rsid w:val="00D9453C"/>
    <w:rsid w:val="00DC07DA"/>
    <w:rsid w:val="00F00204"/>
    <w:rsid w:val="02D749E5"/>
    <w:rsid w:val="070825E6"/>
    <w:rsid w:val="0FAA2864"/>
    <w:rsid w:val="12D00A19"/>
    <w:rsid w:val="23296E5D"/>
    <w:rsid w:val="23542866"/>
    <w:rsid w:val="25F64C04"/>
    <w:rsid w:val="2B280D09"/>
    <w:rsid w:val="2E941E3C"/>
    <w:rsid w:val="34000DBA"/>
    <w:rsid w:val="3C566D69"/>
    <w:rsid w:val="40BF507F"/>
    <w:rsid w:val="4FD0238C"/>
    <w:rsid w:val="57B415E1"/>
    <w:rsid w:val="5EA86D83"/>
    <w:rsid w:val="65B21673"/>
    <w:rsid w:val="6A501968"/>
    <w:rsid w:val="6AA676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D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4A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324B8"/>
    <w:rPr>
      <w:rFonts w:ascii="Calibri" w:hAnsi="Calibri"/>
      <w:sz w:val="18"/>
      <w:szCs w:val="18"/>
    </w:rPr>
  </w:style>
  <w:style w:type="paragraph" w:styleId="Footer">
    <w:name w:val="footer"/>
    <w:basedOn w:val="Normal"/>
    <w:link w:val="FooterChar"/>
    <w:uiPriority w:val="99"/>
    <w:rsid w:val="003F4A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324B8"/>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3</Pages>
  <Words>179</Words>
  <Characters>1026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黄月星</cp:lastModifiedBy>
  <cp:revision>31</cp:revision>
  <dcterms:created xsi:type="dcterms:W3CDTF">2017-09-11T01:25:00Z</dcterms:created>
  <dcterms:modified xsi:type="dcterms:W3CDTF">2019-07-29T08:33:00Z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