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643" w:rsidRDefault="00592643" w:rsidP="00592643">
      <w:pPr>
        <w:widowControl/>
        <w:spacing w:line="390" w:lineRule="atLeast"/>
        <w:ind w:firstLine="480"/>
        <w:jc w:val="left"/>
        <w:rPr>
          <w:rFonts w:ascii="微软雅黑" w:eastAsia="微软雅黑" w:hAnsi="微软雅黑" w:cs="宋体" w:hint="eastAsia"/>
          <w:b/>
          <w:bCs/>
          <w:color w:val="3D3D3D"/>
          <w:kern w:val="0"/>
          <w:sz w:val="33"/>
          <w:szCs w:val="33"/>
        </w:rPr>
      </w:pPr>
    </w:p>
    <w:p w:rsidR="00592643" w:rsidRDefault="00592643" w:rsidP="00592643">
      <w:pPr>
        <w:widowControl/>
        <w:spacing w:line="390" w:lineRule="atLeast"/>
        <w:ind w:firstLine="480"/>
        <w:jc w:val="left"/>
        <w:rPr>
          <w:rFonts w:ascii="微软雅黑" w:eastAsia="微软雅黑" w:hAnsi="微软雅黑" w:cs="宋体" w:hint="eastAsia"/>
          <w:b/>
          <w:bCs/>
          <w:color w:val="3D3D3D"/>
          <w:kern w:val="0"/>
          <w:sz w:val="33"/>
          <w:szCs w:val="33"/>
        </w:rPr>
      </w:pPr>
    </w:p>
    <w:p w:rsidR="00592643" w:rsidRDefault="00592643" w:rsidP="00592643">
      <w:pPr>
        <w:widowControl/>
        <w:spacing w:line="390" w:lineRule="atLeast"/>
        <w:ind w:firstLine="480"/>
        <w:jc w:val="left"/>
        <w:rPr>
          <w:rFonts w:ascii="微软雅黑" w:eastAsia="微软雅黑" w:hAnsi="微软雅黑" w:cs="宋体" w:hint="eastAsia"/>
          <w:b/>
          <w:bCs/>
          <w:color w:val="3D3D3D"/>
          <w:kern w:val="0"/>
          <w:sz w:val="33"/>
          <w:szCs w:val="33"/>
        </w:rPr>
      </w:pPr>
    </w:p>
    <w:p w:rsidR="00592643" w:rsidRDefault="00592643" w:rsidP="00592643">
      <w:pPr>
        <w:widowControl/>
        <w:spacing w:line="390" w:lineRule="atLeast"/>
        <w:ind w:firstLineChars="550" w:firstLine="1815"/>
        <w:jc w:val="left"/>
        <w:rPr>
          <w:rFonts w:ascii="仿宋" w:eastAsia="仿宋" w:hAnsi="仿宋" w:cs="宋体" w:hint="eastAsia"/>
          <w:color w:val="3D3D3D"/>
          <w:kern w:val="0"/>
          <w:sz w:val="32"/>
          <w:szCs w:val="32"/>
        </w:rPr>
      </w:pPr>
      <w:r>
        <w:rPr>
          <w:rFonts w:ascii="微软雅黑" w:eastAsia="微软雅黑" w:hAnsi="微软雅黑" w:cs="宋体" w:hint="eastAsia"/>
          <w:b/>
          <w:bCs/>
          <w:color w:val="3D3D3D"/>
          <w:kern w:val="0"/>
          <w:sz w:val="33"/>
          <w:szCs w:val="33"/>
        </w:rPr>
        <w:t>大埔县</w:t>
      </w:r>
      <w:r w:rsidRPr="006649E7">
        <w:rPr>
          <w:rFonts w:ascii="微软雅黑" w:eastAsia="微软雅黑" w:hAnsi="微软雅黑" w:cs="宋体" w:hint="eastAsia"/>
          <w:b/>
          <w:bCs/>
          <w:color w:val="3D3D3D"/>
          <w:kern w:val="0"/>
          <w:sz w:val="33"/>
          <w:szCs w:val="33"/>
        </w:rPr>
        <w:t>农机购置补贴规章制度</w:t>
      </w:r>
    </w:p>
    <w:p w:rsidR="00592643" w:rsidRDefault="00592643" w:rsidP="00592643">
      <w:pPr>
        <w:widowControl/>
        <w:spacing w:line="390" w:lineRule="atLeast"/>
        <w:ind w:firstLine="480"/>
        <w:jc w:val="left"/>
        <w:rPr>
          <w:rFonts w:ascii="仿宋" w:eastAsia="仿宋" w:hAnsi="仿宋" w:cs="宋体" w:hint="eastAsia"/>
          <w:color w:val="3D3D3D"/>
          <w:kern w:val="0"/>
          <w:sz w:val="32"/>
          <w:szCs w:val="32"/>
        </w:rPr>
      </w:pPr>
    </w:p>
    <w:p w:rsidR="00592643" w:rsidRPr="006649E7" w:rsidRDefault="00592643" w:rsidP="00592643">
      <w:pPr>
        <w:widowControl/>
        <w:spacing w:line="390" w:lineRule="atLeast"/>
        <w:ind w:firstLine="480"/>
        <w:jc w:val="left"/>
        <w:rPr>
          <w:rFonts w:ascii="微软雅黑" w:eastAsia="微软雅黑" w:hAnsi="微软雅黑" w:cs="宋体" w:hint="eastAsia"/>
          <w:color w:val="3D3D3D"/>
          <w:kern w:val="0"/>
          <w:szCs w:val="21"/>
        </w:rPr>
      </w:pPr>
      <w:r w:rsidRPr="006649E7">
        <w:rPr>
          <w:rFonts w:ascii="仿宋" w:eastAsia="仿宋" w:hAnsi="仿宋" w:cs="宋体" w:hint="eastAsia"/>
          <w:color w:val="3D3D3D"/>
          <w:kern w:val="0"/>
          <w:sz w:val="32"/>
          <w:szCs w:val="32"/>
        </w:rPr>
        <w:t>一、购机补贴审批流程</w:t>
      </w:r>
    </w:p>
    <w:p w:rsidR="00592643" w:rsidRPr="006649E7" w:rsidRDefault="00592643" w:rsidP="00592643">
      <w:pPr>
        <w:widowControl/>
        <w:spacing w:line="390" w:lineRule="atLeast"/>
        <w:ind w:firstLine="480"/>
        <w:jc w:val="left"/>
        <w:rPr>
          <w:rFonts w:ascii="微软雅黑" w:eastAsia="微软雅黑" w:hAnsi="微软雅黑" w:cs="宋体" w:hint="eastAsia"/>
          <w:color w:val="3D3D3D"/>
          <w:kern w:val="0"/>
          <w:szCs w:val="21"/>
        </w:rPr>
      </w:pPr>
      <w:r w:rsidRPr="006649E7">
        <w:rPr>
          <w:rFonts w:ascii="仿宋" w:eastAsia="仿宋" w:hAnsi="仿宋" w:cs="宋体" w:hint="eastAsia"/>
          <w:color w:val="3D3D3D"/>
          <w:kern w:val="0"/>
          <w:sz w:val="32"/>
          <w:szCs w:val="32"/>
        </w:rPr>
        <w:t>1、购机。补贴对象可在</w:t>
      </w:r>
      <w:r>
        <w:rPr>
          <w:rFonts w:ascii="仿宋" w:eastAsia="仿宋" w:hAnsi="仿宋" w:cs="宋体" w:hint="eastAsia"/>
          <w:color w:val="3D3D3D"/>
          <w:kern w:val="0"/>
          <w:sz w:val="32"/>
          <w:szCs w:val="32"/>
        </w:rPr>
        <w:t>大埔县</w:t>
      </w:r>
      <w:r w:rsidRPr="006649E7">
        <w:rPr>
          <w:rFonts w:ascii="仿宋" w:eastAsia="仿宋" w:hAnsi="仿宋" w:cs="宋体" w:hint="eastAsia"/>
          <w:color w:val="3D3D3D"/>
          <w:kern w:val="0"/>
          <w:sz w:val="32"/>
          <w:szCs w:val="32"/>
        </w:rPr>
        <w:t>域内自主选择补贴产品经销企业或通过企业直销方式购买机具。补贴产品经销企业由农机生产企业自主确认并公布。</w:t>
      </w:r>
    </w:p>
    <w:p w:rsidR="00592643" w:rsidRPr="006649E7" w:rsidRDefault="00592643" w:rsidP="00592643">
      <w:pPr>
        <w:widowControl/>
        <w:spacing w:line="390" w:lineRule="atLeast"/>
        <w:ind w:firstLine="480"/>
        <w:jc w:val="left"/>
        <w:rPr>
          <w:rFonts w:ascii="微软雅黑" w:eastAsia="微软雅黑" w:hAnsi="微软雅黑" w:cs="宋体" w:hint="eastAsia"/>
          <w:color w:val="3D3D3D"/>
          <w:kern w:val="0"/>
          <w:szCs w:val="21"/>
        </w:rPr>
      </w:pPr>
      <w:r w:rsidRPr="006649E7">
        <w:rPr>
          <w:rFonts w:ascii="仿宋" w:eastAsia="仿宋" w:hAnsi="仿宋" w:cs="宋体" w:hint="eastAsia"/>
          <w:color w:val="3D3D3D"/>
          <w:kern w:val="0"/>
          <w:sz w:val="32"/>
          <w:szCs w:val="32"/>
        </w:rPr>
        <w:t xml:space="preserve">2、申请。年度内申请中央补贴资金10000元（含）以上的机具以及申请收割机、大中拖、手扶拖拉机等须登记注册的机具及水稻插秧机、粮食烘干机、水果分级机、简易保鲜贮藏设备、微喷灌设施等需现场安装和有省级累加补贴的机具、购置同一型号机具5台（含）以上的购机者，凭购机发票、身份证、户口本(营业执照)、 </w:t>
      </w:r>
      <w:proofErr w:type="gramStart"/>
      <w:r>
        <w:rPr>
          <w:rFonts w:ascii="仿宋" w:eastAsia="仿宋" w:hAnsi="仿宋" w:cs="宋体" w:hint="eastAsia"/>
          <w:color w:val="3D3D3D"/>
          <w:kern w:val="0"/>
          <w:sz w:val="32"/>
          <w:szCs w:val="32"/>
        </w:rPr>
        <w:t>政</w:t>
      </w:r>
      <w:r w:rsidRPr="006649E7">
        <w:rPr>
          <w:rFonts w:ascii="仿宋" w:eastAsia="仿宋" w:hAnsi="仿宋" w:cs="宋体" w:hint="eastAsia"/>
          <w:color w:val="3D3D3D"/>
          <w:kern w:val="0"/>
          <w:sz w:val="32"/>
          <w:szCs w:val="32"/>
        </w:rPr>
        <w:t>银行</w:t>
      </w:r>
      <w:proofErr w:type="gramEnd"/>
      <w:r w:rsidRPr="006649E7">
        <w:rPr>
          <w:rFonts w:ascii="仿宋" w:eastAsia="仿宋" w:hAnsi="仿宋" w:cs="宋体" w:hint="eastAsia"/>
          <w:color w:val="3D3D3D"/>
          <w:kern w:val="0"/>
          <w:sz w:val="32"/>
          <w:szCs w:val="32"/>
        </w:rPr>
        <w:t>“一卡通”，并提供购机发票、身份证、户口本或营业执照等复印件以及农商银行“一卡通”复印件等相关证明材料直接向</w:t>
      </w:r>
      <w:r>
        <w:rPr>
          <w:rFonts w:ascii="仿宋" w:eastAsia="仿宋" w:hAnsi="仿宋" w:cs="宋体" w:hint="eastAsia"/>
          <w:color w:val="3D3D3D"/>
          <w:kern w:val="0"/>
          <w:sz w:val="32"/>
          <w:szCs w:val="32"/>
        </w:rPr>
        <w:t>县</w:t>
      </w:r>
      <w:r w:rsidRPr="006649E7">
        <w:rPr>
          <w:rFonts w:ascii="仿宋" w:eastAsia="仿宋" w:hAnsi="仿宋" w:cs="宋体" w:hint="eastAsia"/>
          <w:color w:val="3D3D3D"/>
          <w:kern w:val="0"/>
          <w:sz w:val="32"/>
          <w:szCs w:val="32"/>
        </w:rPr>
        <w:t>农机管理</w:t>
      </w:r>
      <w:r>
        <w:rPr>
          <w:rFonts w:ascii="仿宋" w:eastAsia="仿宋" w:hAnsi="仿宋" w:cs="宋体" w:hint="eastAsia"/>
          <w:color w:val="3D3D3D"/>
          <w:kern w:val="0"/>
          <w:sz w:val="32"/>
          <w:szCs w:val="32"/>
        </w:rPr>
        <w:t>部门</w:t>
      </w:r>
      <w:r w:rsidRPr="006649E7">
        <w:rPr>
          <w:rFonts w:ascii="仿宋" w:eastAsia="仿宋" w:hAnsi="仿宋" w:cs="宋体" w:hint="eastAsia"/>
          <w:color w:val="3D3D3D"/>
          <w:kern w:val="0"/>
          <w:sz w:val="32"/>
          <w:szCs w:val="32"/>
        </w:rPr>
        <w:t>提出补贴结算申请。</w:t>
      </w:r>
    </w:p>
    <w:p w:rsidR="00592643" w:rsidRPr="006649E7" w:rsidRDefault="00592643" w:rsidP="00592643">
      <w:pPr>
        <w:widowControl/>
        <w:spacing w:line="390" w:lineRule="atLeast"/>
        <w:ind w:firstLine="480"/>
        <w:jc w:val="left"/>
        <w:rPr>
          <w:rFonts w:ascii="微软雅黑" w:eastAsia="微软雅黑" w:hAnsi="微软雅黑" w:cs="宋体" w:hint="eastAsia"/>
          <w:color w:val="3D3D3D"/>
          <w:kern w:val="0"/>
          <w:szCs w:val="21"/>
        </w:rPr>
      </w:pPr>
      <w:r w:rsidRPr="006649E7">
        <w:rPr>
          <w:rFonts w:ascii="仿宋" w:eastAsia="仿宋" w:hAnsi="仿宋" w:cs="宋体" w:hint="eastAsia"/>
          <w:color w:val="3D3D3D"/>
          <w:kern w:val="0"/>
          <w:sz w:val="32"/>
          <w:szCs w:val="32"/>
        </w:rPr>
        <w:t xml:space="preserve">年度内申请中央补贴资金10000元以下的其它机具购机者，凭购机发票、身份证、户口本(营业执照)、 </w:t>
      </w:r>
      <w:r>
        <w:rPr>
          <w:rFonts w:ascii="仿宋" w:eastAsia="仿宋" w:hAnsi="仿宋" w:cs="宋体" w:hint="eastAsia"/>
          <w:color w:val="3D3D3D"/>
          <w:kern w:val="0"/>
          <w:sz w:val="32"/>
          <w:szCs w:val="32"/>
        </w:rPr>
        <w:t xml:space="preserve"> </w:t>
      </w:r>
      <w:r w:rsidRPr="006649E7">
        <w:rPr>
          <w:rFonts w:ascii="仿宋" w:eastAsia="仿宋" w:hAnsi="仿宋" w:cs="宋体" w:hint="eastAsia"/>
          <w:color w:val="3D3D3D"/>
          <w:kern w:val="0"/>
          <w:sz w:val="32"/>
          <w:szCs w:val="32"/>
        </w:rPr>
        <w:t>银行 “一卡通”，并提供购机发票、身份证、户口本或营业执照等复印件以及</w:t>
      </w:r>
      <w:r>
        <w:rPr>
          <w:rFonts w:ascii="仿宋" w:eastAsia="仿宋" w:hAnsi="仿宋" w:cs="宋体" w:hint="eastAsia"/>
          <w:color w:val="3D3D3D"/>
          <w:kern w:val="0"/>
          <w:sz w:val="32"/>
          <w:szCs w:val="32"/>
        </w:rPr>
        <w:t xml:space="preserve"> </w:t>
      </w:r>
      <w:r w:rsidRPr="006649E7">
        <w:rPr>
          <w:rFonts w:ascii="仿宋" w:eastAsia="仿宋" w:hAnsi="仿宋" w:cs="宋体" w:hint="eastAsia"/>
          <w:color w:val="3D3D3D"/>
          <w:kern w:val="0"/>
          <w:sz w:val="32"/>
          <w:szCs w:val="32"/>
        </w:rPr>
        <w:t>银行 “一卡通”复印件等相关证明材料就近向当</w:t>
      </w:r>
      <w:r w:rsidRPr="006649E7">
        <w:rPr>
          <w:rFonts w:ascii="仿宋" w:eastAsia="仿宋" w:hAnsi="仿宋" w:cs="宋体" w:hint="eastAsia"/>
          <w:color w:val="3D3D3D"/>
          <w:kern w:val="0"/>
          <w:sz w:val="32"/>
          <w:szCs w:val="32"/>
        </w:rPr>
        <w:lastRenderedPageBreak/>
        <w:t>地镇（</w:t>
      </w:r>
      <w:r>
        <w:rPr>
          <w:rFonts w:ascii="仿宋" w:eastAsia="仿宋" w:hAnsi="仿宋" w:cs="宋体" w:hint="eastAsia"/>
          <w:color w:val="3D3D3D"/>
          <w:kern w:val="0"/>
          <w:sz w:val="32"/>
          <w:szCs w:val="32"/>
        </w:rPr>
        <w:t>场</w:t>
      </w:r>
      <w:r w:rsidRPr="006649E7">
        <w:rPr>
          <w:rFonts w:ascii="仿宋" w:eastAsia="仿宋" w:hAnsi="仿宋" w:cs="宋体" w:hint="eastAsia"/>
          <w:color w:val="3D3D3D"/>
          <w:kern w:val="0"/>
          <w:sz w:val="32"/>
          <w:szCs w:val="32"/>
        </w:rPr>
        <w:t>）农机站提出补贴结算申请。提出申请本人须到场签字、按手印，任何人不得代办。</w:t>
      </w:r>
    </w:p>
    <w:p w:rsidR="00592643" w:rsidRPr="006649E7" w:rsidRDefault="00592643" w:rsidP="00592643">
      <w:pPr>
        <w:widowControl/>
        <w:spacing w:line="390" w:lineRule="atLeast"/>
        <w:ind w:firstLine="480"/>
        <w:jc w:val="left"/>
        <w:rPr>
          <w:rFonts w:ascii="微软雅黑" w:eastAsia="微软雅黑" w:hAnsi="微软雅黑" w:cs="宋体" w:hint="eastAsia"/>
          <w:color w:val="3D3D3D"/>
          <w:kern w:val="0"/>
          <w:szCs w:val="21"/>
        </w:rPr>
      </w:pPr>
      <w:r w:rsidRPr="006649E7">
        <w:rPr>
          <w:rFonts w:ascii="仿宋" w:eastAsia="仿宋" w:hAnsi="仿宋" w:cs="宋体" w:hint="eastAsia"/>
          <w:color w:val="3D3D3D"/>
          <w:kern w:val="0"/>
          <w:sz w:val="32"/>
          <w:szCs w:val="32"/>
        </w:rPr>
        <w:t>3、审核和公示</w:t>
      </w:r>
    </w:p>
    <w:p w:rsidR="00592643" w:rsidRPr="006649E7" w:rsidRDefault="00592643" w:rsidP="00592643">
      <w:pPr>
        <w:widowControl/>
        <w:spacing w:line="390" w:lineRule="atLeast"/>
        <w:ind w:firstLine="480"/>
        <w:jc w:val="left"/>
        <w:rPr>
          <w:rFonts w:ascii="微软雅黑" w:eastAsia="微软雅黑" w:hAnsi="微软雅黑" w:cs="宋体" w:hint="eastAsia"/>
          <w:color w:val="3D3D3D"/>
          <w:kern w:val="0"/>
          <w:szCs w:val="21"/>
        </w:rPr>
      </w:pPr>
      <w:r w:rsidRPr="006649E7">
        <w:rPr>
          <w:rFonts w:ascii="仿宋" w:eastAsia="仿宋" w:hAnsi="仿宋" w:cs="宋体" w:hint="eastAsia"/>
          <w:color w:val="3D3D3D"/>
          <w:kern w:val="0"/>
          <w:sz w:val="32"/>
          <w:szCs w:val="32"/>
        </w:rPr>
        <w:t>⑴审核。购置必须登记注册的机具（收割机、大中型拖拉机、手扶拖拉机）、现场安装的机具（简易储藏保鲜库、烘干机、水果分级机、微喷灌设施等）、享受省级累加补贴的机具（插秧机、烘干机等）、以及其他年度内中央补贴资金10000元（含）以上的机具必须人机合影，牌证齐全，安装完毕，现场核实后才能办理补贴结算申请手续。</w:t>
      </w:r>
    </w:p>
    <w:p w:rsidR="00592643" w:rsidRPr="006649E7" w:rsidRDefault="00592643" w:rsidP="00592643">
      <w:pPr>
        <w:widowControl/>
        <w:spacing w:line="390" w:lineRule="atLeast"/>
        <w:ind w:firstLine="480"/>
        <w:jc w:val="left"/>
        <w:rPr>
          <w:rFonts w:ascii="微软雅黑" w:eastAsia="微软雅黑" w:hAnsi="微软雅黑" w:cs="宋体" w:hint="eastAsia"/>
          <w:color w:val="3D3D3D"/>
          <w:kern w:val="0"/>
          <w:szCs w:val="21"/>
        </w:rPr>
      </w:pPr>
      <w:r w:rsidRPr="006649E7">
        <w:rPr>
          <w:rFonts w:ascii="仿宋" w:eastAsia="仿宋" w:hAnsi="仿宋" w:cs="宋体" w:hint="eastAsia"/>
          <w:color w:val="3D3D3D"/>
          <w:kern w:val="0"/>
          <w:sz w:val="32"/>
          <w:szCs w:val="32"/>
        </w:rPr>
        <w:t>年度内申请中央补贴资金10000元以下的其它机具由各镇（街道）农机站逐台审核</w:t>
      </w:r>
    </w:p>
    <w:p w:rsidR="00592643" w:rsidRPr="006649E7" w:rsidRDefault="00592643" w:rsidP="00592643">
      <w:pPr>
        <w:widowControl/>
        <w:spacing w:line="390" w:lineRule="atLeast"/>
        <w:ind w:firstLine="480"/>
        <w:jc w:val="left"/>
        <w:rPr>
          <w:rFonts w:ascii="微软雅黑" w:eastAsia="微软雅黑" w:hAnsi="微软雅黑" w:cs="宋体" w:hint="eastAsia"/>
          <w:color w:val="3D3D3D"/>
          <w:kern w:val="0"/>
          <w:szCs w:val="21"/>
        </w:rPr>
      </w:pPr>
      <w:r w:rsidRPr="006649E7">
        <w:rPr>
          <w:rFonts w:ascii="仿宋" w:eastAsia="仿宋" w:hAnsi="仿宋" w:cs="宋体" w:hint="eastAsia"/>
          <w:color w:val="3D3D3D"/>
          <w:kern w:val="0"/>
          <w:sz w:val="32"/>
          <w:szCs w:val="32"/>
        </w:rPr>
        <w:t>⑵公示。市农机总站直接受理的补贴结算申请，经审核，由市农机总站在《农机购置补贴资金申请表》签字盖章，并公示7日无异议的，统一汇总。</w:t>
      </w:r>
    </w:p>
    <w:p w:rsidR="00592643" w:rsidRPr="006649E7" w:rsidRDefault="00592643" w:rsidP="00592643">
      <w:pPr>
        <w:widowControl/>
        <w:spacing w:line="390" w:lineRule="atLeast"/>
        <w:ind w:firstLine="480"/>
        <w:jc w:val="left"/>
        <w:rPr>
          <w:rFonts w:ascii="微软雅黑" w:eastAsia="微软雅黑" w:hAnsi="微软雅黑" w:cs="宋体" w:hint="eastAsia"/>
          <w:color w:val="3D3D3D"/>
          <w:kern w:val="0"/>
          <w:szCs w:val="21"/>
        </w:rPr>
      </w:pPr>
      <w:r w:rsidRPr="006649E7">
        <w:rPr>
          <w:rFonts w:ascii="仿宋" w:eastAsia="仿宋" w:hAnsi="仿宋" w:cs="宋体" w:hint="eastAsia"/>
          <w:color w:val="3D3D3D"/>
          <w:kern w:val="0"/>
          <w:sz w:val="32"/>
          <w:szCs w:val="32"/>
        </w:rPr>
        <w:t>由镇（街道）农机部门受理的补贴结算申请，镇政府（街道办事处）在《农机购置补贴资金申请表》签字盖章，并进行公示。经公示7日无异议者，镇政府（街道办事处）将经审核的机具补贴结算汇总表并附每台机具齐全的结算申请资料报送市农机总站统一汇总。</w:t>
      </w:r>
    </w:p>
    <w:p w:rsidR="00592643" w:rsidRPr="006649E7" w:rsidRDefault="00592643" w:rsidP="00592643">
      <w:pPr>
        <w:widowControl/>
        <w:spacing w:line="390" w:lineRule="atLeast"/>
        <w:ind w:firstLine="480"/>
        <w:jc w:val="left"/>
        <w:rPr>
          <w:rFonts w:ascii="微软雅黑" w:eastAsia="微软雅黑" w:hAnsi="微软雅黑" w:cs="宋体" w:hint="eastAsia"/>
          <w:color w:val="3D3D3D"/>
          <w:kern w:val="0"/>
          <w:szCs w:val="21"/>
        </w:rPr>
      </w:pPr>
      <w:r w:rsidRPr="006649E7">
        <w:rPr>
          <w:rFonts w:ascii="仿宋" w:eastAsia="仿宋" w:hAnsi="仿宋" w:cs="宋体" w:hint="eastAsia"/>
          <w:color w:val="3D3D3D"/>
          <w:kern w:val="0"/>
          <w:sz w:val="32"/>
          <w:szCs w:val="32"/>
        </w:rPr>
        <w:t>⑶结算和拨付。市农业农村局（农机总站）定期将补贴资金结算审核意见报市财政局。经财政局复核无误后，国库</w:t>
      </w:r>
      <w:r w:rsidRPr="006649E7">
        <w:rPr>
          <w:rFonts w:ascii="仿宋" w:eastAsia="仿宋" w:hAnsi="仿宋" w:cs="宋体" w:hint="eastAsia"/>
          <w:color w:val="3D3D3D"/>
          <w:kern w:val="0"/>
          <w:sz w:val="32"/>
          <w:szCs w:val="32"/>
        </w:rPr>
        <w:lastRenderedPageBreak/>
        <w:t>集中支付至市农机总站，农机总站通过“一卡通”或银行账号将补贴资金直接拨付给补贴对象。</w:t>
      </w:r>
    </w:p>
    <w:p w:rsidR="00592643" w:rsidRPr="006649E7" w:rsidRDefault="00592643" w:rsidP="00592643">
      <w:pPr>
        <w:widowControl/>
        <w:spacing w:line="390" w:lineRule="atLeast"/>
        <w:ind w:firstLine="480"/>
        <w:jc w:val="left"/>
        <w:rPr>
          <w:rFonts w:ascii="微软雅黑" w:eastAsia="微软雅黑" w:hAnsi="微软雅黑" w:cs="宋体" w:hint="eastAsia"/>
          <w:color w:val="3D3D3D"/>
          <w:kern w:val="0"/>
          <w:szCs w:val="21"/>
        </w:rPr>
      </w:pPr>
      <w:r w:rsidRPr="006649E7">
        <w:rPr>
          <w:rFonts w:ascii="仿宋" w:eastAsia="仿宋" w:hAnsi="仿宋" w:cs="宋体" w:hint="eastAsia"/>
          <w:color w:val="3D3D3D"/>
          <w:kern w:val="0"/>
          <w:sz w:val="32"/>
          <w:szCs w:val="32"/>
        </w:rPr>
        <w:t>⑷归档。市农机总站受理的机具资料由市农机总站归档；镇（街道）受理的机具资料由镇（街道）收集、整理、审核，与每批机具补贴结算清单一起报送市农机总站归档。每份机具档案按《农机购置补贴资金申请表》、购机发票、身份证、户口本或营业执照等复印件、农商银行 “一卡通”或银行账号复印件顺序整理。拖拉机、联合收割机需附驾驶证、行驶证复印件。</w:t>
      </w:r>
    </w:p>
    <w:p w:rsidR="00592643" w:rsidRPr="006649E7" w:rsidRDefault="00592643" w:rsidP="00592643">
      <w:pPr>
        <w:widowControl/>
        <w:spacing w:line="390" w:lineRule="atLeast"/>
        <w:ind w:firstLine="480"/>
        <w:jc w:val="left"/>
        <w:rPr>
          <w:rFonts w:ascii="微软雅黑" w:eastAsia="微软雅黑" w:hAnsi="微软雅黑" w:cs="宋体" w:hint="eastAsia"/>
          <w:color w:val="3D3D3D"/>
          <w:kern w:val="0"/>
          <w:szCs w:val="21"/>
        </w:rPr>
      </w:pPr>
      <w:r w:rsidRPr="006649E7">
        <w:rPr>
          <w:rFonts w:ascii="仿宋" w:eastAsia="仿宋" w:hAnsi="仿宋" w:cs="宋体" w:hint="eastAsia"/>
          <w:color w:val="3D3D3D"/>
          <w:kern w:val="0"/>
          <w:sz w:val="32"/>
          <w:szCs w:val="32"/>
        </w:rPr>
        <w:t>二、工作职责</w:t>
      </w:r>
    </w:p>
    <w:p w:rsidR="00592643" w:rsidRPr="006649E7" w:rsidRDefault="00592643" w:rsidP="00592643">
      <w:pPr>
        <w:widowControl/>
        <w:spacing w:line="390" w:lineRule="atLeast"/>
        <w:ind w:firstLine="480"/>
        <w:jc w:val="left"/>
        <w:rPr>
          <w:rFonts w:ascii="微软雅黑" w:eastAsia="微软雅黑" w:hAnsi="微软雅黑" w:cs="宋体" w:hint="eastAsia"/>
          <w:color w:val="3D3D3D"/>
          <w:kern w:val="0"/>
          <w:szCs w:val="21"/>
        </w:rPr>
      </w:pPr>
      <w:r w:rsidRPr="006649E7">
        <w:rPr>
          <w:rFonts w:ascii="仿宋" w:eastAsia="仿宋" w:hAnsi="仿宋" w:cs="宋体" w:hint="eastAsia"/>
          <w:color w:val="3D3D3D"/>
          <w:kern w:val="0"/>
          <w:sz w:val="32"/>
          <w:szCs w:val="32"/>
        </w:rPr>
        <w:t>（一）镇人民政府、街道办事处职责</w:t>
      </w:r>
    </w:p>
    <w:p w:rsidR="00592643" w:rsidRPr="006649E7" w:rsidRDefault="00592643" w:rsidP="00592643">
      <w:pPr>
        <w:widowControl/>
        <w:spacing w:line="390" w:lineRule="atLeast"/>
        <w:ind w:firstLine="480"/>
        <w:jc w:val="left"/>
        <w:rPr>
          <w:rFonts w:ascii="微软雅黑" w:eastAsia="微软雅黑" w:hAnsi="微软雅黑" w:cs="宋体" w:hint="eastAsia"/>
          <w:color w:val="3D3D3D"/>
          <w:kern w:val="0"/>
          <w:szCs w:val="21"/>
        </w:rPr>
      </w:pPr>
      <w:r w:rsidRPr="006649E7">
        <w:rPr>
          <w:rFonts w:ascii="仿宋" w:eastAsia="仿宋" w:hAnsi="仿宋" w:cs="宋体" w:hint="eastAsia"/>
          <w:color w:val="3D3D3D"/>
          <w:kern w:val="0"/>
          <w:sz w:val="32"/>
          <w:szCs w:val="32"/>
        </w:rPr>
        <w:t>1、各镇（街道）安排专人负责农机购置补贴工作，受理购机者补贴申请，掌握购机</w:t>
      </w:r>
      <w:proofErr w:type="gramStart"/>
      <w:r w:rsidRPr="006649E7">
        <w:rPr>
          <w:rFonts w:ascii="仿宋" w:eastAsia="仿宋" w:hAnsi="仿宋" w:cs="宋体" w:hint="eastAsia"/>
          <w:color w:val="3D3D3D"/>
          <w:kern w:val="0"/>
          <w:sz w:val="32"/>
          <w:szCs w:val="32"/>
        </w:rPr>
        <w:t>者农业</w:t>
      </w:r>
      <w:proofErr w:type="gramEnd"/>
      <w:r w:rsidRPr="006649E7">
        <w:rPr>
          <w:rFonts w:ascii="仿宋" w:eastAsia="仿宋" w:hAnsi="仿宋" w:cs="宋体" w:hint="eastAsia"/>
          <w:color w:val="3D3D3D"/>
          <w:kern w:val="0"/>
          <w:sz w:val="32"/>
          <w:szCs w:val="32"/>
        </w:rPr>
        <w:t>生产情况，做好补贴政策咨询，指</w:t>
      </w:r>
      <w:proofErr w:type="gramStart"/>
      <w:r w:rsidRPr="006649E7">
        <w:rPr>
          <w:rFonts w:ascii="仿宋" w:eastAsia="仿宋" w:hAnsi="仿宋" w:cs="宋体" w:hint="eastAsia"/>
          <w:color w:val="3D3D3D"/>
          <w:kern w:val="0"/>
          <w:sz w:val="32"/>
          <w:szCs w:val="32"/>
        </w:rPr>
        <w:t>导购机</w:t>
      </w:r>
      <w:proofErr w:type="gramEnd"/>
      <w:r w:rsidRPr="006649E7">
        <w:rPr>
          <w:rFonts w:ascii="仿宋" w:eastAsia="仿宋" w:hAnsi="仿宋" w:cs="宋体" w:hint="eastAsia"/>
          <w:color w:val="3D3D3D"/>
          <w:kern w:val="0"/>
          <w:sz w:val="32"/>
          <w:szCs w:val="32"/>
        </w:rPr>
        <w:t>者合理选购机具。</w:t>
      </w:r>
    </w:p>
    <w:p w:rsidR="00592643" w:rsidRPr="006649E7" w:rsidRDefault="00592643" w:rsidP="00592643">
      <w:pPr>
        <w:widowControl/>
        <w:spacing w:line="390" w:lineRule="atLeast"/>
        <w:ind w:firstLine="480"/>
        <w:jc w:val="left"/>
        <w:rPr>
          <w:rFonts w:ascii="微软雅黑" w:eastAsia="微软雅黑" w:hAnsi="微软雅黑" w:cs="宋体" w:hint="eastAsia"/>
          <w:color w:val="3D3D3D"/>
          <w:kern w:val="0"/>
          <w:szCs w:val="21"/>
        </w:rPr>
      </w:pPr>
      <w:r w:rsidRPr="006649E7">
        <w:rPr>
          <w:rFonts w:ascii="仿宋" w:eastAsia="仿宋" w:hAnsi="仿宋" w:cs="宋体" w:hint="eastAsia"/>
          <w:color w:val="3D3D3D"/>
          <w:kern w:val="0"/>
          <w:sz w:val="32"/>
          <w:szCs w:val="32"/>
        </w:rPr>
        <w:t>2、认真核实</w:t>
      </w:r>
      <w:proofErr w:type="gramStart"/>
      <w:r w:rsidRPr="006649E7">
        <w:rPr>
          <w:rFonts w:ascii="仿宋" w:eastAsia="仿宋" w:hAnsi="仿宋" w:cs="宋体" w:hint="eastAsia"/>
          <w:color w:val="3D3D3D"/>
          <w:kern w:val="0"/>
          <w:sz w:val="32"/>
          <w:szCs w:val="32"/>
        </w:rPr>
        <w:t>拟享受</w:t>
      </w:r>
      <w:proofErr w:type="gramEnd"/>
      <w:r w:rsidRPr="006649E7">
        <w:rPr>
          <w:rFonts w:ascii="仿宋" w:eastAsia="仿宋" w:hAnsi="仿宋" w:cs="宋体" w:hint="eastAsia"/>
          <w:color w:val="3D3D3D"/>
          <w:kern w:val="0"/>
          <w:sz w:val="32"/>
          <w:szCs w:val="32"/>
        </w:rPr>
        <w:t>农业机械购置补贴政策的购机者资格，建立补贴工作台账，对不符合补贴申请条件的不予受理。</w:t>
      </w:r>
    </w:p>
    <w:p w:rsidR="00592643" w:rsidRPr="006649E7" w:rsidRDefault="00592643" w:rsidP="00592643">
      <w:pPr>
        <w:widowControl/>
        <w:spacing w:line="390" w:lineRule="atLeast"/>
        <w:ind w:firstLine="480"/>
        <w:jc w:val="left"/>
        <w:rPr>
          <w:rFonts w:ascii="微软雅黑" w:eastAsia="微软雅黑" w:hAnsi="微软雅黑" w:cs="宋体" w:hint="eastAsia"/>
          <w:color w:val="3D3D3D"/>
          <w:kern w:val="0"/>
          <w:szCs w:val="21"/>
        </w:rPr>
      </w:pPr>
      <w:r w:rsidRPr="006649E7">
        <w:rPr>
          <w:rFonts w:ascii="仿宋" w:eastAsia="仿宋" w:hAnsi="仿宋" w:cs="宋体" w:hint="eastAsia"/>
          <w:color w:val="3D3D3D"/>
          <w:kern w:val="0"/>
          <w:sz w:val="32"/>
          <w:szCs w:val="32"/>
        </w:rPr>
        <w:t>3、做好辖区内补贴机具情况的张榜公示，补贴机具100%核实（包括规格型号、主要配置和参数、补贴标志、标识）、补贴资金结算申请受理上报、补贴机具建档及档案管理工作，做到</w:t>
      </w:r>
      <w:proofErr w:type="gramStart"/>
      <w:r w:rsidRPr="006649E7">
        <w:rPr>
          <w:rFonts w:ascii="仿宋" w:eastAsia="仿宋" w:hAnsi="仿宋" w:cs="宋体" w:hint="eastAsia"/>
          <w:color w:val="3D3D3D"/>
          <w:kern w:val="0"/>
          <w:sz w:val="32"/>
          <w:szCs w:val="32"/>
        </w:rPr>
        <w:t>一</w:t>
      </w:r>
      <w:proofErr w:type="gramEnd"/>
      <w:r w:rsidRPr="006649E7">
        <w:rPr>
          <w:rFonts w:ascii="仿宋" w:eastAsia="仿宋" w:hAnsi="仿宋" w:cs="宋体" w:hint="eastAsia"/>
          <w:color w:val="3D3D3D"/>
          <w:kern w:val="0"/>
          <w:sz w:val="32"/>
          <w:szCs w:val="32"/>
        </w:rPr>
        <w:t>机一档。</w:t>
      </w:r>
    </w:p>
    <w:p w:rsidR="00592643" w:rsidRPr="006649E7" w:rsidRDefault="00592643" w:rsidP="00592643">
      <w:pPr>
        <w:widowControl/>
        <w:spacing w:line="390" w:lineRule="atLeast"/>
        <w:ind w:firstLine="480"/>
        <w:jc w:val="left"/>
        <w:rPr>
          <w:rFonts w:ascii="微软雅黑" w:eastAsia="微软雅黑" w:hAnsi="微软雅黑" w:cs="宋体" w:hint="eastAsia"/>
          <w:color w:val="3D3D3D"/>
          <w:kern w:val="0"/>
          <w:szCs w:val="21"/>
        </w:rPr>
      </w:pPr>
      <w:r w:rsidRPr="006649E7">
        <w:rPr>
          <w:rFonts w:ascii="仿宋" w:eastAsia="仿宋" w:hAnsi="仿宋" w:cs="宋体" w:hint="eastAsia"/>
          <w:color w:val="3D3D3D"/>
          <w:kern w:val="0"/>
          <w:sz w:val="32"/>
          <w:szCs w:val="32"/>
        </w:rPr>
        <w:t>4、督促购机者及时到市农机管理总站办理机具上牌登记等手续。</w:t>
      </w:r>
    </w:p>
    <w:p w:rsidR="00592643" w:rsidRPr="006649E7" w:rsidRDefault="00592643" w:rsidP="00592643">
      <w:pPr>
        <w:widowControl/>
        <w:spacing w:line="390" w:lineRule="atLeast"/>
        <w:ind w:firstLine="480"/>
        <w:jc w:val="left"/>
        <w:rPr>
          <w:rFonts w:ascii="微软雅黑" w:eastAsia="微软雅黑" w:hAnsi="微软雅黑" w:cs="宋体" w:hint="eastAsia"/>
          <w:color w:val="3D3D3D"/>
          <w:kern w:val="0"/>
          <w:szCs w:val="21"/>
        </w:rPr>
      </w:pPr>
      <w:r w:rsidRPr="006649E7">
        <w:rPr>
          <w:rFonts w:ascii="仿宋" w:eastAsia="仿宋" w:hAnsi="仿宋" w:cs="宋体" w:hint="eastAsia"/>
          <w:color w:val="3D3D3D"/>
          <w:kern w:val="0"/>
          <w:sz w:val="32"/>
          <w:szCs w:val="32"/>
        </w:rPr>
        <w:lastRenderedPageBreak/>
        <w:t>（二）市农业农村局（农机总站）职责</w:t>
      </w:r>
    </w:p>
    <w:p w:rsidR="00592643" w:rsidRPr="006649E7" w:rsidRDefault="00592643" w:rsidP="00592643">
      <w:pPr>
        <w:widowControl/>
        <w:spacing w:line="390" w:lineRule="atLeast"/>
        <w:ind w:firstLine="480"/>
        <w:jc w:val="left"/>
        <w:rPr>
          <w:rFonts w:ascii="微软雅黑" w:eastAsia="微软雅黑" w:hAnsi="微软雅黑" w:cs="宋体" w:hint="eastAsia"/>
          <w:color w:val="3D3D3D"/>
          <w:kern w:val="0"/>
          <w:szCs w:val="21"/>
        </w:rPr>
      </w:pPr>
      <w:r w:rsidRPr="006649E7">
        <w:rPr>
          <w:rFonts w:ascii="仿宋" w:eastAsia="仿宋" w:hAnsi="仿宋" w:cs="宋体" w:hint="eastAsia"/>
          <w:color w:val="3D3D3D"/>
          <w:kern w:val="0"/>
          <w:sz w:val="32"/>
          <w:szCs w:val="32"/>
        </w:rPr>
        <w:t>1、在市政府的统一领导下，负责会同市财政局制定年度农机购置补贴实施方案并组织开展实施。对各镇（街道）区域内的农机具实行总量控制，根据现有种类农机具存量结构，优化机具配置，避免发生区域内机具存量过分饱和及结构不合理等现象。</w:t>
      </w:r>
    </w:p>
    <w:p w:rsidR="00592643" w:rsidRPr="006649E7" w:rsidRDefault="00592643" w:rsidP="00592643">
      <w:pPr>
        <w:widowControl/>
        <w:spacing w:line="390" w:lineRule="atLeast"/>
        <w:ind w:firstLine="480"/>
        <w:jc w:val="left"/>
        <w:rPr>
          <w:rFonts w:ascii="微软雅黑" w:eastAsia="微软雅黑" w:hAnsi="微软雅黑" w:cs="宋体" w:hint="eastAsia"/>
          <w:color w:val="3D3D3D"/>
          <w:kern w:val="0"/>
          <w:szCs w:val="21"/>
        </w:rPr>
      </w:pPr>
      <w:r w:rsidRPr="006649E7">
        <w:rPr>
          <w:rFonts w:ascii="仿宋" w:eastAsia="仿宋" w:hAnsi="仿宋" w:cs="宋体" w:hint="eastAsia"/>
          <w:color w:val="3D3D3D"/>
          <w:kern w:val="0"/>
          <w:sz w:val="32"/>
          <w:szCs w:val="32"/>
        </w:rPr>
        <w:t>2、补贴政策宣传和业务培训。利用报纸、广播、电视、网络、墙报等多种媒体形式广泛宣传农机购置补贴政策。指导镇（街道）农机部门做好农机购置补贴具体实施；定期公布享受农机购置补贴的农户信息表、补贴资金使用进度、本市域范围内补贴经销商名单。开好镇（街道）农机员、辖区内经销</w:t>
      </w:r>
      <w:proofErr w:type="gramStart"/>
      <w:r w:rsidRPr="006649E7">
        <w:rPr>
          <w:rFonts w:ascii="仿宋" w:eastAsia="仿宋" w:hAnsi="仿宋" w:cs="宋体" w:hint="eastAsia"/>
          <w:color w:val="3D3D3D"/>
          <w:kern w:val="0"/>
          <w:sz w:val="32"/>
          <w:szCs w:val="32"/>
        </w:rPr>
        <w:t>商购机</w:t>
      </w:r>
      <w:proofErr w:type="gramEnd"/>
      <w:r w:rsidRPr="006649E7">
        <w:rPr>
          <w:rFonts w:ascii="仿宋" w:eastAsia="仿宋" w:hAnsi="仿宋" w:cs="宋体" w:hint="eastAsia"/>
          <w:color w:val="3D3D3D"/>
          <w:kern w:val="0"/>
          <w:sz w:val="32"/>
          <w:szCs w:val="32"/>
        </w:rPr>
        <w:t>补贴政策解读及购机操作流程培训会议。</w:t>
      </w:r>
    </w:p>
    <w:p w:rsidR="00592643" w:rsidRPr="006649E7" w:rsidRDefault="00592643" w:rsidP="00592643">
      <w:pPr>
        <w:widowControl/>
        <w:spacing w:line="390" w:lineRule="atLeast"/>
        <w:ind w:firstLine="480"/>
        <w:jc w:val="left"/>
        <w:rPr>
          <w:rFonts w:ascii="微软雅黑" w:eastAsia="微软雅黑" w:hAnsi="微软雅黑" w:cs="宋体" w:hint="eastAsia"/>
          <w:color w:val="3D3D3D"/>
          <w:kern w:val="0"/>
          <w:szCs w:val="21"/>
        </w:rPr>
      </w:pPr>
      <w:r w:rsidRPr="006649E7">
        <w:rPr>
          <w:rFonts w:ascii="仿宋" w:eastAsia="仿宋" w:hAnsi="仿宋" w:cs="宋体" w:hint="eastAsia"/>
          <w:color w:val="3D3D3D"/>
          <w:kern w:val="0"/>
          <w:sz w:val="32"/>
          <w:szCs w:val="32"/>
        </w:rPr>
        <w:t>3、与镇（街道）签订购机补贴工作责任书。做到职责明确、工作有序。</w:t>
      </w:r>
    </w:p>
    <w:p w:rsidR="00592643" w:rsidRPr="006649E7" w:rsidRDefault="00592643" w:rsidP="00592643">
      <w:pPr>
        <w:widowControl/>
        <w:spacing w:line="390" w:lineRule="atLeast"/>
        <w:ind w:firstLine="480"/>
        <w:jc w:val="left"/>
        <w:rPr>
          <w:rFonts w:ascii="微软雅黑" w:eastAsia="微软雅黑" w:hAnsi="微软雅黑" w:cs="宋体" w:hint="eastAsia"/>
          <w:color w:val="3D3D3D"/>
          <w:kern w:val="0"/>
          <w:szCs w:val="21"/>
        </w:rPr>
      </w:pPr>
      <w:r w:rsidRPr="006649E7">
        <w:rPr>
          <w:rFonts w:ascii="仿宋" w:eastAsia="仿宋" w:hAnsi="仿宋" w:cs="宋体" w:hint="eastAsia"/>
          <w:color w:val="3D3D3D"/>
          <w:kern w:val="0"/>
          <w:sz w:val="32"/>
          <w:szCs w:val="32"/>
        </w:rPr>
        <w:t>4、监督监管。对补贴机具进行抽查核实、跟踪监管，及时处理补贴机具质量投诉；监督补贴资金发放，保证补贴资金及时到位。加强属地内经销商监管，规范其经营行为，保障购机者权益。</w:t>
      </w:r>
    </w:p>
    <w:p w:rsidR="00592643" w:rsidRPr="006649E7" w:rsidRDefault="00592643" w:rsidP="00592643">
      <w:pPr>
        <w:widowControl/>
        <w:spacing w:line="390" w:lineRule="atLeast"/>
        <w:ind w:firstLine="480"/>
        <w:jc w:val="left"/>
        <w:rPr>
          <w:rFonts w:ascii="微软雅黑" w:eastAsia="微软雅黑" w:hAnsi="微软雅黑" w:cs="宋体" w:hint="eastAsia"/>
          <w:color w:val="3D3D3D"/>
          <w:kern w:val="0"/>
          <w:szCs w:val="21"/>
        </w:rPr>
      </w:pPr>
      <w:r w:rsidRPr="006649E7">
        <w:rPr>
          <w:rFonts w:ascii="仿宋" w:eastAsia="仿宋" w:hAnsi="仿宋" w:cs="宋体" w:hint="eastAsia"/>
          <w:color w:val="3D3D3D"/>
          <w:kern w:val="0"/>
          <w:sz w:val="32"/>
          <w:szCs w:val="32"/>
        </w:rPr>
        <w:t>5、做好农机购置补贴日常工作，申购程序中明确的补贴机具补贴资格的审核工作，包括：逐台核实、公示、建档、上报结算等。</w:t>
      </w:r>
    </w:p>
    <w:p w:rsidR="00592643" w:rsidRPr="006649E7" w:rsidRDefault="00592643" w:rsidP="00592643">
      <w:pPr>
        <w:widowControl/>
        <w:spacing w:line="390" w:lineRule="atLeast"/>
        <w:ind w:firstLine="480"/>
        <w:jc w:val="left"/>
        <w:rPr>
          <w:rFonts w:ascii="微软雅黑" w:eastAsia="微软雅黑" w:hAnsi="微软雅黑" w:cs="宋体" w:hint="eastAsia"/>
          <w:color w:val="3D3D3D"/>
          <w:kern w:val="0"/>
          <w:szCs w:val="21"/>
        </w:rPr>
      </w:pPr>
      <w:r w:rsidRPr="006649E7">
        <w:rPr>
          <w:rFonts w:ascii="仿宋" w:eastAsia="仿宋" w:hAnsi="仿宋" w:cs="宋体" w:hint="eastAsia"/>
          <w:color w:val="3D3D3D"/>
          <w:kern w:val="0"/>
          <w:sz w:val="32"/>
          <w:szCs w:val="32"/>
        </w:rPr>
        <w:lastRenderedPageBreak/>
        <w:t>（三）市财政局职责 主要负责会同市农业农村局（农机总站）制定年度农机购置补贴实施方案并监督实施；及时拨付经核实无误的补贴资金；会同农业农村局（农机总站）做好补贴机具抽查核实等工作。</w:t>
      </w:r>
    </w:p>
    <w:p w:rsidR="00592643" w:rsidRPr="006649E7" w:rsidRDefault="00592643" w:rsidP="00592643">
      <w:pPr>
        <w:widowControl/>
        <w:spacing w:line="390" w:lineRule="atLeast"/>
        <w:ind w:firstLine="480"/>
        <w:jc w:val="left"/>
        <w:rPr>
          <w:rFonts w:ascii="微软雅黑" w:eastAsia="微软雅黑" w:hAnsi="微软雅黑" w:cs="宋体" w:hint="eastAsia"/>
          <w:color w:val="3D3D3D"/>
          <w:kern w:val="0"/>
          <w:szCs w:val="21"/>
        </w:rPr>
      </w:pPr>
      <w:r w:rsidRPr="006649E7">
        <w:rPr>
          <w:rFonts w:ascii="仿宋" w:eastAsia="仿宋" w:hAnsi="仿宋" w:cs="宋体" w:hint="eastAsia"/>
          <w:color w:val="3D3D3D"/>
          <w:kern w:val="0"/>
          <w:sz w:val="32"/>
          <w:szCs w:val="32"/>
        </w:rPr>
        <w:t>根据补贴工作需要，安排必要的经费，用于政策宣传、公示、信息档案、核查等方面支出。</w:t>
      </w:r>
    </w:p>
    <w:p w:rsidR="00592643" w:rsidRPr="006649E7" w:rsidRDefault="00592643" w:rsidP="00592643">
      <w:pPr>
        <w:widowControl/>
        <w:spacing w:line="390" w:lineRule="atLeast"/>
        <w:ind w:firstLine="480"/>
        <w:jc w:val="left"/>
        <w:rPr>
          <w:rFonts w:ascii="微软雅黑" w:eastAsia="微软雅黑" w:hAnsi="微软雅黑" w:cs="宋体" w:hint="eastAsia"/>
          <w:color w:val="3D3D3D"/>
          <w:kern w:val="0"/>
          <w:szCs w:val="21"/>
        </w:rPr>
      </w:pPr>
      <w:r w:rsidRPr="006649E7">
        <w:rPr>
          <w:rFonts w:ascii="仿宋" w:eastAsia="仿宋" w:hAnsi="仿宋" w:cs="宋体" w:hint="eastAsia"/>
          <w:color w:val="3D3D3D"/>
          <w:kern w:val="0"/>
          <w:sz w:val="32"/>
          <w:szCs w:val="32"/>
        </w:rPr>
        <w:t>（四）经销商职责</w:t>
      </w:r>
    </w:p>
    <w:p w:rsidR="00592643" w:rsidRPr="006649E7" w:rsidRDefault="00592643" w:rsidP="00592643">
      <w:pPr>
        <w:widowControl/>
        <w:spacing w:line="390" w:lineRule="atLeast"/>
        <w:ind w:firstLine="480"/>
        <w:jc w:val="left"/>
        <w:rPr>
          <w:rFonts w:ascii="微软雅黑" w:eastAsia="微软雅黑" w:hAnsi="微软雅黑" w:cs="宋体" w:hint="eastAsia"/>
          <w:color w:val="3D3D3D"/>
          <w:kern w:val="0"/>
          <w:szCs w:val="21"/>
        </w:rPr>
      </w:pPr>
      <w:r w:rsidRPr="006649E7">
        <w:rPr>
          <w:rFonts w:ascii="仿宋" w:eastAsia="仿宋" w:hAnsi="仿宋" w:cs="宋体" w:hint="eastAsia"/>
          <w:color w:val="3D3D3D"/>
          <w:kern w:val="0"/>
          <w:sz w:val="32"/>
          <w:szCs w:val="32"/>
        </w:rPr>
        <w:t>1、各经销商要严格遵守农业部“七不得”规定；对所有经销的补贴机具明示配置，公开价格，不搞虚假宣传，做到诚实经营；做到供货及时，提供操作技术培训，承担产品售后“三包”服务，切实保障购机农民权益；主动配合财政、农业（农机）部门监督检查，按规定及时录入购机数据。</w:t>
      </w:r>
    </w:p>
    <w:p w:rsidR="00592643" w:rsidRPr="006649E7" w:rsidRDefault="00592643" w:rsidP="00592643">
      <w:pPr>
        <w:widowControl/>
        <w:spacing w:line="390" w:lineRule="atLeast"/>
        <w:ind w:firstLine="480"/>
        <w:jc w:val="left"/>
        <w:rPr>
          <w:rFonts w:ascii="微软雅黑" w:eastAsia="微软雅黑" w:hAnsi="微软雅黑" w:cs="宋体" w:hint="eastAsia"/>
          <w:color w:val="3D3D3D"/>
          <w:kern w:val="0"/>
          <w:szCs w:val="21"/>
        </w:rPr>
      </w:pPr>
      <w:r w:rsidRPr="006649E7">
        <w:rPr>
          <w:rFonts w:ascii="仿宋" w:eastAsia="仿宋" w:hAnsi="仿宋" w:cs="宋体" w:hint="eastAsia"/>
          <w:color w:val="3D3D3D"/>
          <w:kern w:val="0"/>
          <w:sz w:val="32"/>
          <w:szCs w:val="32"/>
        </w:rPr>
        <w:t>2、补贴机具经销商要建立产品销售记录制度，如实记录农业机械的名称、规格、生产批号、供货者名称及联系方式、销售流向等内容。</w:t>
      </w:r>
    </w:p>
    <w:p w:rsidR="00592643" w:rsidRPr="006649E7" w:rsidRDefault="00592643" w:rsidP="00592643">
      <w:pPr>
        <w:widowControl/>
        <w:spacing w:line="390" w:lineRule="atLeast"/>
        <w:ind w:firstLine="480"/>
        <w:jc w:val="left"/>
        <w:rPr>
          <w:rFonts w:ascii="微软雅黑" w:eastAsia="微软雅黑" w:hAnsi="微软雅黑" w:cs="宋体" w:hint="eastAsia"/>
          <w:color w:val="3D3D3D"/>
          <w:kern w:val="0"/>
          <w:szCs w:val="21"/>
        </w:rPr>
      </w:pPr>
      <w:r w:rsidRPr="006649E7">
        <w:rPr>
          <w:rFonts w:ascii="仿宋" w:eastAsia="仿宋" w:hAnsi="仿宋" w:cs="宋体" w:hint="eastAsia"/>
          <w:color w:val="3D3D3D"/>
          <w:kern w:val="0"/>
          <w:sz w:val="32"/>
          <w:szCs w:val="32"/>
        </w:rPr>
        <w:t>3、所有补贴机具都要在机体上打出有起止标识（可用“★”）的机具出厂编号（或机架号）钢印，如果补贴机具上无出厂编号（或机架号）钢印，经销商要负责整改。</w:t>
      </w:r>
    </w:p>
    <w:p w:rsidR="00592643" w:rsidRPr="006649E7" w:rsidRDefault="00592643" w:rsidP="00592643">
      <w:pPr>
        <w:widowControl/>
        <w:spacing w:line="390" w:lineRule="atLeast"/>
        <w:ind w:firstLine="480"/>
        <w:jc w:val="left"/>
        <w:rPr>
          <w:rFonts w:ascii="微软雅黑" w:eastAsia="微软雅黑" w:hAnsi="微软雅黑" w:cs="宋体" w:hint="eastAsia"/>
          <w:color w:val="3D3D3D"/>
          <w:kern w:val="0"/>
          <w:szCs w:val="21"/>
        </w:rPr>
      </w:pPr>
      <w:r w:rsidRPr="006649E7">
        <w:rPr>
          <w:rFonts w:ascii="仿宋" w:eastAsia="仿宋" w:hAnsi="仿宋" w:cs="宋体" w:hint="eastAsia"/>
          <w:color w:val="3D3D3D"/>
          <w:kern w:val="0"/>
          <w:sz w:val="32"/>
          <w:szCs w:val="32"/>
        </w:rPr>
        <w:t>4、在机具显著位置做出2018-2020年国家补贴机具的统一喷漆标记。</w:t>
      </w:r>
    </w:p>
    <w:p w:rsidR="00B65DC2" w:rsidRDefault="00592643" w:rsidP="00592643">
      <w:r w:rsidRPr="006649E7">
        <w:rPr>
          <w:rFonts w:ascii="仿宋" w:eastAsia="仿宋" w:hAnsi="仿宋" w:cs="宋体" w:hint="eastAsia"/>
          <w:color w:val="3D3D3D"/>
          <w:kern w:val="0"/>
          <w:sz w:val="32"/>
          <w:szCs w:val="32"/>
        </w:rPr>
        <w:t>5、向购机者提供购机发票原件及复印件（发票复印件上要盖上发票专用红章）。</w:t>
      </w:r>
    </w:p>
    <w:sectPr w:rsidR="00B65DC2" w:rsidSect="00B65D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2643"/>
    <w:rsid w:val="00592643"/>
    <w:rsid w:val="00B65D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6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344</Words>
  <Characters>1963</Characters>
  <Application>Microsoft Office Word</Application>
  <DocSecurity>0</DocSecurity>
  <Lines>16</Lines>
  <Paragraphs>4</Paragraphs>
  <ScaleCrop>false</ScaleCrop>
  <Company>Microsoft</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2020-12-01T06:47:00Z</dcterms:created>
  <dcterms:modified xsi:type="dcterms:W3CDTF">2020-12-01T06:57:00Z</dcterms:modified>
</cp:coreProperties>
</file>