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sz w:val="28"/>
          <w:szCs w:val="28"/>
        </w:rPr>
      </w:pPr>
      <w:r>
        <w:rPr>
          <w:rFonts w:hint="eastAsia"/>
          <w:sz w:val="28"/>
          <w:szCs w:val="28"/>
          <w:lang w:eastAsia="zh-CN"/>
        </w:rPr>
        <w:t>梅</w:t>
      </w:r>
      <w:r>
        <w:rPr>
          <w:rFonts w:hint="eastAsia"/>
          <w:sz w:val="28"/>
          <w:szCs w:val="28"/>
        </w:rPr>
        <w:t>县</w:t>
      </w:r>
      <w:r>
        <w:rPr>
          <w:rFonts w:hint="eastAsia"/>
          <w:sz w:val="28"/>
          <w:szCs w:val="28"/>
          <w:lang w:eastAsia="zh-CN"/>
        </w:rPr>
        <w:t>区</w:t>
      </w:r>
      <w:r>
        <w:rPr>
          <w:rFonts w:hint="eastAsia"/>
          <w:sz w:val="28"/>
          <w:szCs w:val="28"/>
        </w:rPr>
        <w:t>农机购置补贴投诉处理制度</w:t>
      </w:r>
    </w:p>
    <w:p>
      <w:pPr>
        <w:ind w:firstLine="560" w:firstLineChars="200"/>
        <w:rPr>
          <w:sz w:val="28"/>
          <w:szCs w:val="28"/>
        </w:rPr>
      </w:pPr>
      <w:r>
        <w:rPr>
          <w:rFonts w:hint="eastAsia"/>
          <w:sz w:val="28"/>
          <w:szCs w:val="28"/>
        </w:rPr>
        <w:t>为规范农机购置补贴信访投诉管理工作，快速、高效地处理群众或有关单位反映农机购置补贴政策实施方面的问题，根据农业部、财政部有关规定以及《</w:t>
      </w:r>
      <w:r>
        <w:rPr>
          <w:rFonts w:hint="eastAsia"/>
          <w:sz w:val="28"/>
          <w:szCs w:val="28"/>
          <w:lang w:eastAsia="zh-CN"/>
        </w:rPr>
        <w:t>广东</w:t>
      </w:r>
      <w:r>
        <w:rPr>
          <w:rFonts w:hint="eastAsia"/>
          <w:sz w:val="28"/>
          <w:szCs w:val="28"/>
        </w:rPr>
        <w:t>省</w:t>
      </w:r>
      <w:r>
        <w:rPr>
          <w:rFonts w:hint="eastAsia"/>
          <w:sz w:val="28"/>
          <w:szCs w:val="28"/>
          <w:lang w:val="en-US" w:eastAsia="zh-CN"/>
        </w:rPr>
        <w:t>2018年-2020年中央财政农机购置补贴实施方案的要求</w:t>
      </w:r>
      <w:r>
        <w:rPr>
          <w:rFonts w:hint="eastAsia"/>
          <w:sz w:val="28"/>
          <w:szCs w:val="28"/>
        </w:rPr>
        <w:t>制定本制度。</w:t>
      </w:r>
    </w:p>
    <w:p>
      <w:pPr>
        <w:rPr>
          <w:sz w:val="28"/>
          <w:szCs w:val="28"/>
        </w:rPr>
      </w:pPr>
      <w:r>
        <w:rPr>
          <w:rFonts w:hint="eastAsia"/>
          <w:sz w:val="28"/>
          <w:szCs w:val="28"/>
        </w:rPr>
        <w:t>　　一、落实农业机械购置补贴政策必须接受社会、公众、舆论的监督、约束、审计和检查，主动公开相关信息，认真受理群众关于农业机械购置补贴工作的咨询、举报或投诉，及时办理上级批转的群众信访事项，不得以任何理由拒绝或推诿正常的投诉举报。</w:t>
      </w:r>
    </w:p>
    <w:p>
      <w:pPr>
        <w:ind w:firstLine="560" w:firstLineChars="200"/>
        <w:rPr>
          <w:sz w:val="28"/>
          <w:szCs w:val="28"/>
        </w:rPr>
      </w:pPr>
      <w:r>
        <w:rPr>
          <w:rFonts w:hint="eastAsia"/>
          <w:sz w:val="28"/>
          <w:szCs w:val="28"/>
        </w:rPr>
        <w:t>二、农业机械购置补贴投诉处理工作应遵守《国务院信访工作条例》（国务院第431号令）和《</w:t>
      </w:r>
      <w:r>
        <w:rPr>
          <w:rFonts w:hint="eastAsia"/>
          <w:sz w:val="28"/>
          <w:szCs w:val="28"/>
          <w:lang w:eastAsia="zh-CN"/>
        </w:rPr>
        <w:t>广东</w:t>
      </w:r>
      <w:r>
        <w:rPr>
          <w:rFonts w:hint="eastAsia"/>
          <w:sz w:val="28"/>
          <w:szCs w:val="28"/>
        </w:rPr>
        <w:t>省信访条例》有关规定。有下列情形之一的， 可以以信件、电话、传真、电子邮件等形式向各级农机部门投诉，并应提供相应购机手续、发票等凭证或其他有效证明：</w:t>
      </w:r>
    </w:p>
    <w:p>
      <w:pPr>
        <w:rPr>
          <w:sz w:val="28"/>
          <w:szCs w:val="28"/>
        </w:rPr>
      </w:pPr>
      <w:r>
        <w:rPr>
          <w:rFonts w:hint="eastAsia"/>
          <w:sz w:val="28"/>
          <w:szCs w:val="28"/>
        </w:rPr>
        <w:t>　　1、补贴工作人员违规违法操作、有失公平正义、履行职责不力的。</w:t>
      </w:r>
    </w:p>
    <w:p>
      <w:pPr>
        <w:rPr>
          <w:sz w:val="28"/>
          <w:szCs w:val="28"/>
        </w:rPr>
      </w:pPr>
      <w:r>
        <w:rPr>
          <w:rFonts w:hint="eastAsia"/>
          <w:sz w:val="28"/>
          <w:szCs w:val="28"/>
        </w:rPr>
        <w:t>　　2、补贴机具经销商不具备经营资质，违法违规经营，或所售补贴机具产品质量、服务质量出现问题的。</w:t>
      </w:r>
    </w:p>
    <w:p>
      <w:pPr>
        <w:rPr>
          <w:sz w:val="28"/>
          <w:szCs w:val="28"/>
        </w:rPr>
      </w:pPr>
      <w:r>
        <w:rPr>
          <w:rFonts w:hint="eastAsia"/>
          <w:sz w:val="28"/>
          <w:szCs w:val="28"/>
        </w:rPr>
        <w:t>　　3、违规倒卖补贴机具、倒卖补贴名额，违法套取补贴资金的。</w:t>
      </w:r>
    </w:p>
    <w:p>
      <w:pPr>
        <w:rPr>
          <w:sz w:val="28"/>
          <w:szCs w:val="28"/>
        </w:rPr>
      </w:pPr>
      <w:r>
        <w:rPr>
          <w:rFonts w:hint="eastAsia"/>
          <w:sz w:val="28"/>
          <w:szCs w:val="28"/>
        </w:rPr>
        <w:t>　　4、有关人员和单位违反法律法规和农业机械购置补贴政策规定的其他情形的。</w:t>
      </w:r>
    </w:p>
    <w:p>
      <w:pPr>
        <w:ind w:firstLine="560" w:firstLineChars="200"/>
        <w:rPr>
          <w:rFonts w:hint="eastAsia"/>
          <w:sz w:val="28"/>
          <w:szCs w:val="28"/>
        </w:rPr>
      </w:pPr>
      <w:r>
        <w:rPr>
          <w:rFonts w:hint="eastAsia"/>
          <w:sz w:val="28"/>
          <w:szCs w:val="28"/>
        </w:rPr>
        <w:t>三、有下列情形之一的，投诉不予受理：</w:t>
      </w:r>
    </w:p>
    <w:p>
      <w:pPr>
        <w:rPr>
          <w:sz w:val="28"/>
          <w:szCs w:val="28"/>
        </w:rPr>
      </w:pPr>
    </w:p>
    <w:p>
      <w:pPr>
        <w:rPr>
          <w:sz w:val="28"/>
          <w:szCs w:val="28"/>
        </w:rPr>
      </w:pPr>
      <w:r>
        <w:rPr>
          <w:rFonts w:hint="eastAsia"/>
          <w:sz w:val="28"/>
          <w:szCs w:val="28"/>
        </w:rPr>
        <w:t>　　1、没有明确的诉求和被投诉方的。</w:t>
      </w:r>
    </w:p>
    <w:p>
      <w:pPr>
        <w:rPr>
          <w:sz w:val="28"/>
          <w:szCs w:val="28"/>
        </w:rPr>
      </w:pPr>
      <w:r>
        <w:rPr>
          <w:rFonts w:hint="eastAsia"/>
          <w:sz w:val="28"/>
          <w:szCs w:val="28"/>
        </w:rPr>
        <w:t>　　2、在国家规定和生产企业承诺的“三包”服务之外发生质量纠纷的（因农业机械产品质量缺陷造成人身、财产伤害的除外）。</w:t>
      </w:r>
    </w:p>
    <w:p>
      <w:pPr>
        <w:rPr>
          <w:sz w:val="28"/>
          <w:szCs w:val="28"/>
        </w:rPr>
      </w:pPr>
      <w:r>
        <w:rPr>
          <w:rFonts w:hint="eastAsia"/>
          <w:sz w:val="28"/>
          <w:szCs w:val="28"/>
        </w:rPr>
        <w:t>　　3、法院、仲裁机构、有关行政部门、地方消费者协会或其他农业机械质量投诉机构已经受理或处理的。</w:t>
      </w:r>
    </w:p>
    <w:p>
      <w:pPr>
        <w:rPr>
          <w:sz w:val="28"/>
          <w:szCs w:val="28"/>
        </w:rPr>
      </w:pPr>
      <w:r>
        <w:rPr>
          <w:rFonts w:hint="eastAsia"/>
          <w:sz w:val="28"/>
          <w:szCs w:val="28"/>
        </w:rPr>
        <w:t>　　4、争议双方曾达成调解协议并已履行，且无新情况、新理由、新证据的。</w:t>
      </w:r>
    </w:p>
    <w:p>
      <w:pPr>
        <w:rPr>
          <w:sz w:val="28"/>
          <w:szCs w:val="28"/>
        </w:rPr>
      </w:pPr>
      <w:r>
        <w:rPr>
          <w:rFonts w:hint="eastAsia"/>
          <w:sz w:val="28"/>
          <w:szCs w:val="28"/>
        </w:rPr>
        <w:t>　　5、其他不符合有关法律、法规规定的。</w:t>
      </w:r>
    </w:p>
    <w:p>
      <w:pPr>
        <w:rPr>
          <w:sz w:val="28"/>
          <w:szCs w:val="28"/>
        </w:rPr>
      </w:pPr>
      <w:r>
        <w:rPr>
          <w:rFonts w:hint="eastAsia"/>
          <w:sz w:val="28"/>
          <w:szCs w:val="28"/>
        </w:rPr>
        <w:t>　 四、</w:t>
      </w:r>
      <w:r>
        <w:rPr>
          <w:rFonts w:hint="eastAsia"/>
          <w:sz w:val="28"/>
          <w:szCs w:val="28"/>
          <w:lang w:eastAsia="zh-CN"/>
        </w:rPr>
        <w:t>区级</w:t>
      </w:r>
      <w:r>
        <w:rPr>
          <w:rFonts w:hint="eastAsia"/>
          <w:sz w:val="28"/>
          <w:szCs w:val="28"/>
        </w:rPr>
        <w:t>受理部门接受交办投诉举报案件的部门应认真负责办理，办理结果应及时报告交办部门，交办部门应对办理情况进行监督，对要求联系反馈的举报，处理后应及时反馈结果，并在适当范围内公开。投诉处理工作原则上在10个工作日内完成，复杂投诉举报案件可适当延期，但一般不得超过30个工作日。已经触犯国家法律的案件应及时转交同级司法机关办理。</w:t>
      </w:r>
    </w:p>
    <w:p>
      <w:pPr>
        <w:ind w:firstLine="560" w:firstLineChars="200"/>
        <w:rPr>
          <w:rFonts w:hint="eastAsia"/>
          <w:sz w:val="28"/>
          <w:szCs w:val="28"/>
        </w:rPr>
      </w:pPr>
      <w:r>
        <w:rPr>
          <w:rFonts w:hint="eastAsia"/>
          <w:sz w:val="28"/>
          <w:szCs w:val="28"/>
        </w:rPr>
        <w:t>五、</w:t>
      </w:r>
      <w:r>
        <w:rPr>
          <w:rFonts w:hint="eastAsia"/>
          <w:sz w:val="28"/>
          <w:szCs w:val="28"/>
          <w:lang w:eastAsia="zh-CN"/>
        </w:rPr>
        <w:t>区</w:t>
      </w:r>
      <w:r>
        <w:rPr>
          <w:rFonts w:hint="eastAsia"/>
          <w:sz w:val="28"/>
          <w:szCs w:val="28"/>
        </w:rPr>
        <w:t>农机部门应建立农业机械购置补贴投诉处理档案管理和信息报送制度。投诉处理机构和办理人员，应完整妥善保存投诉处理卷宗，做好投诉人信息保密工作。每季度向市农机部门报告一次投诉处理情况，重大案件应专题汇报。</w:t>
      </w:r>
    </w:p>
    <w:p>
      <w:pPr>
        <w:rPr>
          <w:sz w:val="28"/>
          <w:szCs w:val="28"/>
        </w:rPr>
      </w:pPr>
    </w:p>
    <w:p>
      <w:pPr>
        <w:rPr>
          <w:sz w:val="28"/>
          <w:szCs w:val="28"/>
        </w:rPr>
      </w:pPr>
    </w:p>
    <w:p>
      <w:pPr>
        <w:rPr>
          <w:sz w:val="28"/>
          <w:szCs w:val="28"/>
        </w:rPr>
      </w:pPr>
      <w:r>
        <w:rPr>
          <w:sz w:val="28"/>
          <w:szCs w:val="28"/>
        </w:rPr>
        <w:t>           </w:t>
      </w:r>
    </w:p>
    <w:p>
      <w:pPr>
        <w:rPr>
          <w:sz w:val="28"/>
          <w:szCs w:val="28"/>
        </w:rPr>
      </w:pPr>
    </w:p>
    <w:p>
      <w:pPr>
        <w:ind w:firstLine="1960" w:firstLineChars="700"/>
        <w:rPr>
          <w:sz w:val="28"/>
          <w:szCs w:val="28"/>
        </w:rPr>
      </w:pPr>
      <w:r>
        <w:rPr>
          <w:sz w:val="28"/>
          <w:szCs w:val="28"/>
        </w:rPr>
        <w:t> </w:t>
      </w:r>
      <w:r>
        <w:rPr>
          <w:rFonts w:hint="eastAsia"/>
          <w:sz w:val="28"/>
          <w:szCs w:val="28"/>
          <w:lang w:eastAsia="zh-CN"/>
        </w:rPr>
        <w:t>梅</w:t>
      </w:r>
      <w:r>
        <w:rPr>
          <w:rFonts w:hint="eastAsia"/>
          <w:sz w:val="28"/>
          <w:szCs w:val="28"/>
        </w:rPr>
        <w:t>县</w:t>
      </w:r>
      <w:r>
        <w:rPr>
          <w:rFonts w:hint="eastAsia"/>
          <w:sz w:val="28"/>
          <w:szCs w:val="28"/>
          <w:lang w:eastAsia="zh-CN"/>
        </w:rPr>
        <w:t>区</w:t>
      </w:r>
      <w:r>
        <w:rPr>
          <w:rFonts w:hint="eastAsia"/>
          <w:sz w:val="28"/>
          <w:szCs w:val="28"/>
        </w:rPr>
        <w:t>农机购置补贴政策信息公开制度</w:t>
      </w:r>
    </w:p>
    <w:p>
      <w:pPr>
        <w:ind w:firstLine="560" w:firstLineChars="200"/>
        <w:rPr>
          <w:sz w:val="28"/>
          <w:szCs w:val="28"/>
        </w:rPr>
      </w:pPr>
      <w:r>
        <w:rPr>
          <w:rFonts w:hint="eastAsia"/>
          <w:sz w:val="28"/>
          <w:szCs w:val="28"/>
        </w:rPr>
        <w:t>为深入推进农机购置补贴政策信息公开工作，进一步做好补贴政策宣传，更加公开、透明实施补贴政策，全面接受社会监督，根据农业部办公厅《关于深入推进农机购置补贴政策信息公开工作的通知》（农办机[2011]33号）和</w:t>
      </w:r>
      <w:r>
        <w:rPr>
          <w:rFonts w:hint="eastAsia"/>
          <w:sz w:val="28"/>
          <w:szCs w:val="28"/>
          <w:lang w:eastAsia="zh-CN"/>
        </w:rPr>
        <w:t>广东</w:t>
      </w:r>
      <w:r>
        <w:rPr>
          <w:rFonts w:hint="eastAsia"/>
          <w:sz w:val="28"/>
          <w:szCs w:val="28"/>
        </w:rPr>
        <w:t>省《</w:t>
      </w:r>
      <w:r>
        <w:rPr>
          <w:rFonts w:hint="eastAsia"/>
          <w:sz w:val="28"/>
          <w:szCs w:val="28"/>
          <w:lang w:eastAsia="zh-CN"/>
        </w:rPr>
        <w:t>关于印发</w:t>
      </w:r>
      <w:r>
        <w:rPr>
          <w:rFonts w:hint="eastAsia"/>
          <w:sz w:val="28"/>
          <w:szCs w:val="28"/>
        </w:rPr>
        <w:t>201</w:t>
      </w:r>
      <w:r>
        <w:rPr>
          <w:rFonts w:hint="eastAsia"/>
          <w:sz w:val="28"/>
          <w:szCs w:val="28"/>
          <w:lang w:val="en-US" w:eastAsia="zh-CN"/>
        </w:rPr>
        <w:t>8-2020</w:t>
      </w:r>
      <w:r>
        <w:rPr>
          <w:rFonts w:hint="eastAsia"/>
          <w:sz w:val="28"/>
          <w:szCs w:val="28"/>
        </w:rPr>
        <w:t>年</w:t>
      </w:r>
      <w:r>
        <w:rPr>
          <w:rFonts w:hint="eastAsia"/>
          <w:sz w:val="28"/>
          <w:szCs w:val="28"/>
          <w:lang w:eastAsia="zh-CN"/>
        </w:rPr>
        <w:t>中央</w:t>
      </w:r>
      <w:r>
        <w:rPr>
          <w:rFonts w:hint="eastAsia"/>
          <w:sz w:val="28"/>
          <w:szCs w:val="28"/>
        </w:rPr>
        <w:t>农机购置补贴工作</w:t>
      </w:r>
      <w:r>
        <w:rPr>
          <w:rFonts w:hint="eastAsia"/>
          <w:sz w:val="28"/>
          <w:szCs w:val="28"/>
          <w:lang w:eastAsia="zh-CN"/>
        </w:rPr>
        <w:t>实施方案的</w:t>
      </w:r>
      <w:r>
        <w:rPr>
          <w:rFonts w:hint="eastAsia"/>
          <w:sz w:val="28"/>
          <w:szCs w:val="28"/>
        </w:rPr>
        <w:t>通知》的有</w:t>
      </w:r>
      <w:r>
        <w:rPr>
          <w:rFonts w:hint="eastAsia"/>
          <w:sz w:val="28"/>
          <w:szCs w:val="28"/>
          <w:lang w:eastAsia="zh-CN"/>
        </w:rPr>
        <w:t>关</w:t>
      </w:r>
      <w:r>
        <w:rPr>
          <w:rFonts w:hint="eastAsia"/>
          <w:sz w:val="28"/>
          <w:szCs w:val="28"/>
        </w:rPr>
        <w:t>文件精神，特制定本公开制度。</w:t>
      </w:r>
    </w:p>
    <w:p>
      <w:pPr>
        <w:ind w:firstLine="560" w:firstLineChars="200"/>
        <w:rPr>
          <w:sz w:val="28"/>
          <w:szCs w:val="28"/>
        </w:rPr>
      </w:pPr>
      <w:r>
        <w:rPr>
          <w:rFonts w:hint="eastAsia"/>
          <w:sz w:val="28"/>
          <w:szCs w:val="28"/>
        </w:rPr>
        <w:t>一、提高认识</w:t>
      </w:r>
    </w:p>
    <w:p>
      <w:pPr>
        <w:rPr>
          <w:sz w:val="28"/>
          <w:szCs w:val="28"/>
        </w:rPr>
      </w:pPr>
      <w:r>
        <w:rPr>
          <w:rFonts w:hint="eastAsia"/>
          <w:sz w:val="28"/>
          <w:szCs w:val="28"/>
        </w:rPr>
        <w:t xml:space="preserve">   </w:t>
      </w:r>
      <w:r>
        <w:rPr>
          <w:rFonts w:hint="eastAsia"/>
          <w:sz w:val="28"/>
          <w:szCs w:val="28"/>
          <w:lang w:eastAsia="zh-CN"/>
        </w:rPr>
        <w:t>区</w:t>
      </w:r>
      <w:r>
        <w:rPr>
          <w:rFonts w:hint="eastAsia"/>
          <w:sz w:val="28"/>
          <w:szCs w:val="28"/>
        </w:rPr>
        <w:t>农机部门要以落实《中华人民共和国政府信息公开条例》（国务院令第492号）为契机，不断完善农机购置补贴政策及有关工作信息公开制度，进一步加大强农惠农补贴政策的宣传力度，深入推进农机购置补贴政策公开透明实施，广泛接受社会各界监督，构建农机购置补贴实施监管长效机制。</w:t>
      </w:r>
      <w:r>
        <w:rPr>
          <w:rFonts w:hint="eastAsia"/>
          <w:sz w:val="28"/>
          <w:szCs w:val="28"/>
          <w:lang w:eastAsia="zh-CN"/>
        </w:rPr>
        <w:t>区</w:t>
      </w:r>
      <w:r>
        <w:rPr>
          <w:rFonts w:hint="eastAsia"/>
          <w:sz w:val="28"/>
          <w:szCs w:val="28"/>
        </w:rPr>
        <w:t>农机部门要充分认识深入推进农机购置补贴政策信息公开工作的重要意义，切实增强做好补贴政策信息公开工作的责任感和紧迫感，坚持以公开促公正、以公开促效率、以公开促廉政，努力开创农机购置补贴工作新局面。</w:t>
      </w:r>
    </w:p>
    <w:p>
      <w:pPr>
        <w:rPr>
          <w:sz w:val="28"/>
          <w:szCs w:val="28"/>
        </w:rPr>
      </w:pPr>
      <w:r>
        <w:rPr>
          <w:rFonts w:hint="eastAsia"/>
          <w:sz w:val="28"/>
          <w:szCs w:val="28"/>
        </w:rPr>
        <w:t xml:space="preserve"> 二、信息公开内容</w:t>
      </w:r>
    </w:p>
    <w:p>
      <w:pPr>
        <w:rPr>
          <w:sz w:val="28"/>
          <w:szCs w:val="28"/>
        </w:rPr>
      </w:pPr>
      <w:r>
        <w:rPr>
          <w:rFonts w:hint="eastAsia"/>
          <w:sz w:val="28"/>
          <w:szCs w:val="28"/>
        </w:rPr>
        <w:t xml:space="preserve">     农机购置补贴政策信息量大、影响面广、社会效应明显，凡符合《中华人民共和国政府信息公开条例》（国务院第492号令）规定的，能够公开的信息，都应及时主动公开。主要内容包括：</w:t>
      </w:r>
    </w:p>
    <w:p>
      <w:pPr>
        <w:rPr>
          <w:sz w:val="28"/>
          <w:szCs w:val="28"/>
        </w:rPr>
      </w:pPr>
      <w:r>
        <w:rPr>
          <w:rFonts w:hint="eastAsia"/>
          <w:sz w:val="28"/>
          <w:szCs w:val="28"/>
        </w:rPr>
        <w:t xml:space="preserve">    （一）年度农机购置补贴实施方案。包括：补贴对象、实施范围、资金规模、补贴机具种类和补贴标准、操作程序、结算方式等。</w:t>
      </w:r>
    </w:p>
    <w:p>
      <w:pPr>
        <w:rPr>
          <w:sz w:val="28"/>
          <w:szCs w:val="28"/>
        </w:rPr>
      </w:pPr>
      <w:r>
        <w:rPr>
          <w:rFonts w:hint="eastAsia"/>
          <w:sz w:val="28"/>
          <w:szCs w:val="28"/>
        </w:rPr>
        <w:t xml:space="preserve">    （二）补贴产品经销商信息。包括：经销商名称、地址、联系电话等。</w:t>
      </w:r>
    </w:p>
    <w:p>
      <w:pPr>
        <w:rPr>
          <w:sz w:val="28"/>
          <w:szCs w:val="28"/>
        </w:rPr>
      </w:pPr>
      <w:r>
        <w:rPr>
          <w:rFonts w:hint="eastAsia"/>
          <w:sz w:val="28"/>
          <w:szCs w:val="28"/>
        </w:rPr>
        <w:t xml:space="preserve">    （三）各级农机管理部门农机购置补贴政策咨询电话、补贴工作受理电话、举报电话、补贴机具质量投诉电话、电子邮箱、发布补贴政策的网址等。</w:t>
      </w:r>
    </w:p>
    <w:p>
      <w:pPr>
        <w:rPr>
          <w:sz w:val="28"/>
          <w:szCs w:val="28"/>
        </w:rPr>
      </w:pPr>
      <w:r>
        <w:rPr>
          <w:rFonts w:hint="eastAsia"/>
          <w:sz w:val="28"/>
          <w:szCs w:val="28"/>
        </w:rPr>
        <w:t xml:space="preserve">    （四）及时公布补贴受益对象信息。包括：姓名、住址、购置机型及生产厂家、机具台数、享受补贴额等。</w:t>
      </w:r>
    </w:p>
    <w:p>
      <w:pPr>
        <w:rPr>
          <w:sz w:val="28"/>
          <w:szCs w:val="28"/>
        </w:rPr>
      </w:pPr>
      <w:r>
        <w:rPr>
          <w:rFonts w:hint="eastAsia"/>
          <w:sz w:val="28"/>
          <w:szCs w:val="28"/>
        </w:rPr>
        <w:t xml:space="preserve">    （五）每</w:t>
      </w:r>
      <w:r>
        <w:rPr>
          <w:rFonts w:hint="eastAsia"/>
          <w:sz w:val="28"/>
          <w:szCs w:val="28"/>
          <w:lang w:eastAsia="zh-CN"/>
        </w:rPr>
        <w:t>季度</w:t>
      </w:r>
      <w:r>
        <w:rPr>
          <w:rFonts w:hint="eastAsia"/>
          <w:sz w:val="28"/>
          <w:szCs w:val="28"/>
        </w:rPr>
        <w:t>公布一次补贴资金使用进度。</w:t>
      </w:r>
    </w:p>
    <w:p>
      <w:pPr>
        <w:rPr>
          <w:sz w:val="28"/>
          <w:szCs w:val="28"/>
        </w:rPr>
      </w:pPr>
      <w:r>
        <w:rPr>
          <w:rFonts w:hint="eastAsia"/>
          <w:sz w:val="28"/>
          <w:szCs w:val="28"/>
        </w:rPr>
        <w:t>（六）其他有关规范性文件、制度和办法等。</w:t>
      </w:r>
    </w:p>
    <w:p>
      <w:pPr>
        <w:rPr>
          <w:sz w:val="28"/>
          <w:szCs w:val="28"/>
        </w:rPr>
      </w:pPr>
      <w:r>
        <w:rPr>
          <w:rFonts w:hint="eastAsia"/>
          <w:sz w:val="28"/>
          <w:szCs w:val="28"/>
        </w:rPr>
        <w:t>三、信息公开渠道</w:t>
      </w:r>
    </w:p>
    <w:p>
      <w:pPr>
        <w:rPr>
          <w:sz w:val="28"/>
          <w:szCs w:val="28"/>
        </w:rPr>
      </w:pPr>
      <w:r>
        <w:rPr>
          <w:rFonts w:hint="eastAsia"/>
          <w:sz w:val="28"/>
          <w:szCs w:val="28"/>
        </w:rPr>
        <w:t xml:space="preserve">    （一）充分发挥政府网站主渠道作用。</w:t>
      </w:r>
      <w:r>
        <w:rPr>
          <w:rFonts w:hint="eastAsia"/>
          <w:sz w:val="28"/>
          <w:szCs w:val="28"/>
          <w:lang w:eastAsia="zh-CN"/>
        </w:rPr>
        <w:t>政府</w:t>
      </w:r>
      <w:r>
        <w:rPr>
          <w:rFonts w:hint="eastAsia"/>
          <w:sz w:val="28"/>
          <w:szCs w:val="28"/>
        </w:rPr>
        <w:t>网站是农机购置补贴政策信息公开的权威平台，应在网站上开辟农机购置补贴政策信息公开专栏，集中公开补贴信息，不断完善增强网站的信息搜索、信息查询、网上咨询、网上办理、网上互动等功能，努力提高便民服务水平。</w:t>
      </w:r>
    </w:p>
    <w:p>
      <w:pPr>
        <w:rPr>
          <w:sz w:val="28"/>
          <w:szCs w:val="28"/>
        </w:rPr>
      </w:pPr>
      <w:r>
        <w:rPr>
          <w:rFonts w:hint="eastAsia"/>
          <w:sz w:val="28"/>
          <w:szCs w:val="28"/>
        </w:rPr>
        <w:t xml:space="preserve">   （二）不断丰富补贴政策信息公开形式。在春耕、三秋等重要的农时季节和农机购置补贴政策实施的关键时期，可采取举办</w:t>
      </w:r>
      <w:r>
        <w:rPr>
          <w:rFonts w:hint="eastAsia"/>
          <w:sz w:val="28"/>
          <w:szCs w:val="28"/>
          <w:lang w:eastAsia="zh-CN"/>
        </w:rPr>
        <w:t>农机购置</w:t>
      </w:r>
      <w:r>
        <w:rPr>
          <w:rFonts w:hint="eastAsia"/>
          <w:sz w:val="28"/>
          <w:szCs w:val="28"/>
        </w:rPr>
        <w:t>现场</w:t>
      </w:r>
      <w:r>
        <w:rPr>
          <w:rFonts w:hint="eastAsia"/>
          <w:sz w:val="28"/>
          <w:szCs w:val="28"/>
          <w:lang w:eastAsia="zh-CN"/>
        </w:rPr>
        <w:t>咨询</w:t>
      </w:r>
      <w:r>
        <w:rPr>
          <w:rFonts w:hint="eastAsia"/>
          <w:sz w:val="28"/>
          <w:szCs w:val="28"/>
        </w:rPr>
        <w:t>会等形式，充分发挥手机短信平台、广播电视</w:t>
      </w:r>
      <w:r>
        <w:rPr>
          <w:rFonts w:hint="eastAsia"/>
          <w:sz w:val="28"/>
          <w:szCs w:val="28"/>
          <w:lang w:eastAsia="zh-CN"/>
        </w:rPr>
        <w:t>、报刊</w:t>
      </w:r>
      <w:r>
        <w:rPr>
          <w:rFonts w:hint="eastAsia"/>
          <w:sz w:val="28"/>
          <w:szCs w:val="28"/>
        </w:rPr>
        <w:t>等媒体传播速度快、受众范围广的优势，及时向社会公布农机购置补贴政策及有关信息。</w:t>
      </w:r>
    </w:p>
    <w:p>
      <w:pPr>
        <w:rPr>
          <w:sz w:val="28"/>
          <w:szCs w:val="28"/>
        </w:rPr>
      </w:pPr>
      <w:r>
        <w:rPr>
          <w:rFonts w:hint="eastAsia"/>
          <w:sz w:val="28"/>
          <w:szCs w:val="28"/>
        </w:rPr>
        <w:t xml:space="preserve">   （三）结合实际，积极发挥便利渠道。在农民群众缺乏上网条件的地区，要通过当地电视台、政务大厅电子信息屏、农村广播、乡镇公告栏、流动宣传车、简易明白纸、宣传挂图、驻村干部入户宣讲等方式把补贴受理工作流程及有关要求、补贴资金使用进度、补贴受益对象等信息，通过当地进行公开。</w:t>
      </w:r>
    </w:p>
    <w:p>
      <w:pPr>
        <w:rPr>
          <w:sz w:val="28"/>
          <w:szCs w:val="28"/>
        </w:rPr>
      </w:pPr>
      <w:r>
        <w:rPr>
          <w:rFonts w:hint="eastAsia"/>
          <w:sz w:val="28"/>
          <w:szCs w:val="28"/>
        </w:rPr>
        <w:t>四、加强组织领导</w:t>
      </w:r>
    </w:p>
    <w:p>
      <w:pPr>
        <w:rPr>
          <w:sz w:val="28"/>
          <w:szCs w:val="28"/>
        </w:rPr>
      </w:pPr>
      <w:r>
        <w:rPr>
          <w:rFonts w:hint="eastAsia"/>
          <w:sz w:val="28"/>
          <w:szCs w:val="28"/>
        </w:rPr>
        <w:t xml:space="preserve">   （一）明确职责。各级农机部门要明确职责，有条不紊开展补贴信息公开工作。</w:t>
      </w:r>
      <w:r>
        <w:rPr>
          <w:rFonts w:hint="eastAsia"/>
          <w:sz w:val="28"/>
          <w:szCs w:val="28"/>
          <w:lang w:eastAsia="zh-CN"/>
        </w:rPr>
        <w:t>区</w:t>
      </w:r>
      <w:r>
        <w:rPr>
          <w:rFonts w:hint="eastAsia"/>
          <w:sz w:val="28"/>
          <w:szCs w:val="28"/>
        </w:rPr>
        <w:t>农机部门负责本行政区域的农机购置补贴政策信息公开工作，加强对辖区内农机购置补贴政策信息公开的业务指导和工作协调。</w:t>
      </w:r>
      <w:r>
        <w:rPr>
          <w:rFonts w:hint="eastAsia"/>
          <w:sz w:val="28"/>
          <w:szCs w:val="28"/>
          <w:lang w:eastAsia="zh-CN"/>
        </w:rPr>
        <w:t>区</w:t>
      </w:r>
      <w:r>
        <w:rPr>
          <w:rFonts w:hint="eastAsia"/>
          <w:sz w:val="28"/>
          <w:szCs w:val="28"/>
        </w:rPr>
        <w:t>农机管理部门要按照要求，认真做好有关信息报送工作。</w:t>
      </w:r>
    </w:p>
    <w:p>
      <w:pPr>
        <w:rPr>
          <w:sz w:val="28"/>
          <w:szCs w:val="28"/>
        </w:rPr>
      </w:pPr>
      <w:r>
        <w:rPr>
          <w:rFonts w:hint="eastAsia"/>
          <w:sz w:val="28"/>
          <w:szCs w:val="28"/>
        </w:rPr>
        <w:t xml:space="preserve">   （二）建立和完善农机购置补贴政策信息公开长效机制。</w:t>
      </w:r>
      <w:r>
        <w:rPr>
          <w:rFonts w:hint="eastAsia"/>
          <w:sz w:val="28"/>
          <w:szCs w:val="28"/>
          <w:lang w:eastAsia="zh-CN"/>
        </w:rPr>
        <w:t>区</w:t>
      </w:r>
      <w:r>
        <w:rPr>
          <w:rFonts w:hint="eastAsia"/>
          <w:sz w:val="28"/>
          <w:szCs w:val="28"/>
        </w:rPr>
        <w:t>农机部门要把农机购置补贴政策信息公开纳入年度工作计划，与农机购置补贴实施和农业机械化其他工作统筹考虑、统一部署、协调推进，逐步建立和完善补贴政策信息公开的长效机制。要明确承办机构和责任人，主要领导同志要亲自抓督促、抓协调、抓落实。要把补贴政策信息公开与各项业务工作结合起来，在人员配备、经费安排等方面予以充分保障，做到补贴政策信息公开工作有专门机构负责，有专业人员管理，有专项经费支持。要制定完善辖区内农机购置补贴政策信息公开工作方案，进一步明确工作目标，细化工作任务，规范公开程序，创新公开形式，不断建立和完善农机购置补贴政策信息公开长效机制。</w:t>
      </w:r>
    </w:p>
    <w:p>
      <w:pPr>
        <w:rPr>
          <w:rFonts w:hint="eastAsia"/>
          <w:sz w:val="28"/>
          <w:szCs w:val="28"/>
        </w:rPr>
      </w:pPr>
      <w:r>
        <w:rPr>
          <w:rFonts w:hint="eastAsia"/>
          <w:sz w:val="28"/>
          <w:szCs w:val="28"/>
        </w:rPr>
        <w:t xml:space="preserve">   （三）加强农机购置补贴政策信息公开工作考核。在现有工作的基础上，进一步完善考核评价办法，建立健全社会评议制度。把农机购置补贴政策信息公开工作纳入社会评议政风、行风的范围，并根据评议结果完善制度、改进工作。</w:t>
      </w:r>
      <w:r>
        <w:rPr>
          <w:rFonts w:hint="eastAsia"/>
          <w:sz w:val="28"/>
          <w:szCs w:val="28"/>
          <w:lang w:eastAsia="zh-CN"/>
        </w:rPr>
        <w:t>区</w:t>
      </w:r>
      <w:r>
        <w:rPr>
          <w:rFonts w:hint="eastAsia"/>
          <w:sz w:val="28"/>
          <w:szCs w:val="28"/>
        </w:rPr>
        <w:t>农机部门要加强对辖区内贯彻落实本通知精神情况的监督检查。</w:t>
      </w:r>
    </w:p>
    <w:p>
      <w:pPr>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7F5"/>
    <w:rsid w:val="000C27F5"/>
    <w:rsid w:val="00867E60"/>
    <w:rsid w:val="018505DA"/>
    <w:rsid w:val="10EC6260"/>
    <w:rsid w:val="43307EE3"/>
    <w:rsid w:val="49FB5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433</Words>
  <Characters>2474</Characters>
  <Lines>20</Lines>
  <Paragraphs>5</Paragraphs>
  <TotalTime>55</TotalTime>
  <ScaleCrop>false</ScaleCrop>
  <LinksUpToDate>false</LinksUpToDate>
  <CharactersWithSpaces>2902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2020-11-30T07:12:00Z</dcterms:created>
  <dc:creator>user111</dc:creator>
  <cp:lastModifiedBy>Administrator</cp:lastModifiedBy>
  <dcterms:modified xsi:type="dcterms:W3CDTF">2020-12-01T07:58:35Z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