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val="0"/>
          <w:snapToGrid w:val="0"/>
          <w:color w:val="auto"/>
          <w:kern w:val="0"/>
          <w:sz w:val="36"/>
          <w:szCs w:val="36"/>
          <w:highlight w:val="none"/>
          <w:u w:val="none" w:color="auto"/>
          <w:lang w:eastAsia="zh-CN"/>
        </w:rPr>
      </w:pPr>
      <w:r>
        <w:rPr>
          <w:rFonts w:hint="eastAsia" w:ascii="方正小标宋简体" w:hAnsi="方正小标宋简体" w:eastAsia="方正小标宋简体" w:cs="方正小标宋简体"/>
          <w:b/>
          <w:bCs w:val="0"/>
          <w:snapToGrid w:val="0"/>
          <w:color w:val="auto"/>
          <w:kern w:val="0"/>
          <w:sz w:val="36"/>
          <w:szCs w:val="36"/>
          <w:highlight w:val="none"/>
          <w:u w:val="none" w:color="auto"/>
          <w:lang w:eastAsia="zh-CN"/>
        </w:rPr>
        <w:t>河源市</w:t>
      </w:r>
      <w:r>
        <w:rPr>
          <w:rFonts w:hint="eastAsia" w:ascii="方正小标宋简体" w:hAnsi="方正小标宋简体" w:eastAsia="方正小标宋简体" w:cs="方正小标宋简体"/>
          <w:b/>
          <w:bCs w:val="0"/>
          <w:snapToGrid w:val="0"/>
          <w:color w:val="auto"/>
          <w:kern w:val="0"/>
          <w:sz w:val="36"/>
          <w:szCs w:val="36"/>
          <w:highlight w:val="none"/>
          <w:u w:val="none" w:color="auto"/>
        </w:rPr>
        <w:t>农机购置补贴</w:t>
      </w:r>
      <w:r>
        <w:rPr>
          <w:rFonts w:hint="eastAsia" w:ascii="方正小标宋简体" w:hAnsi="方正小标宋简体" w:eastAsia="方正小标宋简体" w:cs="方正小标宋简体"/>
          <w:b/>
          <w:bCs w:val="0"/>
          <w:snapToGrid w:val="0"/>
          <w:color w:val="auto"/>
          <w:kern w:val="0"/>
          <w:sz w:val="36"/>
          <w:szCs w:val="36"/>
          <w:highlight w:val="none"/>
          <w:u w:val="none" w:color="auto"/>
          <w:lang w:eastAsia="zh-CN"/>
        </w:rPr>
        <w:t>管理制度</w:t>
      </w:r>
    </w:p>
    <w:p>
      <w:pPr>
        <w:jc w:val="center"/>
        <w:rPr>
          <w:rFonts w:hint="eastAsia" w:ascii="方正小标宋简体" w:hAnsi="方正小标宋简体" w:eastAsia="方正小标宋简体" w:cs="方正小标宋简体"/>
          <w:b/>
          <w:bCs w:val="0"/>
          <w:snapToGrid w:val="0"/>
          <w:color w:val="auto"/>
          <w:kern w:val="0"/>
          <w:sz w:val="36"/>
          <w:szCs w:val="36"/>
          <w:highlight w:val="none"/>
          <w:u w:val="none" w:color="auto"/>
          <w:lang w:eastAsia="zh-CN"/>
        </w:rPr>
      </w:pPr>
    </w:p>
    <w:p>
      <w:pPr>
        <w:spacing w:line="360" w:lineRule="auto"/>
        <w:ind w:firstLine="480" w:firstLineChars="200"/>
        <w:rPr>
          <w:rFonts w:hint="eastAsia" w:ascii="仿宋" w:hAnsi="仿宋" w:eastAsia="仿宋" w:cs="仿宋"/>
          <w:bCs/>
          <w:snapToGrid w:val="0"/>
          <w:color w:val="auto"/>
          <w:kern w:val="0"/>
          <w:sz w:val="24"/>
          <w:szCs w:val="24"/>
          <w:highlight w:val="none"/>
          <w:u w:val="none" w:color="auto"/>
          <w:lang w:eastAsia="zh-CN"/>
        </w:rPr>
      </w:pPr>
      <w:r>
        <w:rPr>
          <w:rFonts w:hint="eastAsia" w:ascii="仿宋" w:hAnsi="仿宋" w:eastAsia="仿宋" w:cs="仿宋"/>
          <w:bCs/>
          <w:snapToGrid w:val="0"/>
          <w:color w:val="auto"/>
          <w:kern w:val="0"/>
          <w:sz w:val="24"/>
          <w:szCs w:val="24"/>
          <w:highlight w:val="none"/>
          <w:u w:val="none" w:color="auto"/>
        </w:rPr>
        <w:t>为切实做好中央财政农机购置补贴工作，根据</w:t>
      </w:r>
      <w:r>
        <w:rPr>
          <w:rFonts w:hint="eastAsia" w:ascii="仿宋" w:hAnsi="仿宋" w:eastAsia="仿宋" w:cs="仿宋"/>
          <w:bCs/>
          <w:snapToGrid w:val="0"/>
          <w:color w:val="auto"/>
          <w:kern w:val="0"/>
          <w:sz w:val="24"/>
          <w:szCs w:val="24"/>
          <w:highlight w:val="none"/>
          <w:u w:val="none" w:color="auto"/>
          <w:lang w:eastAsia="zh-CN"/>
        </w:rPr>
        <w:t>广东</w:t>
      </w:r>
      <w:r>
        <w:rPr>
          <w:rFonts w:hint="eastAsia" w:ascii="仿宋" w:hAnsi="仿宋" w:eastAsia="仿宋" w:cs="仿宋"/>
          <w:color w:val="auto"/>
          <w:kern w:val="0"/>
          <w:sz w:val="24"/>
          <w:szCs w:val="24"/>
          <w:highlight w:val="none"/>
          <w:u w:val="none" w:color="auto"/>
          <w:lang w:eastAsia="zh-CN"/>
        </w:rPr>
        <w:t>省农业农村厅文件</w:t>
      </w:r>
      <w:r>
        <w:rPr>
          <w:rFonts w:hint="eastAsia" w:ascii="仿宋" w:hAnsi="仿宋" w:eastAsia="仿宋" w:cs="仿宋"/>
          <w:bCs/>
          <w:snapToGrid w:val="0"/>
          <w:color w:val="auto"/>
          <w:kern w:val="0"/>
          <w:sz w:val="24"/>
          <w:szCs w:val="24"/>
          <w:highlight w:val="none"/>
          <w:u w:val="none" w:color="auto"/>
        </w:rPr>
        <w:t>要求，我们制定了</w:t>
      </w:r>
      <w:r>
        <w:rPr>
          <w:rFonts w:hint="eastAsia" w:ascii="仿宋" w:hAnsi="仿宋" w:eastAsia="仿宋" w:cs="仿宋"/>
          <w:bCs/>
          <w:snapToGrid w:val="0"/>
          <w:color w:val="auto"/>
          <w:kern w:val="0"/>
          <w:sz w:val="24"/>
          <w:szCs w:val="24"/>
          <w:highlight w:val="none"/>
          <w:u w:val="none" w:color="auto"/>
          <w:lang w:eastAsia="zh-CN"/>
        </w:rPr>
        <w:t>如下</w:t>
      </w:r>
      <w:r>
        <w:rPr>
          <w:rFonts w:hint="eastAsia" w:ascii="仿宋" w:hAnsi="仿宋" w:eastAsia="仿宋" w:cs="仿宋"/>
          <w:bCs/>
          <w:snapToGrid w:val="0"/>
          <w:color w:val="auto"/>
          <w:kern w:val="0"/>
          <w:sz w:val="24"/>
          <w:szCs w:val="24"/>
          <w:highlight w:val="none"/>
          <w:u w:val="none" w:color="auto"/>
        </w:rPr>
        <w:t>农机购置补贴</w:t>
      </w:r>
      <w:r>
        <w:rPr>
          <w:rFonts w:hint="eastAsia" w:ascii="仿宋" w:hAnsi="仿宋" w:eastAsia="仿宋" w:cs="仿宋"/>
          <w:bCs/>
          <w:snapToGrid w:val="0"/>
          <w:color w:val="auto"/>
          <w:kern w:val="0"/>
          <w:sz w:val="24"/>
          <w:szCs w:val="24"/>
          <w:highlight w:val="none"/>
          <w:u w:val="none" w:color="auto"/>
          <w:lang w:eastAsia="zh-CN"/>
        </w:rPr>
        <w:t>管理制度。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contextualSpacing/>
        <w:jc w:val="both"/>
        <w:outlineLvl w:val="9"/>
        <w:rPr>
          <w:rFonts w:hint="eastAsia" w:ascii="仿宋" w:hAnsi="仿宋" w:eastAsia="仿宋" w:cs="仿宋"/>
          <w:b/>
          <w:bCs/>
          <w:color w:val="auto"/>
          <w:kern w:val="0"/>
          <w:sz w:val="24"/>
          <w:szCs w:val="24"/>
          <w:highlight w:val="none"/>
          <w:u w:val="none" w:color="auto"/>
        </w:rPr>
      </w:pPr>
      <w:r>
        <w:rPr>
          <w:rFonts w:hint="eastAsia" w:ascii="仿宋" w:hAnsi="仿宋" w:eastAsia="仿宋" w:cs="仿宋"/>
          <w:b/>
          <w:bCs/>
          <w:color w:val="auto"/>
          <w:kern w:val="0"/>
          <w:sz w:val="24"/>
          <w:szCs w:val="24"/>
          <w:highlight w:val="none"/>
          <w:u w:val="none" w:color="auto"/>
          <w:lang w:eastAsia="zh-CN"/>
        </w:rPr>
        <w:t>一</w:t>
      </w:r>
      <w:r>
        <w:rPr>
          <w:rFonts w:hint="eastAsia" w:ascii="仿宋" w:hAnsi="仿宋" w:eastAsia="仿宋" w:cs="仿宋"/>
          <w:b/>
          <w:bCs/>
          <w:color w:val="auto"/>
          <w:kern w:val="0"/>
          <w:sz w:val="24"/>
          <w:szCs w:val="24"/>
          <w:highlight w:val="none"/>
          <w:u w:val="none" w:color="auto"/>
        </w:rPr>
        <w:t>、补贴范围和补贴机具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contextualSpacing/>
        <w:jc w:val="both"/>
        <w:outlineLvl w:val="9"/>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（一）</w:t>
      </w:r>
      <w:r>
        <w:rPr>
          <w:rFonts w:hint="eastAsia" w:ascii="仿宋" w:hAnsi="仿宋" w:eastAsia="仿宋" w:cs="仿宋"/>
          <w:color w:val="auto"/>
          <w:kern w:val="0"/>
          <w:sz w:val="24"/>
          <w:szCs w:val="24"/>
          <w:highlight w:val="none"/>
          <w:u w:val="none" w:color="auto"/>
          <w:lang w:val="en-US" w:eastAsia="zh-CN"/>
        </w:rPr>
        <w:t>农机购置</w:t>
      </w:r>
      <w:r>
        <w:rPr>
          <w:rFonts w:hint="eastAsia" w:ascii="仿宋" w:hAnsi="仿宋" w:eastAsia="仿宋" w:cs="仿宋"/>
          <w:color w:val="auto"/>
          <w:kern w:val="0"/>
          <w:sz w:val="24"/>
          <w:szCs w:val="24"/>
          <w:highlight w:val="none"/>
          <w:u w:val="none" w:color="auto"/>
        </w:rPr>
        <w:t>补贴机具种类范围。根据</w:t>
      </w:r>
      <w:r>
        <w:rPr>
          <w:rFonts w:hint="eastAsia" w:ascii="仿宋" w:hAnsi="仿宋" w:eastAsia="仿宋" w:cs="仿宋"/>
          <w:color w:val="auto"/>
          <w:kern w:val="0"/>
          <w:sz w:val="24"/>
          <w:szCs w:val="24"/>
          <w:highlight w:val="none"/>
          <w:u w:val="none" w:color="auto"/>
          <w:lang w:eastAsia="zh-CN"/>
        </w:rPr>
        <w:t>省农业农村厅年度实施方案</w:t>
      </w:r>
      <w:r>
        <w:rPr>
          <w:rFonts w:hint="eastAsia" w:ascii="仿宋" w:hAnsi="仿宋" w:eastAsia="仿宋" w:cs="仿宋"/>
          <w:color w:val="auto"/>
          <w:kern w:val="0"/>
          <w:sz w:val="24"/>
          <w:szCs w:val="24"/>
          <w:highlight w:val="none"/>
          <w:u w:val="none" w:color="auto"/>
        </w:rPr>
        <w:t>，确定我</w:t>
      </w:r>
      <w:r>
        <w:rPr>
          <w:rFonts w:hint="eastAsia" w:ascii="仿宋" w:hAnsi="仿宋" w:eastAsia="仿宋" w:cs="仿宋"/>
          <w:color w:val="auto"/>
          <w:kern w:val="0"/>
          <w:sz w:val="24"/>
          <w:szCs w:val="24"/>
          <w:highlight w:val="none"/>
          <w:u w:val="none" w:color="auto"/>
          <w:lang w:eastAsia="zh-CN"/>
        </w:rPr>
        <w:t>市</w:t>
      </w:r>
      <w:r>
        <w:rPr>
          <w:rFonts w:hint="eastAsia" w:ascii="仿宋" w:hAnsi="仿宋" w:eastAsia="仿宋" w:cs="仿宋"/>
          <w:color w:val="auto"/>
          <w:kern w:val="0"/>
          <w:sz w:val="24"/>
          <w:szCs w:val="24"/>
          <w:highlight w:val="none"/>
          <w:u w:val="none" w:color="auto"/>
        </w:rPr>
        <w:t>中央财政资金补贴机具种类范围。对</w:t>
      </w:r>
      <w:r>
        <w:rPr>
          <w:rFonts w:hint="eastAsia" w:ascii="仿宋" w:hAnsi="仿宋" w:eastAsia="仿宋" w:cs="仿宋"/>
          <w:color w:val="auto"/>
          <w:kern w:val="0"/>
          <w:sz w:val="24"/>
          <w:szCs w:val="24"/>
          <w:highlight w:val="none"/>
          <w:u w:val="none" w:color="auto"/>
          <w:lang w:val="en-US" w:eastAsia="zh-CN"/>
        </w:rPr>
        <w:t>补贴</w:t>
      </w:r>
      <w:r>
        <w:rPr>
          <w:rFonts w:hint="eastAsia" w:ascii="仿宋" w:hAnsi="仿宋" w:eastAsia="仿宋" w:cs="仿宋"/>
          <w:color w:val="auto"/>
          <w:kern w:val="0"/>
          <w:sz w:val="24"/>
          <w:szCs w:val="24"/>
          <w:highlight w:val="none"/>
          <w:u w:val="none" w:color="auto"/>
        </w:rPr>
        <w:t>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逐步将保有量明显过多、技术相对落后、需求量小的机具品目剔除出补贴范围。</w:t>
      </w:r>
    </w:p>
    <w:p>
      <w:pPr>
        <w:keepNext w:val="0"/>
        <w:keepLines w:val="0"/>
        <w:pageBreakBefore w:val="0"/>
        <w:widowControl w:val="0"/>
        <w:tabs>
          <w:tab w:val="left" w:pos="3840"/>
        </w:tabs>
        <w:kinsoku/>
        <w:wordWrap/>
        <w:overflowPunct/>
        <w:topLinePunct w:val="0"/>
        <w:autoSpaceDE/>
        <w:autoSpaceDN/>
        <w:bidi w:val="0"/>
        <w:adjustRightInd w:val="0"/>
        <w:snapToGrid w:val="0"/>
        <w:spacing w:line="360" w:lineRule="auto"/>
        <w:ind w:left="0" w:leftChars="0" w:right="0" w:rightChars="0" w:firstLine="480" w:firstLineChars="200"/>
        <w:contextualSpacing/>
        <w:jc w:val="both"/>
        <w:outlineLvl w:val="9"/>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二）补贴机具产品资质。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contextualSpacing/>
        <w:jc w:val="both"/>
        <w:outlineLvl w:val="9"/>
        <w:rPr>
          <w:rFonts w:hint="eastAsia" w:ascii="仿宋" w:hAnsi="仿宋" w:eastAsia="仿宋" w:cs="仿宋"/>
          <w:b/>
          <w:bCs/>
          <w:color w:val="auto"/>
          <w:kern w:val="0"/>
          <w:sz w:val="24"/>
          <w:szCs w:val="24"/>
          <w:highlight w:val="none"/>
          <w:u w:val="none" w:color="auto"/>
          <w:lang w:eastAsia="zh-CN"/>
        </w:rPr>
      </w:pPr>
      <w:r>
        <w:rPr>
          <w:rFonts w:hint="eastAsia" w:ascii="仿宋" w:hAnsi="仿宋" w:eastAsia="仿宋" w:cs="仿宋"/>
          <w:b/>
          <w:bCs/>
          <w:color w:val="auto"/>
          <w:kern w:val="0"/>
          <w:sz w:val="24"/>
          <w:szCs w:val="24"/>
          <w:highlight w:val="none"/>
          <w:u w:val="none" w:color="auto"/>
          <w:lang w:eastAsia="zh-CN"/>
        </w:rPr>
        <w:t>二、补贴对象和补贴标准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5"/>
        <w:jc w:val="both"/>
        <w:outlineLvl w:val="9"/>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5"/>
        <w:jc w:val="both"/>
        <w:outlineLvl w:val="9"/>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中央财政农机购置补贴实行定额补贴，补贴额由</w:t>
      </w:r>
      <w:r>
        <w:rPr>
          <w:rFonts w:hint="eastAsia" w:ascii="仿宋" w:hAnsi="仿宋" w:eastAsia="仿宋" w:cs="仿宋"/>
          <w:color w:val="auto"/>
          <w:kern w:val="0"/>
          <w:sz w:val="24"/>
          <w:szCs w:val="24"/>
          <w:highlight w:val="none"/>
          <w:u w:val="none" w:color="auto"/>
          <w:lang w:eastAsia="zh-CN"/>
        </w:rPr>
        <w:t>广东</w:t>
      </w:r>
      <w:r>
        <w:rPr>
          <w:rFonts w:hint="eastAsia" w:ascii="仿宋" w:hAnsi="仿宋" w:eastAsia="仿宋" w:cs="仿宋"/>
          <w:color w:val="auto"/>
          <w:kern w:val="0"/>
          <w:sz w:val="24"/>
          <w:szCs w:val="24"/>
          <w:highlight w:val="none"/>
          <w:u w:val="none" w:color="auto"/>
        </w:rPr>
        <w:t>省农业</w:t>
      </w:r>
      <w:r>
        <w:rPr>
          <w:rFonts w:hint="eastAsia" w:ascii="仿宋" w:hAnsi="仿宋" w:eastAsia="仿宋" w:cs="仿宋"/>
          <w:color w:val="auto"/>
          <w:kern w:val="0"/>
          <w:sz w:val="24"/>
          <w:szCs w:val="24"/>
          <w:highlight w:val="none"/>
          <w:u w:val="none" w:color="auto"/>
          <w:lang w:eastAsia="zh-CN"/>
        </w:rPr>
        <w:t>农村</w:t>
      </w:r>
      <w:r>
        <w:rPr>
          <w:rFonts w:hint="eastAsia" w:ascii="仿宋" w:hAnsi="仿宋" w:eastAsia="仿宋" w:cs="仿宋"/>
          <w:color w:val="auto"/>
          <w:kern w:val="0"/>
          <w:sz w:val="24"/>
          <w:szCs w:val="24"/>
          <w:highlight w:val="none"/>
          <w:u w:val="none" w:color="auto"/>
        </w:rPr>
        <w:t xml:space="preserve">厅负责确定，其中，通用类机具补贴额不超过农业部发布的最高补贴额。补贴额依据同档产品上年市场销售均价测算，原则上测算比例不超过30%。上年市场销售均价可通过农机购置补贴辅助管理系统补贴数据测算，也可通过市场调查或委托有资质的社会中介机构进行测算。对技术含量不高、区域拥有量相对饱和的机具品目，应降低补贴标准。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5"/>
        <w:jc w:val="both"/>
        <w:outlineLvl w:val="9"/>
        <w:rPr>
          <w:rFonts w:hint="eastAsia" w:ascii="仿宋" w:hAnsi="仿宋" w:eastAsia="仿宋" w:cs="仿宋"/>
          <w:b/>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5"/>
        <w:jc w:val="both"/>
        <w:outlineLvl w:val="9"/>
        <w:rPr>
          <w:rFonts w:hint="eastAsia" w:ascii="仿宋" w:hAnsi="仿宋" w:eastAsia="仿宋" w:cs="仿宋"/>
          <w:b/>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农业机械购置补贴产品违规经营行为处理办法（试行）》以</w:t>
      </w:r>
      <w:r>
        <w:rPr>
          <w:rFonts w:hint="eastAsia" w:ascii="仿宋" w:hAnsi="仿宋" w:eastAsia="仿宋" w:cs="仿宋"/>
          <w:color w:val="auto"/>
          <w:kern w:val="0"/>
          <w:sz w:val="24"/>
          <w:szCs w:val="24"/>
          <w:highlight w:val="none"/>
          <w:u w:val="none" w:color="auto"/>
          <w:lang w:val="en-US" w:eastAsia="zh-CN"/>
        </w:rPr>
        <w:t>及《广东省农业厅 广东省财政厅关于贯彻执行〈农业机械购置补贴产品违规经营行为处理办法（试行）〉的补充规定（试行）》</w:t>
      </w:r>
      <w:r>
        <w:rPr>
          <w:rFonts w:hint="eastAsia" w:ascii="仿宋" w:hAnsi="仿宋" w:eastAsia="仿宋" w:cs="仿宋"/>
          <w:color w:val="auto"/>
          <w:kern w:val="0"/>
          <w:sz w:val="24"/>
          <w:szCs w:val="24"/>
          <w:highlight w:val="none"/>
          <w:u w:val="none" w:color="auto"/>
        </w:rPr>
        <w:t>处理；对无违规情节且已购置的产品，可按原规定履行相关手续，并视情况优化调整该产品补贴额。</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contextualSpacing/>
        <w:jc w:val="both"/>
        <w:outlineLvl w:val="9"/>
        <w:rPr>
          <w:rFonts w:hint="eastAsia" w:ascii="仿宋" w:hAnsi="仿宋" w:eastAsia="仿宋" w:cs="仿宋"/>
          <w:b/>
          <w:bCs/>
          <w:color w:val="auto"/>
          <w:kern w:val="0"/>
          <w:sz w:val="24"/>
          <w:szCs w:val="24"/>
          <w:highlight w:val="none"/>
          <w:u w:val="none" w:color="auto"/>
          <w:lang w:eastAsia="zh-CN"/>
        </w:rPr>
      </w:pPr>
      <w:r>
        <w:rPr>
          <w:rFonts w:hint="eastAsia" w:ascii="仿宋" w:hAnsi="仿宋" w:eastAsia="仿宋" w:cs="仿宋"/>
          <w:b/>
          <w:bCs/>
          <w:color w:val="auto"/>
          <w:kern w:val="0"/>
          <w:sz w:val="24"/>
          <w:szCs w:val="24"/>
          <w:highlight w:val="none"/>
          <w:u w:val="none" w:color="auto"/>
          <w:lang w:eastAsia="zh-CN"/>
        </w:rPr>
        <w:t>三、资金分配使用</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5"/>
        <w:jc w:val="both"/>
        <w:outlineLvl w:val="9"/>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农机购置补贴支出主要用于支持购置先进适用农业机械，以及开展农机报废更新补贴试点等方面。我</w:t>
      </w:r>
      <w:r>
        <w:rPr>
          <w:rFonts w:hint="eastAsia" w:ascii="仿宋" w:hAnsi="仿宋" w:eastAsia="仿宋" w:cs="仿宋"/>
          <w:color w:val="auto"/>
          <w:kern w:val="0"/>
          <w:sz w:val="24"/>
          <w:szCs w:val="24"/>
          <w:highlight w:val="none"/>
          <w:u w:val="none" w:color="auto"/>
          <w:lang w:eastAsia="zh-CN"/>
        </w:rPr>
        <w:t>市</w:t>
      </w:r>
      <w:r>
        <w:rPr>
          <w:rFonts w:hint="eastAsia" w:ascii="仿宋" w:hAnsi="仿宋" w:eastAsia="仿宋" w:cs="仿宋"/>
          <w:color w:val="auto"/>
          <w:kern w:val="0"/>
          <w:sz w:val="24"/>
          <w:szCs w:val="24"/>
          <w:highlight w:val="none"/>
          <w:u w:val="none" w:color="auto"/>
        </w:rPr>
        <w:t>继续开展农机报废更新补贴试点，加快淘汰耗能高、污染重、安全性能低的老旧农机具。鼓励采取融资租赁、贴息贷款等形式，支持购置大型农业机械。</w:t>
      </w:r>
      <w:r>
        <w:rPr>
          <w:rFonts w:hint="eastAsia" w:ascii="仿宋" w:hAnsi="仿宋" w:eastAsia="仿宋" w:cs="仿宋"/>
          <w:color w:val="auto"/>
          <w:kern w:val="0"/>
          <w:sz w:val="24"/>
          <w:szCs w:val="24"/>
          <w:highlight w:val="none"/>
          <w:u w:val="none" w:color="auto"/>
          <w:lang w:eastAsia="zh-CN"/>
        </w:rPr>
        <w:t>广东</w:t>
      </w:r>
      <w:r>
        <w:rPr>
          <w:rFonts w:hint="eastAsia" w:ascii="仿宋" w:hAnsi="仿宋" w:eastAsia="仿宋" w:cs="仿宋"/>
          <w:color w:val="auto"/>
          <w:kern w:val="0"/>
          <w:sz w:val="24"/>
          <w:szCs w:val="24"/>
          <w:highlight w:val="none"/>
          <w:u w:val="none" w:color="auto"/>
        </w:rPr>
        <w:t>省农业</w:t>
      </w:r>
      <w:r>
        <w:rPr>
          <w:rFonts w:hint="eastAsia" w:ascii="仿宋" w:hAnsi="仿宋" w:eastAsia="仿宋" w:cs="仿宋"/>
          <w:color w:val="auto"/>
          <w:kern w:val="0"/>
          <w:sz w:val="24"/>
          <w:szCs w:val="24"/>
          <w:highlight w:val="none"/>
          <w:u w:val="none" w:color="auto"/>
          <w:lang w:eastAsia="zh-CN"/>
        </w:rPr>
        <w:t>农村</w:t>
      </w:r>
      <w:r>
        <w:rPr>
          <w:rFonts w:hint="eastAsia" w:ascii="仿宋" w:hAnsi="仿宋" w:eastAsia="仿宋" w:cs="仿宋"/>
          <w:color w:val="auto"/>
          <w:kern w:val="0"/>
          <w:sz w:val="24"/>
          <w:szCs w:val="24"/>
          <w:highlight w:val="none"/>
          <w:u w:val="none" w:color="auto"/>
        </w:rPr>
        <w:t>厅会同</w:t>
      </w:r>
      <w:r>
        <w:rPr>
          <w:rFonts w:hint="eastAsia" w:ascii="仿宋" w:hAnsi="仿宋" w:eastAsia="仿宋" w:cs="仿宋"/>
          <w:color w:val="auto"/>
          <w:kern w:val="0"/>
          <w:sz w:val="24"/>
          <w:szCs w:val="24"/>
          <w:highlight w:val="none"/>
          <w:u w:val="none" w:color="auto"/>
          <w:lang w:eastAsia="zh-CN"/>
        </w:rPr>
        <w:t>广东</w:t>
      </w:r>
      <w:r>
        <w:rPr>
          <w:rFonts w:hint="eastAsia" w:ascii="仿宋" w:hAnsi="仿宋" w:eastAsia="仿宋" w:cs="仿宋"/>
          <w:color w:val="auto"/>
          <w:kern w:val="0"/>
          <w:sz w:val="24"/>
          <w:szCs w:val="24"/>
          <w:highlight w:val="none"/>
          <w:u w:val="none" w:color="auto"/>
        </w:rPr>
        <w:t>省财政厅科学测算资金需求，综合考虑耕地面积、农作物播种面积、主要农产品产量、购机需求、绩效管理、违规处理、当年资金使用情况等因素和中央财政预算安排情况，测算安排市、县级补贴资金规模，对资金结转量大的地区不安排或少安排资金。</w:t>
      </w:r>
      <w:r>
        <w:rPr>
          <w:rFonts w:hint="eastAsia" w:ascii="仿宋" w:hAnsi="仿宋" w:eastAsia="仿宋" w:cs="仿宋"/>
          <w:color w:val="auto"/>
          <w:kern w:val="0"/>
          <w:sz w:val="24"/>
          <w:szCs w:val="24"/>
          <w:highlight w:val="none"/>
          <w:u w:val="none" w:color="auto"/>
          <w:lang w:eastAsia="zh-CN"/>
        </w:rPr>
        <w:t>广东</w:t>
      </w:r>
      <w:r>
        <w:rPr>
          <w:rFonts w:hint="eastAsia" w:ascii="仿宋" w:hAnsi="仿宋" w:eastAsia="仿宋" w:cs="仿宋"/>
          <w:color w:val="auto"/>
          <w:kern w:val="0"/>
          <w:sz w:val="24"/>
          <w:szCs w:val="24"/>
          <w:highlight w:val="none"/>
          <w:u w:val="none" w:color="auto"/>
          <w:lang w:val="en-US" w:eastAsia="zh-CN"/>
        </w:rPr>
        <w:t>省财政厅</w:t>
      </w:r>
      <w:r>
        <w:rPr>
          <w:rFonts w:hint="eastAsia" w:ascii="仿宋" w:hAnsi="仿宋" w:eastAsia="仿宋" w:cs="仿宋"/>
          <w:color w:val="auto"/>
          <w:kern w:val="0"/>
          <w:sz w:val="24"/>
          <w:szCs w:val="24"/>
          <w:highlight w:val="none"/>
          <w:u w:val="none" w:color="auto"/>
        </w:rPr>
        <w:t>会同</w:t>
      </w:r>
      <w:r>
        <w:rPr>
          <w:rFonts w:hint="eastAsia" w:ascii="仿宋" w:hAnsi="仿宋" w:eastAsia="仿宋" w:cs="仿宋"/>
          <w:color w:val="auto"/>
          <w:kern w:val="0"/>
          <w:sz w:val="24"/>
          <w:szCs w:val="24"/>
          <w:highlight w:val="none"/>
          <w:u w:val="none" w:color="auto"/>
          <w:lang w:eastAsia="zh-CN"/>
        </w:rPr>
        <w:t>广东</w:t>
      </w:r>
      <w:r>
        <w:rPr>
          <w:rFonts w:hint="eastAsia" w:ascii="仿宋" w:hAnsi="仿宋" w:eastAsia="仿宋" w:cs="仿宋"/>
          <w:color w:val="auto"/>
          <w:kern w:val="0"/>
          <w:sz w:val="24"/>
          <w:szCs w:val="24"/>
          <w:highlight w:val="none"/>
          <w:u w:val="none" w:color="auto"/>
          <w:lang w:val="en-US" w:eastAsia="zh-CN"/>
        </w:rPr>
        <w:t>省农业农村厅</w:t>
      </w:r>
      <w:r>
        <w:rPr>
          <w:rFonts w:hint="eastAsia" w:ascii="仿宋" w:hAnsi="仿宋" w:eastAsia="仿宋" w:cs="仿宋"/>
          <w:color w:val="auto"/>
          <w:kern w:val="0"/>
          <w:sz w:val="24"/>
          <w:szCs w:val="24"/>
          <w:highlight w:val="none"/>
          <w:u w:val="none" w:color="auto"/>
        </w:rPr>
        <w:t>加强资金监管，定期调度和发布资金使用进度。强化省域内资金余缺动态调剂，避免出现资金大量结转。上年结转资金可继续在下年使用，连续两年未用完的，按有关规定处理。</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5"/>
        <w:jc w:val="both"/>
        <w:outlineLvl w:val="9"/>
        <w:rPr>
          <w:rFonts w:hint="eastAsia" w:ascii="仿宋" w:hAnsi="仿宋" w:eastAsia="仿宋" w:cs="仿宋"/>
          <w:b/>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lang w:eastAsia="zh-CN"/>
        </w:rPr>
        <w:t>县</w:t>
      </w:r>
      <w:r>
        <w:rPr>
          <w:rFonts w:hint="eastAsia" w:ascii="仿宋" w:hAnsi="仿宋" w:eastAsia="仿宋" w:cs="仿宋"/>
          <w:color w:val="auto"/>
          <w:kern w:val="0"/>
          <w:sz w:val="24"/>
          <w:szCs w:val="24"/>
          <w:highlight w:val="none"/>
          <w:u w:val="none" w:color="auto"/>
        </w:rPr>
        <w:t>级财政部门要增加资金投入，保证补贴工作实施必要的组织管理经费。</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contextualSpacing/>
        <w:jc w:val="both"/>
        <w:outlineLvl w:val="9"/>
        <w:rPr>
          <w:rFonts w:hint="eastAsia" w:ascii="仿宋" w:hAnsi="仿宋" w:eastAsia="仿宋" w:cs="仿宋"/>
          <w:b/>
          <w:bCs/>
          <w:color w:val="auto"/>
          <w:kern w:val="0"/>
          <w:sz w:val="24"/>
          <w:szCs w:val="24"/>
          <w:highlight w:val="none"/>
          <w:u w:val="none" w:color="auto"/>
          <w:lang w:eastAsia="zh-CN"/>
        </w:rPr>
      </w:pPr>
      <w:r>
        <w:rPr>
          <w:rFonts w:hint="eastAsia" w:ascii="仿宋" w:hAnsi="仿宋" w:eastAsia="仿宋" w:cs="仿宋"/>
          <w:b/>
          <w:bCs/>
          <w:color w:val="auto"/>
          <w:kern w:val="0"/>
          <w:sz w:val="24"/>
          <w:szCs w:val="24"/>
          <w:highlight w:val="none"/>
          <w:u w:val="none" w:color="auto"/>
          <w:lang w:eastAsia="zh-CN"/>
        </w:rPr>
        <w:t>四、操作流程及资金兑付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contextualSpacing/>
        <w:jc w:val="both"/>
        <w:outlineLvl w:val="9"/>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农机购置补贴政策实施实行自主购机、定额补贴、先购后补、县级结算、直补到卡（户）。</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contextualSpacing/>
        <w:jc w:val="both"/>
        <w:outlineLvl w:val="9"/>
        <w:rPr>
          <w:rFonts w:hint="eastAsia" w:ascii="仿宋" w:hAnsi="仿宋" w:eastAsia="仿宋" w:cs="仿宋"/>
          <w:color w:val="auto"/>
          <w:kern w:val="0"/>
          <w:sz w:val="24"/>
          <w:szCs w:val="24"/>
          <w:highlight w:val="none"/>
          <w:u w:val="none" w:color="auto"/>
        </w:rPr>
      </w:pPr>
      <w:r>
        <w:rPr>
          <w:rFonts w:hint="eastAsia" w:ascii="仿宋" w:hAnsi="仿宋" w:eastAsia="仿宋" w:cs="仿宋"/>
          <w:b w:val="0"/>
          <w:bCs/>
          <w:color w:val="auto"/>
          <w:kern w:val="0"/>
          <w:sz w:val="24"/>
          <w:szCs w:val="24"/>
          <w:highlight w:val="none"/>
          <w:u w:val="none" w:color="auto"/>
        </w:rPr>
        <w:t>（一）发布实施规定。</w:t>
      </w:r>
      <w:r>
        <w:rPr>
          <w:rFonts w:hint="eastAsia" w:ascii="仿宋" w:hAnsi="仿宋" w:eastAsia="仿宋" w:cs="仿宋"/>
          <w:b w:val="0"/>
          <w:bCs/>
          <w:color w:val="auto"/>
          <w:kern w:val="0"/>
          <w:sz w:val="24"/>
          <w:szCs w:val="24"/>
          <w:highlight w:val="none"/>
          <w:u w:val="none" w:color="auto"/>
          <w:lang w:eastAsia="zh-CN"/>
        </w:rPr>
        <w:t>广东</w:t>
      </w:r>
      <w:r>
        <w:rPr>
          <w:rFonts w:hint="eastAsia" w:ascii="仿宋" w:hAnsi="仿宋" w:eastAsia="仿宋" w:cs="仿宋"/>
          <w:color w:val="auto"/>
          <w:kern w:val="0"/>
          <w:sz w:val="24"/>
          <w:szCs w:val="24"/>
          <w:highlight w:val="none"/>
          <w:u w:val="none" w:color="auto"/>
        </w:rPr>
        <w:t>省农业</w:t>
      </w:r>
      <w:r>
        <w:rPr>
          <w:rFonts w:hint="eastAsia" w:ascii="仿宋" w:hAnsi="仿宋" w:eastAsia="仿宋" w:cs="仿宋"/>
          <w:color w:val="auto"/>
          <w:kern w:val="0"/>
          <w:sz w:val="24"/>
          <w:szCs w:val="24"/>
          <w:highlight w:val="none"/>
          <w:u w:val="none" w:color="auto"/>
          <w:lang w:eastAsia="zh-CN"/>
        </w:rPr>
        <w:t>农村</w:t>
      </w:r>
      <w:r>
        <w:rPr>
          <w:rFonts w:hint="eastAsia" w:ascii="仿宋" w:hAnsi="仿宋" w:eastAsia="仿宋" w:cs="仿宋"/>
          <w:color w:val="auto"/>
          <w:kern w:val="0"/>
          <w:sz w:val="24"/>
          <w:szCs w:val="24"/>
          <w:highlight w:val="none"/>
          <w:u w:val="none" w:color="auto"/>
        </w:rPr>
        <w:t>厅、财政厅制定全省中央财政农机购置补贴实施方案，</w:t>
      </w:r>
      <w:r>
        <w:rPr>
          <w:rFonts w:hint="eastAsia" w:ascii="仿宋" w:hAnsi="仿宋" w:eastAsia="仿宋" w:cs="仿宋"/>
          <w:color w:val="auto"/>
          <w:kern w:val="0"/>
          <w:sz w:val="24"/>
          <w:szCs w:val="24"/>
          <w:highlight w:val="none"/>
          <w:u w:val="none" w:color="auto"/>
          <w:lang w:eastAsia="zh-CN"/>
        </w:rPr>
        <w:t>广东</w:t>
      </w:r>
      <w:r>
        <w:rPr>
          <w:rFonts w:hint="eastAsia" w:ascii="仿宋" w:hAnsi="仿宋" w:eastAsia="仿宋" w:cs="仿宋"/>
          <w:color w:val="auto"/>
          <w:kern w:val="0"/>
          <w:sz w:val="24"/>
          <w:szCs w:val="24"/>
          <w:highlight w:val="none"/>
          <w:u w:val="none" w:color="auto"/>
        </w:rPr>
        <w:t>省农业厅制定补贴额一览表，</w:t>
      </w:r>
      <w:r>
        <w:rPr>
          <w:rFonts w:hint="eastAsia" w:ascii="仿宋" w:hAnsi="仿宋" w:eastAsia="仿宋" w:cs="仿宋"/>
          <w:color w:val="auto"/>
          <w:kern w:val="0"/>
          <w:sz w:val="24"/>
          <w:szCs w:val="24"/>
          <w:highlight w:val="none"/>
          <w:u w:val="none" w:color="auto"/>
          <w:lang w:eastAsia="zh-CN"/>
        </w:rPr>
        <w:t>市、</w:t>
      </w:r>
      <w:r>
        <w:rPr>
          <w:rFonts w:hint="eastAsia" w:ascii="仿宋" w:hAnsi="仿宋" w:eastAsia="仿宋" w:cs="仿宋"/>
          <w:color w:val="auto"/>
          <w:kern w:val="0"/>
          <w:sz w:val="24"/>
          <w:szCs w:val="24"/>
          <w:highlight w:val="none"/>
          <w:u w:val="none" w:color="auto"/>
        </w:rPr>
        <w:t>县级农机化主管部门、财政部门制定本地农机购置补贴实施方案（或转发省的方案）等信息。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5"/>
        <w:jc w:val="both"/>
        <w:outlineLvl w:val="9"/>
        <w:rPr>
          <w:rFonts w:hint="eastAsia" w:ascii="仿宋" w:hAnsi="仿宋" w:eastAsia="仿宋" w:cs="仿宋"/>
          <w:b/>
          <w:color w:val="auto"/>
          <w:kern w:val="0"/>
          <w:sz w:val="24"/>
          <w:szCs w:val="24"/>
          <w:highlight w:val="none"/>
          <w:u w:val="none" w:color="auto"/>
        </w:rPr>
      </w:pPr>
      <w:r>
        <w:rPr>
          <w:rFonts w:hint="eastAsia" w:ascii="仿宋" w:hAnsi="仿宋" w:eastAsia="仿宋" w:cs="仿宋"/>
          <w:b w:val="0"/>
          <w:bCs/>
          <w:color w:val="auto"/>
          <w:kern w:val="0"/>
          <w:sz w:val="24"/>
          <w:szCs w:val="24"/>
          <w:highlight w:val="none"/>
          <w:u w:val="none" w:color="auto"/>
        </w:rPr>
        <w:t>（二）组织机具投档。</w:t>
      </w:r>
      <w:r>
        <w:rPr>
          <w:rFonts w:hint="eastAsia" w:ascii="仿宋" w:hAnsi="仿宋" w:eastAsia="仿宋" w:cs="仿宋"/>
          <w:color w:val="auto"/>
          <w:kern w:val="0"/>
          <w:sz w:val="24"/>
          <w:szCs w:val="24"/>
          <w:highlight w:val="none"/>
          <w:u w:val="none" w:color="auto"/>
        </w:rPr>
        <w:t>自愿参与农机购置补贴的农机生产企业按规定提交有关资料。</w:t>
      </w:r>
      <w:r>
        <w:rPr>
          <w:rFonts w:hint="eastAsia" w:ascii="仿宋" w:hAnsi="仿宋" w:eastAsia="仿宋" w:cs="仿宋"/>
          <w:color w:val="auto"/>
          <w:kern w:val="0"/>
          <w:sz w:val="24"/>
          <w:szCs w:val="24"/>
          <w:highlight w:val="none"/>
          <w:u w:val="none" w:color="auto"/>
          <w:lang w:eastAsia="zh-CN"/>
        </w:rPr>
        <w:t>广东</w:t>
      </w:r>
      <w:r>
        <w:rPr>
          <w:rFonts w:hint="eastAsia" w:ascii="仿宋" w:hAnsi="仿宋" w:eastAsia="仿宋" w:cs="仿宋"/>
          <w:color w:val="auto"/>
          <w:kern w:val="0"/>
          <w:sz w:val="24"/>
          <w:szCs w:val="24"/>
          <w:highlight w:val="none"/>
          <w:u w:val="none" w:color="auto"/>
        </w:rPr>
        <w:t>省农业</w:t>
      </w:r>
      <w:r>
        <w:rPr>
          <w:rFonts w:hint="eastAsia" w:ascii="仿宋" w:hAnsi="仿宋" w:eastAsia="仿宋" w:cs="仿宋"/>
          <w:color w:val="auto"/>
          <w:kern w:val="0"/>
          <w:sz w:val="24"/>
          <w:szCs w:val="24"/>
          <w:highlight w:val="none"/>
          <w:u w:val="none" w:color="auto"/>
          <w:lang w:eastAsia="zh-CN"/>
        </w:rPr>
        <w:t>农村</w:t>
      </w:r>
      <w:r>
        <w:rPr>
          <w:rFonts w:hint="eastAsia" w:ascii="仿宋" w:hAnsi="仿宋" w:eastAsia="仿宋" w:cs="仿宋"/>
          <w:color w:val="auto"/>
          <w:kern w:val="0"/>
          <w:sz w:val="24"/>
          <w:szCs w:val="24"/>
          <w:highlight w:val="none"/>
          <w:u w:val="none" w:color="auto"/>
        </w:rPr>
        <w:t>厅组织开展形式审核，集中公布投档产品信息汇总表。原则上每年</w:t>
      </w:r>
      <w:r>
        <w:rPr>
          <w:rFonts w:hint="eastAsia" w:ascii="仿宋" w:hAnsi="仿宋" w:eastAsia="仿宋" w:cs="仿宋"/>
          <w:color w:val="auto"/>
          <w:kern w:val="0"/>
          <w:sz w:val="24"/>
          <w:szCs w:val="24"/>
          <w:highlight w:val="none"/>
          <w:u w:val="none" w:color="auto"/>
          <w:lang w:val="en-US" w:eastAsia="zh-CN"/>
        </w:rPr>
        <w:t>投档次数不少于两次</w:t>
      </w:r>
      <w:r>
        <w:rPr>
          <w:rFonts w:hint="eastAsia" w:ascii="仿宋" w:hAnsi="仿宋" w:eastAsia="仿宋" w:cs="仿宋"/>
          <w:color w:val="auto"/>
          <w:kern w:val="0"/>
          <w:sz w:val="24"/>
          <w:szCs w:val="24"/>
          <w:highlight w:val="none"/>
          <w:u w:val="none" w:color="auto"/>
        </w:rPr>
        <w: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5"/>
        <w:jc w:val="both"/>
        <w:outlineLvl w:val="9"/>
        <w:rPr>
          <w:rFonts w:hint="eastAsia" w:ascii="仿宋" w:hAnsi="仿宋" w:eastAsia="仿宋" w:cs="仿宋"/>
          <w:b/>
          <w:color w:val="auto"/>
          <w:kern w:val="0"/>
          <w:sz w:val="24"/>
          <w:szCs w:val="24"/>
          <w:highlight w:val="none"/>
          <w:u w:val="none" w:color="auto"/>
        </w:rPr>
      </w:pPr>
      <w:r>
        <w:rPr>
          <w:rFonts w:hint="eastAsia" w:ascii="仿宋" w:hAnsi="仿宋" w:eastAsia="仿宋" w:cs="仿宋"/>
          <w:b w:val="0"/>
          <w:bCs/>
          <w:color w:val="auto"/>
          <w:kern w:val="0"/>
          <w:sz w:val="24"/>
          <w:szCs w:val="24"/>
          <w:highlight w:val="none"/>
          <w:u w:val="none" w:color="auto"/>
        </w:rPr>
        <w:t>（三）自主选机购机。</w:t>
      </w:r>
      <w:r>
        <w:rPr>
          <w:rFonts w:hint="eastAsia" w:ascii="仿宋" w:hAnsi="仿宋" w:eastAsia="仿宋" w:cs="仿宋"/>
          <w:color w:val="auto"/>
          <w:kern w:val="0"/>
          <w:sz w:val="24"/>
          <w:szCs w:val="24"/>
          <w:highlight w:val="none"/>
          <w:u w:val="none" w:color="auto"/>
        </w:rPr>
        <w:t>购机者自主选机购机，并对购机行为和购买机具的真实性负责，承担相应责任义务。对于购买单机或同一主体购买多台累计销售价1万元以上的机具，需采用银行转账等非现金方式支付购机款。购机者对其购置的补贴机具拥有所有权，可自主使用、依法依规处置。</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outlineLvl w:val="9"/>
        <w:rPr>
          <w:rFonts w:hint="eastAsia" w:ascii="仿宋" w:hAnsi="仿宋" w:eastAsia="仿宋" w:cs="仿宋"/>
          <w:b/>
          <w:color w:val="auto"/>
          <w:kern w:val="0"/>
          <w:sz w:val="24"/>
          <w:szCs w:val="24"/>
          <w:highlight w:val="none"/>
          <w:u w:val="none" w:color="auto"/>
        </w:rPr>
      </w:pPr>
      <w:r>
        <w:rPr>
          <w:rFonts w:hint="eastAsia" w:ascii="仿宋" w:hAnsi="仿宋" w:eastAsia="仿宋" w:cs="仿宋"/>
          <w:b w:val="0"/>
          <w:bCs/>
          <w:color w:val="auto"/>
          <w:kern w:val="0"/>
          <w:sz w:val="24"/>
          <w:szCs w:val="24"/>
          <w:highlight w:val="none"/>
          <w:u w:val="none" w:color="auto"/>
        </w:rPr>
        <w:t>（四）补贴资金申请。</w:t>
      </w:r>
      <w:r>
        <w:rPr>
          <w:rFonts w:hint="eastAsia" w:ascii="仿宋" w:hAnsi="仿宋" w:eastAsia="仿宋" w:cs="仿宋"/>
          <w:color w:val="auto"/>
          <w:kern w:val="0"/>
          <w:sz w:val="24"/>
          <w:szCs w:val="24"/>
          <w:highlight w:val="none"/>
          <w:u w:val="none" w:color="auto"/>
          <w:lang w:val="en-US" w:eastAsia="zh-CN"/>
        </w:rPr>
        <w:t>购机</w:t>
      </w:r>
      <w:r>
        <w:rPr>
          <w:rFonts w:hint="eastAsia" w:ascii="仿宋" w:hAnsi="仿宋" w:eastAsia="仿宋" w:cs="仿宋"/>
          <w:color w:val="auto"/>
          <w:kern w:val="0"/>
          <w:sz w:val="24"/>
          <w:szCs w:val="24"/>
          <w:highlight w:val="none"/>
          <w:u w:val="none" w:color="auto"/>
        </w:rPr>
        <w:t>者在补贴产品产销企业自主购买机具后，到县级农机化主管部门或乡镇</w:t>
      </w:r>
      <w:r>
        <w:rPr>
          <w:rFonts w:hint="eastAsia" w:ascii="仿宋" w:hAnsi="仿宋" w:eastAsia="仿宋" w:cs="仿宋"/>
          <w:color w:val="auto"/>
          <w:kern w:val="0"/>
          <w:sz w:val="24"/>
          <w:szCs w:val="24"/>
          <w:highlight w:val="none"/>
          <w:u w:val="none" w:color="auto"/>
          <w:lang w:val="en-US" w:eastAsia="zh-CN"/>
        </w:rPr>
        <w:t>政府（乡镇农机部门）</w:t>
      </w:r>
      <w:r>
        <w:rPr>
          <w:rFonts w:hint="eastAsia" w:ascii="仿宋" w:hAnsi="仿宋" w:eastAsia="仿宋" w:cs="仿宋"/>
          <w:color w:val="auto"/>
          <w:kern w:val="0"/>
          <w:sz w:val="24"/>
          <w:szCs w:val="24"/>
          <w:highlight w:val="none"/>
          <w:u w:val="none" w:color="auto"/>
        </w:rPr>
        <w:t>提出申请并提交补贴申请资料，其真实性、完整性和有效性由购机者和补贴机具产销企业负责，并承担相关法律责任。实行牌证管理的机具，要先行办理牌证照。对实行牌证管理的补贴机具，可由农机安全监理机构在上牌过程中一并核验</w:t>
      </w:r>
      <w:r>
        <w:rPr>
          <w:rFonts w:hint="eastAsia" w:ascii="仿宋" w:hAnsi="仿宋" w:eastAsia="仿宋" w:cs="仿宋"/>
          <w:color w:val="auto"/>
          <w:kern w:val="0"/>
          <w:sz w:val="24"/>
          <w:szCs w:val="24"/>
          <w:highlight w:val="none"/>
          <w:u w:val="none" w:color="auto"/>
          <w:lang w:eastAsia="zh-CN"/>
        </w:rPr>
        <w:t>。</w:t>
      </w:r>
      <w:r>
        <w:rPr>
          <w:rFonts w:hint="eastAsia" w:ascii="仿宋" w:hAnsi="仿宋" w:eastAsia="仿宋" w:cs="仿宋"/>
          <w:color w:val="auto"/>
          <w:kern w:val="0"/>
          <w:sz w:val="24"/>
          <w:szCs w:val="24"/>
          <w:highlight w:val="none"/>
          <w:u w:val="none" w:color="auto"/>
        </w:rPr>
        <w:t>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outlineLvl w:val="9"/>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lang w:val="en-US" w:eastAsia="zh-CN"/>
        </w:rPr>
        <w:t>购机</w:t>
      </w:r>
      <w:r>
        <w:rPr>
          <w:rFonts w:hint="eastAsia" w:ascii="仿宋" w:hAnsi="仿宋" w:eastAsia="仿宋" w:cs="仿宋"/>
          <w:color w:val="auto"/>
          <w:kern w:val="0"/>
          <w:sz w:val="24"/>
          <w:szCs w:val="24"/>
          <w:highlight w:val="none"/>
          <w:u w:val="none" w:color="auto"/>
        </w:rPr>
        <w:t>者为个人的需提供：身份证原件及复印件、购机发票、本人银行存折（卡）原件及复印件</w:t>
      </w:r>
      <w:r>
        <w:rPr>
          <w:rFonts w:hint="eastAsia" w:ascii="仿宋" w:hAnsi="仿宋" w:eastAsia="仿宋" w:cs="仿宋"/>
          <w:color w:val="auto"/>
          <w:kern w:val="0"/>
          <w:sz w:val="24"/>
          <w:szCs w:val="24"/>
          <w:highlight w:val="none"/>
          <w:u w:val="none" w:color="auto"/>
          <w:lang w:eastAsia="zh-CN"/>
        </w:rPr>
        <w:t>、</w:t>
      </w:r>
      <w:r>
        <w:rPr>
          <w:rFonts w:hint="eastAsia" w:ascii="仿宋" w:hAnsi="仿宋" w:eastAsia="仿宋" w:cs="仿宋"/>
          <w:color w:val="auto"/>
          <w:kern w:val="0"/>
          <w:sz w:val="24"/>
          <w:szCs w:val="24"/>
          <w:highlight w:val="none"/>
          <w:u w:val="none" w:color="auto"/>
        </w:rPr>
        <w:t>银行转账等非现金方式支付</w:t>
      </w:r>
      <w:r>
        <w:rPr>
          <w:rFonts w:hint="eastAsia" w:ascii="仿宋" w:hAnsi="仿宋" w:eastAsia="仿宋" w:cs="仿宋"/>
          <w:color w:val="auto"/>
          <w:kern w:val="0"/>
          <w:sz w:val="24"/>
          <w:szCs w:val="24"/>
          <w:highlight w:val="none"/>
          <w:u w:val="none" w:color="auto"/>
          <w:lang w:val="en-US" w:eastAsia="zh-CN"/>
        </w:rPr>
        <w:t>凭证</w:t>
      </w:r>
      <w:r>
        <w:rPr>
          <w:rFonts w:hint="eastAsia" w:ascii="仿宋" w:hAnsi="仿宋" w:eastAsia="仿宋" w:cs="仿宋"/>
          <w:color w:val="auto"/>
          <w:kern w:val="0"/>
          <w:sz w:val="24"/>
          <w:szCs w:val="24"/>
          <w:highlight w:val="none"/>
          <w:u w:val="none" w:color="auto"/>
          <w:lang w:eastAsia="zh-CN"/>
        </w:rPr>
        <w:t>（</w:t>
      </w:r>
      <w:r>
        <w:rPr>
          <w:rFonts w:hint="eastAsia" w:ascii="仿宋" w:hAnsi="仿宋" w:eastAsia="仿宋" w:cs="仿宋"/>
          <w:color w:val="auto"/>
          <w:kern w:val="0"/>
          <w:sz w:val="24"/>
          <w:szCs w:val="24"/>
          <w:highlight w:val="none"/>
          <w:u w:val="none" w:color="auto"/>
          <w:lang w:val="en-US" w:eastAsia="zh-CN"/>
        </w:rPr>
        <w:t>仅限</w:t>
      </w:r>
      <w:r>
        <w:rPr>
          <w:rFonts w:hint="eastAsia" w:ascii="仿宋" w:hAnsi="仿宋" w:eastAsia="仿宋" w:cs="仿宋"/>
          <w:color w:val="auto"/>
          <w:kern w:val="0"/>
          <w:sz w:val="24"/>
          <w:szCs w:val="24"/>
          <w:highlight w:val="none"/>
          <w:u w:val="none" w:color="auto"/>
          <w:lang w:eastAsia="zh-CN"/>
        </w:rPr>
        <w:t>购买单机或同一主体购买多台累计销售价1万元以上的机具</w:t>
      </w:r>
      <w:r>
        <w:rPr>
          <w:rFonts w:hint="eastAsia" w:ascii="仿宋" w:hAnsi="仿宋" w:eastAsia="仿宋" w:cs="仿宋"/>
          <w:color w:val="auto"/>
          <w:kern w:val="0"/>
          <w:sz w:val="24"/>
          <w:szCs w:val="24"/>
          <w:highlight w:val="none"/>
          <w:u w:val="none" w:color="auto"/>
          <w:lang w:val="en-US" w:eastAsia="zh-CN"/>
        </w:rPr>
        <w:t>申请者提供</w:t>
      </w:r>
      <w:r>
        <w:rPr>
          <w:rFonts w:hint="eastAsia" w:ascii="仿宋" w:hAnsi="仿宋" w:eastAsia="仿宋" w:cs="仿宋"/>
          <w:color w:val="auto"/>
          <w:kern w:val="0"/>
          <w:sz w:val="24"/>
          <w:szCs w:val="24"/>
          <w:highlight w:val="none"/>
          <w:u w:val="none" w:color="auto"/>
          <w:lang w:eastAsia="zh-CN"/>
        </w:rPr>
        <w:t>）</w:t>
      </w:r>
      <w:r>
        <w:rPr>
          <w:rFonts w:hint="eastAsia" w:ascii="仿宋" w:hAnsi="仿宋" w:eastAsia="仿宋" w:cs="仿宋"/>
          <w:color w:val="auto"/>
          <w:kern w:val="0"/>
          <w:sz w:val="24"/>
          <w:szCs w:val="24"/>
          <w:highlight w:val="none"/>
          <w:u w:val="none" w:color="auto"/>
        </w:rPr>
        <w:t>；</w:t>
      </w:r>
      <w:r>
        <w:rPr>
          <w:rFonts w:hint="eastAsia" w:ascii="仿宋" w:hAnsi="仿宋" w:eastAsia="仿宋" w:cs="仿宋"/>
          <w:color w:val="auto"/>
          <w:kern w:val="0"/>
          <w:sz w:val="24"/>
          <w:szCs w:val="24"/>
          <w:highlight w:val="none"/>
          <w:u w:val="none" w:color="auto"/>
          <w:lang w:val="en-US" w:eastAsia="zh-CN"/>
        </w:rPr>
        <w:t>购机</w:t>
      </w:r>
      <w:r>
        <w:rPr>
          <w:rFonts w:hint="eastAsia" w:ascii="仿宋" w:hAnsi="仿宋" w:eastAsia="仿宋" w:cs="仿宋"/>
          <w:color w:val="auto"/>
          <w:kern w:val="0"/>
          <w:sz w:val="24"/>
          <w:szCs w:val="24"/>
          <w:highlight w:val="none"/>
          <w:u w:val="none" w:color="auto"/>
        </w:rPr>
        <w:t>者为组织的需提供：营业执照原件及复印件、购机发票、与组织名称一致的银行账号原件及复印件</w:t>
      </w:r>
      <w:r>
        <w:rPr>
          <w:rFonts w:hint="eastAsia" w:ascii="仿宋" w:hAnsi="仿宋" w:eastAsia="仿宋" w:cs="仿宋"/>
          <w:color w:val="auto"/>
          <w:kern w:val="0"/>
          <w:sz w:val="24"/>
          <w:szCs w:val="24"/>
          <w:highlight w:val="none"/>
          <w:u w:val="none" w:color="auto"/>
          <w:lang w:eastAsia="zh-CN"/>
        </w:rPr>
        <w:t>、银行转账等非现金方式支付凭证（仅限购买单机或同一主体购买多台累计销售价1万元以上的机具申请者提供）</w:t>
      </w:r>
      <w:r>
        <w:rPr>
          <w:rFonts w:hint="eastAsia" w:ascii="仿宋" w:hAnsi="仿宋" w:eastAsia="仿宋" w:cs="仿宋"/>
          <w:color w:val="auto"/>
          <w:kern w:val="0"/>
          <w:sz w:val="24"/>
          <w:szCs w:val="24"/>
          <w:highlight w:val="none"/>
          <w:u w:val="none" w:color="auto"/>
        </w:rPr>
        <w:t>。县级农机化主管部门或乡镇在收到补贴申请资料后应及时将申请者信息及机具信息录入农机购置补贴辅助管理软件系统，打印出《农机购置补贴资金申请表》（格式见附件</w:t>
      </w:r>
      <w:r>
        <w:rPr>
          <w:rFonts w:hint="eastAsia" w:ascii="仿宋" w:hAnsi="仿宋" w:eastAsia="仿宋" w:cs="仿宋"/>
          <w:color w:val="auto"/>
          <w:kern w:val="0"/>
          <w:sz w:val="24"/>
          <w:szCs w:val="24"/>
          <w:highlight w:val="none"/>
          <w:u w:val="none" w:color="auto"/>
          <w:lang w:val="en-US" w:eastAsia="zh-CN"/>
        </w:rPr>
        <w:t>1</w:t>
      </w:r>
      <w:r>
        <w:rPr>
          <w:rFonts w:hint="eastAsia" w:ascii="仿宋" w:hAnsi="仿宋" w:eastAsia="仿宋" w:cs="仿宋"/>
          <w:color w:val="auto"/>
          <w:kern w:val="0"/>
          <w:sz w:val="24"/>
          <w:szCs w:val="24"/>
          <w:highlight w:val="none"/>
          <w:u w:val="none" w:color="auto"/>
        </w:rPr>
        <w:t>）（一式两份，一份存档、一份交给申请者）盖章并交申请者签名确认。</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outlineLvl w:val="9"/>
        <w:rPr>
          <w:rFonts w:hint="eastAsia" w:ascii="仿宋" w:hAnsi="仿宋" w:eastAsia="仿宋" w:cs="仿宋"/>
          <w:color w:val="auto"/>
          <w:kern w:val="0"/>
          <w:sz w:val="24"/>
          <w:szCs w:val="24"/>
          <w:highlight w:val="none"/>
          <w:u w:val="none" w:color="auto"/>
        </w:rPr>
      </w:pPr>
      <w:r>
        <w:rPr>
          <w:rFonts w:hint="eastAsia" w:ascii="仿宋" w:hAnsi="仿宋" w:eastAsia="仿宋" w:cs="仿宋"/>
          <w:color w:val="auto"/>
          <w:kern w:val="0"/>
          <w:sz w:val="24"/>
          <w:szCs w:val="24"/>
          <w:highlight w:val="none"/>
          <w:u w:val="none" w:color="auto"/>
        </w:rPr>
        <w:t>我</w:t>
      </w:r>
      <w:r>
        <w:rPr>
          <w:rFonts w:hint="eastAsia" w:ascii="仿宋" w:hAnsi="仿宋" w:eastAsia="仿宋" w:cs="仿宋"/>
          <w:color w:val="auto"/>
          <w:kern w:val="0"/>
          <w:sz w:val="24"/>
          <w:szCs w:val="24"/>
          <w:highlight w:val="none"/>
          <w:u w:val="none" w:color="auto"/>
          <w:lang w:eastAsia="zh-CN"/>
        </w:rPr>
        <w:t>市</w:t>
      </w:r>
      <w:r>
        <w:rPr>
          <w:rFonts w:hint="eastAsia" w:ascii="仿宋" w:hAnsi="仿宋" w:eastAsia="仿宋" w:cs="仿宋"/>
          <w:color w:val="auto"/>
          <w:kern w:val="0"/>
          <w:sz w:val="24"/>
          <w:szCs w:val="24"/>
          <w:highlight w:val="none"/>
          <w:u w:val="none" w:color="auto"/>
        </w:rPr>
        <w:t>自2018年起，对拖拉机、联合收割机等纳入牌证管理的机具和单机</w:t>
      </w:r>
      <w:r>
        <w:rPr>
          <w:rFonts w:hint="eastAsia" w:ascii="仿宋" w:hAnsi="仿宋" w:eastAsia="仿宋" w:cs="仿宋"/>
          <w:color w:val="auto"/>
          <w:kern w:val="0"/>
          <w:sz w:val="24"/>
          <w:szCs w:val="24"/>
          <w:highlight w:val="none"/>
          <w:u w:val="none" w:color="auto"/>
          <w:lang w:eastAsia="zh-CN"/>
        </w:rPr>
        <w:t>（</w:t>
      </w:r>
      <w:r>
        <w:rPr>
          <w:rFonts w:hint="eastAsia" w:ascii="仿宋" w:hAnsi="仿宋" w:eastAsia="仿宋" w:cs="仿宋"/>
          <w:color w:val="auto"/>
          <w:kern w:val="0"/>
          <w:sz w:val="24"/>
          <w:szCs w:val="24"/>
          <w:highlight w:val="none"/>
          <w:u w:val="none" w:color="auto"/>
        </w:rPr>
        <w:t>或同一主体购买多台累计</w:t>
      </w:r>
      <w:r>
        <w:rPr>
          <w:rFonts w:hint="eastAsia" w:ascii="仿宋" w:hAnsi="仿宋" w:eastAsia="仿宋" w:cs="仿宋"/>
          <w:color w:val="auto"/>
          <w:kern w:val="0"/>
          <w:sz w:val="24"/>
          <w:szCs w:val="24"/>
          <w:highlight w:val="none"/>
          <w:u w:val="none" w:color="auto"/>
          <w:lang w:eastAsia="zh-CN"/>
        </w:rPr>
        <w:t>）</w:t>
      </w:r>
      <w:r>
        <w:rPr>
          <w:rFonts w:hint="eastAsia" w:ascii="仿宋" w:hAnsi="仿宋" w:eastAsia="仿宋" w:cs="仿宋"/>
          <w:color w:val="auto"/>
          <w:kern w:val="0"/>
          <w:sz w:val="24"/>
          <w:szCs w:val="24"/>
          <w:highlight w:val="none"/>
          <w:u w:val="none" w:color="auto"/>
        </w:rPr>
        <w:t>补贴额在5000元及以上机具需“见人见机见票”进行现场核实，具体要求按《</w:t>
      </w:r>
      <w:r>
        <w:rPr>
          <w:rFonts w:hint="eastAsia" w:ascii="仿宋" w:hAnsi="仿宋" w:eastAsia="仿宋" w:cs="仿宋"/>
          <w:color w:val="auto"/>
          <w:kern w:val="0"/>
          <w:sz w:val="24"/>
          <w:szCs w:val="24"/>
          <w:highlight w:val="none"/>
          <w:u w:val="none" w:color="auto"/>
          <w:lang w:eastAsia="zh-CN"/>
        </w:rPr>
        <w:t>河源市</w:t>
      </w:r>
      <w:r>
        <w:rPr>
          <w:rFonts w:hint="eastAsia" w:ascii="仿宋" w:hAnsi="仿宋" w:eastAsia="仿宋" w:cs="仿宋"/>
          <w:color w:val="auto"/>
          <w:kern w:val="0"/>
          <w:sz w:val="24"/>
          <w:szCs w:val="24"/>
          <w:highlight w:val="none"/>
          <w:u w:val="none" w:color="auto"/>
        </w:rPr>
        <w:t>农机购置补贴机具核验流程》有关规定执行。</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outlineLvl w:val="9"/>
        <w:rPr>
          <w:rFonts w:hint="eastAsia" w:ascii="仿宋" w:hAnsi="仿宋" w:eastAsia="仿宋" w:cs="仿宋"/>
          <w:snapToGrid w:val="0"/>
          <w:color w:val="auto"/>
          <w:kern w:val="0"/>
          <w:sz w:val="24"/>
          <w:szCs w:val="24"/>
          <w:highlight w:val="none"/>
          <w:u w:val="none" w:color="auto"/>
        </w:rPr>
      </w:pPr>
      <w:r>
        <w:rPr>
          <w:rFonts w:hint="eastAsia" w:ascii="仿宋" w:hAnsi="仿宋" w:eastAsia="仿宋" w:cs="仿宋"/>
          <w:b w:val="0"/>
          <w:bCs/>
          <w:color w:val="auto"/>
          <w:kern w:val="0"/>
          <w:sz w:val="24"/>
          <w:szCs w:val="24"/>
          <w:highlight w:val="none"/>
          <w:u w:val="none" w:color="auto"/>
        </w:rPr>
        <w:t>（五）申购信息公示。</w:t>
      </w:r>
      <w:r>
        <w:rPr>
          <w:rFonts w:hint="eastAsia" w:ascii="仿宋" w:hAnsi="仿宋" w:eastAsia="仿宋" w:cs="仿宋"/>
          <w:color w:val="auto"/>
          <w:kern w:val="0"/>
          <w:sz w:val="24"/>
          <w:szCs w:val="24"/>
          <w:highlight w:val="none"/>
          <w:u w:val="none" w:color="auto"/>
        </w:rPr>
        <w:t>县级农机化主管部门在每批资金兑付前，将所受理的申请购机信息按乡镇制作《</w:t>
      </w:r>
      <w:r>
        <w:rPr>
          <w:rFonts w:hint="eastAsia" w:ascii="仿宋" w:hAnsi="仿宋" w:eastAsia="仿宋" w:cs="仿宋"/>
          <w:color w:val="auto"/>
          <w:kern w:val="0"/>
          <w:sz w:val="24"/>
          <w:szCs w:val="24"/>
          <w:highlight w:val="none"/>
          <w:u w:val="none" w:color="auto"/>
          <w:lang w:eastAsia="zh-CN"/>
        </w:rPr>
        <w:t>河源市</w:t>
      </w:r>
      <w:r>
        <w:rPr>
          <w:rFonts w:hint="eastAsia" w:ascii="仿宋" w:hAnsi="仿宋" w:eastAsia="仿宋" w:cs="仿宋"/>
          <w:color w:val="auto"/>
          <w:kern w:val="0"/>
          <w:sz w:val="24"/>
          <w:szCs w:val="24"/>
          <w:highlight w:val="none"/>
          <w:u w:val="none" w:color="auto"/>
        </w:rPr>
        <w:t>农业机械购置补贴公示表》（格式见附件</w:t>
      </w:r>
      <w:r>
        <w:rPr>
          <w:rFonts w:hint="eastAsia" w:ascii="仿宋" w:hAnsi="仿宋" w:eastAsia="仿宋" w:cs="仿宋"/>
          <w:color w:val="auto"/>
          <w:kern w:val="0"/>
          <w:sz w:val="24"/>
          <w:szCs w:val="24"/>
          <w:highlight w:val="none"/>
          <w:u w:val="none" w:color="auto"/>
          <w:lang w:val="en-US" w:eastAsia="zh-CN"/>
        </w:rPr>
        <w:t>2</w:t>
      </w:r>
      <w:r>
        <w:rPr>
          <w:rFonts w:hint="eastAsia" w:ascii="仿宋" w:hAnsi="仿宋" w:eastAsia="仿宋" w:cs="仿宋"/>
          <w:color w:val="auto"/>
          <w:kern w:val="0"/>
          <w:sz w:val="24"/>
          <w:szCs w:val="24"/>
          <w:highlight w:val="none"/>
          <w:u w:val="none" w:color="auto"/>
        </w:rPr>
        <w:t>），在本地农机购置补贴信息公开专栏予以公示，同时交有关乡镇政府</w:t>
      </w:r>
      <w:r>
        <w:rPr>
          <w:rFonts w:hint="eastAsia" w:ascii="仿宋" w:hAnsi="仿宋" w:eastAsia="仿宋" w:cs="仿宋"/>
          <w:color w:val="auto"/>
          <w:kern w:val="0"/>
          <w:sz w:val="24"/>
          <w:szCs w:val="24"/>
          <w:highlight w:val="none"/>
          <w:u w:val="none" w:color="auto"/>
          <w:lang w:val="en-US" w:eastAsia="zh-CN"/>
        </w:rPr>
        <w:t>或乡镇农机部门</w:t>
      </w:r>
      <w:r>
        <w:rPr>
          <w:rFonts w:hint="eastAsia" w:ascii="仿宋" w:hAnsi="仿宋" w:eastAsia="仿宋" w:cs="仿宋"/>
          <w:color w:val="auto"/>
          <w:kern w:val="0"/>
          <w:sz w:val="24"/>
          <w:szCs w:val="24"/>
          <w:highlight w:val="none"/>
          <w:u w:val="none" w:color="auto"/>
        </w:rPr>
        <w:t>负责以适当方式进行公示（时限为7天），并公布乡镇政府和县级农机化、财政部门的举报电话。</w:t>
      </w:r>
    </w:p>
    <w:p>
      <w:pPr>
        <w:spacing w:line="360" w:lineRule="auto"/>
        <w:ind w:firstLine="480" w:firstLineChars="200"/>
        <w:rPr>
          <w:rFonts w:hint="eastAsia" w:ascii="仿宋" w:hAnsi="仿宋" w:eastAsia="仿宋" w:cs="仿宋"/>
          <w:color w:val="auto"/>
          <w:kern w:val="0"/>
          <w:sz w:val="24"/>
          <w:szCs w:val="24"/>
          <w:highlight w:val="none"/>
          <w:u w:val="none" w:color="auto"/>
        </w:rPr>
      </w:pPr>
      <w:r>
        <w:rPr>
          <w:rFonts w:hint="eastAsia" w:ascii="仿宋" w:hAnsi="仿宋" w:eastAsia="仿宋" w:cs="仿宋"/>
          <w:b w:val="0"/>
          <w:bCs/>
          <w:color w:val="auto"/>
          <w:kern w:val="0"/>
          <w:sz w:val="24"/>
          <w:szCs w:val="24"/>
          <w:highlight w:val="none"/>
          <w:u w:val="none" w:color="auto"/>
        </w:rPr>
        <w:t>（六）补贴资金兑付。</w:t>
      </w:r>
      <w:r>
        <w:rPr>
          <w:rFonts w:hint="eastAsia" w:ascii="仿宋" w:hAnsi="仿宋" w:eastAsia="仿宋" w:cs="仿宋"/>
          <w:color w:val="auto"/>
          <w:kern w:val="0"/>
          <w:sz w:val="24"/>
          <w:szCs w:val="24"/>
          <w:highlight w:val="none"/>
          <w:u w:val="none" w:color="auto"/>
        </w:rPr>
        <w:t>经公示无异议后，县级农机化主管部门及时整理好农机购置补贴资金发放明细表送同级财政部门，由财政部门复核无误后，办理资金兑付手续。对安装类、设施类或安全风险较高类补贴机具，在生产应用一段时期后兑付补贴资金。属于个人的，由县财政部门将补贴直接兑付到个人</w:t>
      </w:r>
      <w:r>
        <w:rPr>
          <w:rFonts w:hint="eastAsia" w:ascii="仿宋" w:hAnsi="仿宋" w:eastAsia="仿宋" w:cs="仿宋"/>
          <w:color w:val="auto"/>
          <w:kern w:val="0"/>
          <w:sz w:val="24"/>
          <w:szCs w:val="24"/>
          <w:highlight w:val="none"/>
          <w:u w:val="none" w:color="auto"/>
          <w:lang w:val="en-US" w:eastAsia="zh-CN"/>
        </w:rPr>
        <w:t>银行</w:t>
      </w:r>
      <w:r>
        <w:rPr>
          <w:rFonts w:hint="eastAsia" w:ascii="仿宋" w:hAnsi="仿宋" w:eastAsia="仿宋" w:cs="仿宋"/>
          <w:color w:val="auto"/>
          <w:kern w:val="0"/>
          <w:sz w:val="24"/>
          <w:szCs w:val="24"/>
          <w:highlight w:val="none"/>
          <w:u w:val="none" w:color="auto"/>
        </w:rPr>
        <w:t>账户；属于组织的，采用国库集中支付，由县财政部门将补贴资金直接兑付到组织银行账户。补贴资金至少每季度足额兑付一次。</w:t>
      </w:r>
    </w:p>
    <w:p>
      <w:pPr>
        <w:spacing w:line="360" w:lineRule="auto"/>
        <w:rPr>
          <w:rFonts w:hint="eastAsia" w:ascii="仿宋" w:hAnsi="仿宋" w:eastAsia="仿宋" w:cs="仿宋"/>
          <w:color w:val="auto"/>
          <w:kern w:val="0"/>
          <w:sz w:val="24"/>
          <w:szCs w:val="24"/>
          <w:highlight w:val="none"/>
          <w:u w:val="none" w:color="auto"/>
        </w:rPr>
      </w:pPr>
    </w:p>
    <w:p>
      <w:pPr>
        <w:spacing w:line="360" w:lineRule="auto"/>
        <w:rPr>
          <w:rFonts w:hint="eastAsia" w:ascii="仿宋" w:hAnsi="仿宋" w:eastAsia="仿宋" w:cs="仿宋"/>
          <w:color w:val="auto"/>
          <w:kern w:val="0"/>
          <w:sz w:val="24"/>
          <w:szCs w:val="24"/>
          <w:highlight w:val="none"/>
          <w:u w:val="none" w:color="auto"/>
        </w:rPr>
      </w:pPr>
    </w:p>
    <w:p>
      <w:pPr>
        <w:spacing w:line="360" w:lineRule="auto"/>
        <w:rPr>
          <w:rFonts w:hint="eastAsia" w:ascii="仿宋" w:hAnsi="仿宋" w:eastAsia="仿宋" w:cs="仿宋"/>
          <w:color w:val="auto"/>
          <w:kern w:val="0"/>
          <w:sz w:val="24"/>
          <w:szCs w:val="24"/>
          <w:highlight w:val="none"/>
          <w:u w:val="none" w:color="auto"/>
        </w:rPr>
      </w:pPr>
    </w:p>
    <w:p>
      <w:pPr>
        <w:spacing w:line="360" w:lineRule="auto"/>
        <w:rPr>
          <w:rFonts w:hint="eastAsia" w:ascii="仿宋" w:hAnsi="仿宋" w:eastAsia="仿宋" w:cs="仿宋"/>
          <w:color w:val="auto"/>
          <w:kern w:val="0"/>
          <w:sz w:val="24"/>
          <w:szCs w:val="24"/>
          <w:highlight w:val="none"/>
          <w:u w:val="none" w:color="auto"/>
        </w:rPr>
      </w:pPr>
    </w:p>
    <w:p>
      <w:pPr>
        <w:spacing w:line="360" w:lineRule="auto"/>
        <w:rPr>
          <w:rFonts w:hint="eastAsia" w:ascii="仿宋" w:hAnsi="仿宋" w:eastAsia="仿宋" w:cs="仿宋"/>
          <w:color w:val="auto"/>
          <w:kern w:val="0"/>
          <w:sz w:val="24"/>
          <w:szCs w:val="24"/>
          <w:highlight w:val="none"/>
          <w:u w:val="none" w:color="auto"/>
        </w:rPr>
      </w:pPr>
    </w:p>
    <w:p>
      <w:pPr>
        <w:spacing w:line="360" w:lineRule="auto"/>
        <w:rPr>
          <w:rFonts w:hint="eastAsia" w:ascii="仿宋" w:hAnsi="仿宋" w:eastAsia="仿宋" w:cs="仿宋"/>
          <w:color w:val="auto"/>
          <w:kern w:val="0"/>
          <w:sz w:val="24"/>
          <w:szCs w:val="24"/>
          <w:highlight w:val="none"/>
          <w:u w:val="none" w:color="auto"/>
        </w:rPr>
      </w:pPr>
    </w:p>
    <w:p>
      <w:pPr>
        <w:spacing w:line="360" w:lineRule="auto"/>
        <w:rPr>
          <w:rFonts w:hint="eastAsia" w:ascii="仿宋" w:hAnsi="仿宋" w:eastAsia="仿宋" w:cs="仿宋"/>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黑体" w:hAnsi="黑体" w:eastAsia="黑体" w:cs="黑体"/>
          <w:color w:val="auto"/>
          <w:kern w:val="0"/>
          <w:sz w:val="32"/>
          <w:szCs w:val="32"/>
          <w:highlight w:val="none"/>
          <w:u w:val="none" w:color="auto"/>
          <w:lang w:eastAsia="zh-CN"/>
        </w:rPr>
      </w:pPr>
      <w:r>
        <w:rPr>
          <w:rFonts w:hint="eastAsia" w:ascii="黑体" w:hAnsi="黑体" w:eastAsia="黑体" w:cs="黑体"/>
          <w:color w:val="auto"/>
          <w:kern w:val="0"/>
          <w:sz w:val="32"/>
          <w:szCs w:val="32"/>
          <w:highlight w:val="none"/>
          <w:u w:val="none" w:color="auto"/>
        </w:rPr>
        <w:t>附件</w:t>
      </w:r>
      <w:r>
        <w:rPr>
          <w:rFonts w:hint="eastAsia" w:ascii="黑体" w:hAnsi="黑体" w:eastAsia="黑体" w:cs="黑体"/>
          <w:color w:val="auto"/>
          <w:kern w:val="0"/>
          <w:sz w:val="32"/>
          <w:szCs w:val="32"/>
          <w:highlight w:val="none"/>
          <w:u w:val="none" w:color="auto"/>
          <w:lang w:val="en-US" w:eastAsia="zh-CN"/>
        </w:rPr>
        <w:t>1</w:t>
      </w:r>
      <w:r>
        <w:rPr>
          <w:rFonts w:hint="eastAsia" w:ascii="黑体" w:hAnsi="黑体" w:eastAsia="黑体" w:cs="黑体"/>
          <w:color w:val="auto"/>
          <w:kern w:val="0"/>
          <w:sz w:val="32"/>
          <w:szCs w:val="32"/>
          <w:highlight w:val="none"/>
          <w:u w:val="none" w:color="auto"/>
          <w:lang w:eastAsia="zh-CN"/>
        </w:rPr>
        <w:t>：</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color w:val="auto"/>
          <w:kern w:val="0"/>
          <w:sz w:val="32"/>
          <w:szCs w:val="32"/>
          <w:highlight w:val="none"/>
          <w:u w:val="none" w:color="auto"/>
          <w:lang w:eastAsia="zh-CN"/>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color w:val="auto"/>
          <w:kern w:val="0"/>
          <w:sz w:val="44"/>
          <w:szCs w:val="44"/>
          <w:highlight w:val="none"/>
          <w:u w:val="none" w:color="auto"/>
        </w:rPr>
      </w:pPr>
      <w:r>
        <w:rPr>
          <w:rFonts w:hint="eastAsia" w:ascii="方正小标宋简体" w:hAnsi="方正小标宋简体" w:eastAsia="方正小标宋简体" w:cs="方正小标宋简体"/>
          <w:color w:val="auto"/>
          <w:kern w:val="0"/>
          <w:sz w:val="44"/>
          <w:szCs w:val="44"/>
          <w:highlight w:val="none"/>
          <w:u w:val="none" w:color="auto"/>
          <w:lang w:eastAsia="zh-CN"/>
        </w:rPr>
        <w:t>河源市</w:t>
      </w:r>
      <w:r>
        <w:rPr>
          <w:rFonts w:hint="eastAsia" w:ascii="方正小标宋简体" w:hAnsi="方正小标宋简体" w:eastAsia="方正小标宋简体" w:cs="方正小标宋简体"/>
          <w:color w:val="auto"/>
          <w:kern w:val="0"/>
          <w:sz w:val="44"/>
          <w:szCs w:val="44"/>
          <w:highlight w:val="none"/>
          <w:u w:val="none" w:color="auto"/>
        </w:rPr>
        <w:t>农机购置补贴资金申请表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color w:val="auto"/>
          <w:kern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购机方式：自主购机、定额补贴、先购后补、县级结算、直补到卡（户）</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color w:val="auto"/>
          <w:kern w:val="0"/>
          <w:sz w:val="24"/>
          <w:szCs w:val="24"/>
          <w:highlight w:val="none"/>
          <w:u w:val="none" w:color="auto"/>
        </w:rPr>
      </w:pPr>
      <w:r>
        <w:rPr>
          <w:rFonts w:hint="eastAsia" w:ascii="仿宋_GB2312" w:hAnsi="仿宋_GB2312" w:eastAsia="仿宋_GB2312" w:cs="仿宋_GB2312"/>
          <w:color w:val="auto"/>
          <w:kern w:val="0"/>
          <w:sz w:val="24"/>
          <w:szCs w:val="24"/>
          <w:highlight w:val="none"/>
          <w:u w:val="none" w:color="auto"/>
        </w:rPr>
        <w:t>申请表编号：                                                打表时间：</w:t>
      </w:r>
    </w:p>
    <w:tbl>
      <w:tblPr>
        <w:tblStyle w:val="5"/>
        <w:tblW w:w="10099" w:type="dxa"/>
        <w:jc w:val="center"/>
        <w:tblInd w:w="-6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469"/>
        <w:gridCol w:w="1"/>
        <w:gridCol w:w="873"/>
        <w:gridCol w:w="819"/>
        <w:gridCol w:w="1023"/>
        <w:gridCol w:w="1534"/>
        <w:gridCol w:w="444"/>
        <w:gridCol w:w="276"/>
        <w:gridCol w:w="54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购机者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信息</w:t>
            </w:r>
          </w:p>
        </w:tc>
        <w:tc>
          <w:tcPr>
            <w:tcW w:w="147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姓名/组织</w:t>
            </w:r>
          </w:p>
        </w:tc>
        <w:tc>
          <w:tcPr>
            <w:tcW w:w="2715" w:type="dxa"/>
            <w:gridSpan w:val="3"/>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254"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购机者身份</w:t>
            </w:r>
          </w:p>
        </w:tc>
        <w:tc>
          <w:tcPr>
            <w:tcW w:w="210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性别/性质</w:t>
            </w:r>
          </w:p>
        </w:tc>
        <w:tc>
          <w:tcPr>
            <w:tcW w:w="1692"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3277" w:type="dxa"/>
            <w:gridSpan w:val="4"/>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身份证号/组织机构代码证号</w:t>
            </w:r>
          </w:p>
        </w:tc>
        <w:tc>
          <w:tcPr>
            <w:tcW w:w="210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乡镇</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254"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村组</w:t>
            </w:r>
          </w:p>
        </w:tc>
        <w:tc>
          <w:tcPr>
            <w:tcW w:w="210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身份证住址</w:t>
            </w:r>
          </w:p>
        </w:tc>
        <w:tc>
          <w:tcPr>
            <w:tcW w:w="7069" w:type="dxa"/>
            <w:gridSpan w:val="8"/>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现居住地址</w:t>
            </w:r>
          </w:p>
        </w:tc>
        <w:tc>
          <w:tcPr>
            <w:tcW w:w="7069" w:type="dxa"/>
            <w:gridSpan w:val="8"/>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联系电话</w:t>
            </w:r>
          </w:p>
        </w:tc>
        <w:tc>
          <w:tcPr>
            <w:tcW w:w="2715" w:type="dxa"/>
            <w:gridSpan w:val="3"/>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（手填）</w:t>
            </w:r>
          </w:p>
        </w:tc>
        <w:tc>
          <w:tcPr>
            <w:tcW w:w="1534" w:type="dxa"/>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银行账号</w:t>
            </w:r>
          </w:p>
        </w:tc>
        <w:tc>
          <w:tcPr>
            <w:tcW w:w="2820" w:type="dxa"/>
            <w:gridSpan w:val="4"/>
            <w:tcBorders>
              <w:top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eastAsia="zh-CN"/>
              </w:rPr>
              <w:t>（</w:t>
            </w:r>
            <w:r>
              <w:rPr>
                <w:rFonts w:hint="eastAsia" w:ascii="仿宋_GB2312" w:hAnsi="仿宋_GB2312" w:eastAsia="仿宋_GB2312" w:cs="仿宋_GB2312"/>
                <w:b w:val="0"/>
                <w:bCs/>
                <w:color w:val="auto"/>
                <w:kern w:val="0"/>
                <w:sz w:val="24"/>
                <w:szCs w:val="24"/>
                <w:highlight w:val="none"/>
                <w:u w:val="none" w:color="auto"/>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购买机具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信息</w:t>
            </w: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机具大类</w:t>
            </w:r>
          </w:p>
        </w:tc>
        <w:tc>
          <w:tcPr>
            <w:tcW w:w="2715" w:type="dxa"/>
            <w:gridSpan w:val="3"/>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单台购机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补贴额（元）</w:t>
            </w:r>
          </w:p>
        </w:tc>
        <w:tc>
          <w:tcPr>
            <w:tcW w:w="1260"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中央补贴</w:t>
            </w:r>
          </w:p>
        </w:tc>
        <w:tc>
          <w:tcPr>
            <w:tcW w:w="1560"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机具小类</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26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省级补贴</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机具品目</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26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市级补贴</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生产企业</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26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县级补贴</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机具型号</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53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260" w:type="dxa"/>
            <w:gridSpan w:val="3"/>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小计</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70" w:type="dxa"/>
            <w:gridSpan w:val="2"/>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功率（千瓦）</w:t>
            </w:r>
          </w:p>
        </w:tc>
        <w:tc>
          <w:tcPr>
            <w:tcW w:w="2715" w:type="dxa"/>
            <w:gridSpan w:val="3"/>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794"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购机补贴额合计（元）</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43" w:type="dxa"/>
            <w:gridSpan w:val="3"/>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数量</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（设施类实际数量）</w:t>
            </w:r>
          </w:p>
        </w:tc>
        <w:tc>
          <w:tcPr>
            <w:tcW w:w="1842" w:type="dxa"/>
            <w:gridSpan w:val="2"/>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794" w:type="dxa"/>
            <w:gridSpan w:val="4"/>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报废补贴额合计（元）</w:t>
            </w:r>
          </w:p>
        </w:tc>
        <w:tc>
          <w:tcPr>
            <w:tcW w:w="1560"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6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经销商</w:t>
            </w:r>
          </w:p>
        </w:tc>
        <w:tc>
          <w:tcPr>
            <w:tcW w:w="2716" w:type="dxa"/>
            <w:gridSpan w:val="4"/>
            <w:tcBorders>
              <w:top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79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销售总价（元）</w:t>
            </w:r>
          </w:p>
        </w:tc>
        <w:tc>
          <w:tcPr>
            <w:tcW w:w="1560"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6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分档名称</w:t>
            </w:r>
          </w:p>
        </w:tc>
        <w:tc>
          <w:tcPr>
            <w:tcW w:w="7070" w:type="dxa"/>
            <w:gridSpan w:val="9"/>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46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备注</w:t>
            </w:r>
          </w:p>
        </w:tc>
        <w:tc>
          <w:tcPr>
            <w:tcW w:w="7070" w:type="dxa"/>
            <w:gridSpan w:val="9"/>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出厂编号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eastAsia="zh-CN"/>
              </w:rPr>
              <w:t>（</w:t>
            </w:r>
            <w:r>
              <w:rPr>
                <w:rFonts w:hint="eastAsia" w:ascii="仿宋_GB2312" w:hAnsi="仿宋_GB2312" w:eastAsia="仿宋_GB2312" w:cs="仿宋_GB2312"/>
                <w:b w:val="0"/>
                <w:bCs/>
                <w:color w:val="auto"/>
                <w:kern w:val="0"/>
                <w:sz w:val="24"/>
                <w:szCs w:val="24"/>
                <w:highlight w:val="none"/>
                <w:u w:val="none" w:color="auto"/>
              </w:rPr>
              <w:t>发动机号</w:t>
            </w:r>
            <w:r>
              <w:rPr>
                <w:rFonts w:hint="eastAsia" w:ascii="仿宋_GB2312" w:hAnsi="仿宋_GB2312" w:cs="仿宋_GB2312"/>
                <w:b w:val="0"/>
                <w:bCs/>
                <w:color w:val="auto"/>
                <w:kern w:val="0"/>
                <w:sz w:val="24"/>
                <w:szCs w:val="24"/>
                <w:highlight w:val="none"/>
                <w:u w:val="none" w:color="auto"/>
                <w:lang w:eastAsia="zh-CN"/>
              </w:rPr>
              <w:t>）</w:t>
            </w:r>
          </w:p>
        </w:tc>
        <w:tc>
          <w:tcPr>
            <w:tcW w:w="2343"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842"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978" w:type="dxa"/>
            <w:gridSpan w:val="2"/>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76"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43" w:type="dxa"/>
            <w:gridSpan w:val="3"/>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842"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978" w:type="dxa"/>
            <w:gridSpan w:val="2"/>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76" w:type="dxa"/>
            <w:gridSpan w:val="3"/>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发票号</w:t>
            </w:r>
          </w:p>
        </w:tc>
        <w:tc>
          <w:tcPr>
            <w:tcW w:w="8539" w:type="dxa"/>
            <w:gridSpan w:val="10"/>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报废更新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情况</w:t>
            </w:r>
          </w:p>
        </w:tc>
        <w:tc>
          <w:tcPr>
            <w:tcW w:w="2343"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报废回收证明编号</w:t>
            </w:r>
          </w:p>
        </w:tc>
        <w:tc>
          <w:tcPr>
            <w:tcW w:w="1842"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报废更新机型</w:t>
            </w:r>
          </w:p>
        </w:tc>
        <w:tc>
          <w:tcPr>
            <w:tcW w:w="1978"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底盘（车架）号</w:t>
            </w:r>
          </w:p>
        </w:tc>
        <w:tc>
          <w:tcPr>
            <w:tcW w:w="2376"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5" w:hRule="atLeast"/>
          <w:jc w:val="center"/>
        </w:trPr>
        <w:tc>
          <w:tcPr>
            <w:tcW w:w="156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43"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842"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97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2376" w:type="dxa"/>
            <w:gridSpan w:val="3"/>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55" w:hRule="atLeast"/>
          <w:jc w:val="center"/>
        </w:trPr>
        <w:tc>
          <w:tcPr>
            <w:tcW w:w="156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补贴申请者</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承诺</w:t>
            </w:r>
          </w:p>
        </w:tc>
        <w:tc>
          <w:tcPr>
            <w:tcW w:w="4185" w:type="dxa"/>
            <w:gridSpan w:val="5"/>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1.本人已知政策规定，对提供的上述信息和资料真实性负责，并承担法律责任；</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2.如有虚假购机、以小报大等违法违规行为，退回所有补贴资金。</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val="en-US" w:eastAsia="zh-CN"/>
              </w:rPr>
              <w:t xml:space="preserve">      </w:t>
            </w:r>
            <w:r>
              <w:rPr>
                <w:rFonts w:hint="eastAsia" w:ascii="仿宋_GB2312" w:hAnsi="仿宋_GB2312" w:eastAsia="仿宋_GB2312" w:cs="仿宋_GB2312"/>
                <w:b w:val="0"/>
                <w:bCs/>
                <w:color w:val="auto"/>
                <w:kern w:val="0"/>
                <w:sz w:val="24"/>
                <w:szCs w:val="24"/>
                <w:highlight w:val="none"/>
                <w:u w:val="none" w:color="auto"/>
              </w:rPr>
              <w:t>申请者签名（手印）：</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680" w:firstLineChars="70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年  月   日</w:t>
            </w:r>
          </w:p>
        </w:tc>
        <w:tc>
          <w:tcPr>
            <w:tcW w:w="1978" w:type="dxa"/>
            <w:gridSpan w:val="2"/>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受理经办人签名</w:t>
            </w:r>
          </w:p>
        </w:tc>
        <w:tc>
          <w:tcPr>
            <w:tcW w:w="2376" w:type="dxa"/>
            <w:gridSpan w:val="3"/>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val="en-US" w:eastAsia="zh-CN"/>
              </w:rPr>
              <w:t xml:space="preserve">    </w:t>
            </w:r>
            <w:r>
              <w:rPr>
                <w:rFonts w:hint="eastAsia" w:ascii="仿宋_GB2312" w:hAnsi="仿宋_GB2312" w:eastAsia="仿宋_GB2312" w:cs="仿宋_GB2312"/>
                <w:b w:val="0"/>
                <w:bCs/>
                <w:color w:val="auto"/>
                <w:kern w:val="0"/>
                <w:sz w:val="24"/>
                <w:szCs w:val="24"/>
                <w:highlight w:val="none"/>
                <w:u w:val="none" w:color="auto"/>
              </w:rPr>
              <w:t>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90" w:hRule="atLeast"/>
          <w:jc w:val="center"/>
        </w:trPr>
        <w:tc>
          <w:tcPr>
            <w:tcW w:w="156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4185" w:type="dxa"/>
            <w:gridSpan w:val="5"/>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1680" w:firstLineChars="7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tc>
        <w:tc>
          <w:tcPr>
            <w:tcW w:w="1978"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验机人签名</w:t>
            </w:r>
          </w:p>
        </w:tc>
        <w:tc>
          <w:tcPr>
            <w:tcW w:w="2376" w:type="dxa"/>
            <w:gridSpan w:val="3"/>
            <w:tcBorders>
              <w:top w:val="single" w:color="auto" w:sz="4" w:space="0"/>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val="en-US" w:eastAsia="zh-CN"/>
              </w:rPr>
              <w:t xml:space="preserve">    </w:t>
            </w:r>
            <w:r>
              <w:rPr>
                <w:rFonts w:hint="eastAsia" w:ascii="仿宋_GB2312" w:hAnsi="仿宋_GB2312" w:eastAsia="仿宋_GB2312" w:cs="仿宋_GB2312"/>
                <w:b w:val="0"/>
                <w:bCs/>
                <w:color w:val="auto"/>
                <w:kern w:val="0"/>
                <w:sz w:val="24"/>
                <w:szCs w:val="24"/>
                <w:highlight w:val="none"/>
                <w:u w:val="none" w:color="auto"/>
              </w:rPr>
              <w:t>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0" w:hRule="atLeast"/>
          <w:jc w:val="center"/>
        </w:trPr>
        <w:tc>
          <w:tcPr>
            <w:tcW w:w="1560" w:type="dxa"/>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县农机部门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审核意见</w:t>
            </w:r>
          </w:p>
        </w:tc>
        <w:tc>
          <w:tcPr>
            <w:tcW w:w="8539" w:type="dxa"/>
            <w:gridSpan w:val="10"/>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5280" w:firstLineChars="220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签字：</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040" w:firstLineChars="85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2280" w:firstLineChars="950"/>
              <w:jc w:val="righ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1" w:hRule="atLeast"/>
          <w:jc w:val="center"/>
        </w:trPr>
        <w:tc>
          <w:tcPr>
            <w:tcW w:w="15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表格说明</w:t>
            </w:r>
          </w:p>
        </w:tc>
        <w:tc>
          <w:tcPr>
            <w:tcW w:w="8539" w:type="dxa"/>
            <w:gridSpan w:val="1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cs="仿宋_GB2312"/>
                <w:b w:val="0"/>
                <w:bCs/>
                <w:color w:val="auto"/>
                <w:kern w:val="0"/>
                <w:sz w:val="24"/>
                <w:szCs w:val="24"/>
                <w:highlight w:val="none"/>
                <w:u w:val="none" w:color="auto"/>
                <w:lang w:val="en-US" w:eastAsia="zh-CN"/>
              </w:rPr>
              <w:t>1.</w:t>
            </w:r>
            <w:r>
              <w:rPr>
                <w:rFonts w:hint="eastAsia" w:ascii="仿宋_GB2312" w:hAnsi="仿宋_GB2312" w:eastAsia="仿宋_GB2312" w:cs="仿宋_GB2312"/>
                <w:b w:val="0"/>
                <w:bCs/>
                <w:color w:val="auto"/>
                <w:kern w:val="0"/>
                <w:sz w:val="24"/>
                <w:szCs w:val="24"/>
                <w:highlight w:val="none"/>
                <w:u w:val="none" w:color="auto"/>
              </w:rPr>
              <w:t>补贴产品必须是获得</w:t>
            </w:r>
            <w:r>
              <w:rPr>
                <w:rFonts w:hint="eastAsia" w:ascii="仿宋_GB2312" w:hAnsi="仿宋_GB2312" w:eastAsia="仿宋_GB2312" w:cs="仿宋_GB2312"/>
                <w:b w:val="0"/>
                <w:bCs/>
                <w:color w:val="auto"/>
                <w:kern w:val="0"/>
                <w:sz w:val="24"/>
                <w:szCs w:val="24"/>
                <w:highlight w:val="none"/>
                <w:u w:val="none" w:color="auto"/>
                <w:lang w:val="en-US" w:eastAsia="zh-CN"/>
              </w:rPr>
              <w:t>符合实施方案规定资质</w:t>
            </w:r>
            <w:r>
              <w:rPr>
                <w:rFonts w:hint="eastAsia" w:ascii="仿宋_GB2312" w:hAnsi="仿宋_GB2312" w:eastAsia="仿宋_GB2312" w:cs="仿宋_GB2312"/>
                <w:b w:val="0"/>
                <w:bCs/>
                <w:color w:val="auto"/>
                <w:kern w:val="0"/>
                <w:sz w:val="24"/>
                <w:szCs w:val="24"/>
                <w:highlight w:val="none"/>
                <w:u w:val="none" w:color="auto"/>
              </w:rPr>
              <w:t>的产品（纳入新产品补贴试点的产品除外）。</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2.获得本表格并经对外公示7天后，无异议则生效；如有异议经查实后，则取消补贴资格。</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3.本表格是补贴对象获得补贴资金的主要凭证，请妥善保管，遗失不补。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4.本表格有效期为从XXXX年XX月XX日至XXXX年XX月XX日，过期作废。</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5.本表一式二份、签字盖章后生效，县级农机化主管部门和补贴对象各一份。</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6.银行卡号、账号和联系电话作为内部工作资料妥善保存，不再存入农机购置补贴辅助管理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color w:val="auto"/>
                <w:kern w:val="0"/>
                <w:sz w:val="24"/>
                <w:szCs w:val="24"/>
                <w:highlight w:val="none"/>
                <w:u w:val="none" w:color="auto"/>
              </w:rPr>
              <w:t>系统，农机购置补贴款由财政直接发放，无需申请者操作银行账户，如果有人发短信、打</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left"/>
              <w:textAlignment w:val="auto"/>
              <w:outlineLvl w:val="9"/>
              <w:rPr>
                <w:rFonts w:hint="eastAsia" w:ascii="仿宋_GB2312" w:hAnsi="仿宋_GB2312" w:eastAsia="仿宋_GB2312" w:cs="仿宋_GB2312"/>
                <w:b w:val="0"/>
                <w:bCs/>
                <w:color w:val="auto"/>
                <w:kern w:val="0"/>
                <w:sz w:val="24"/>
                <w:szCs w:val="24"/>
                <w:highlight w:val="none"/>
                <w:u w:val="none" w:color="auto"/>
              </w:rPr>
            </w:pPr>
            <w:r>
              <w:rPr>
                <w:rFonts w:hint="eastAsia" w:ascii="仿宋_GB2312" w:hAnsi="仿宋_GB2312" w:eastAsia="仿宋_GB2312" w:cs="仿宋_GB2312"/>
                <w:b w:val="0"/>
                <w:bCs/>
                <w:snapToGrid w:val="0"/>
                <w:color w:val="auto"/>
                <w:spacing w:val="-6"/>
                <w:kern w:val="0"/>
                <w:sz w:val="24"/>
                <w:szCs w:val="24"/>
                <w:highlight w:val="none"/>
                <w:u w:val="none" w:color="auto"/>
              </w:rPr>
              <w:t>电话要求提供个人账户信息、付款、转账等，不可轻信，必要时可向公安部门报案。</w:t>
            </w:r>
          </w:p>
        </w:tc>
      </w:tr>
    </w:tbl>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仿宋_GB2312" w:hAnsi="仿宋_GB2312" w:eastAsia="仿宋_GB2312" w:cs="仿宋_GB2312"/>
          <w:snapToGrid w:val="0"/>
          <w:color w:val="auto"/>
          <w:kern w:val="0"/>
          <w:sz w:val="32"/>
          <w:szCs w:val="32"/>
          <w:highlight w:val="none"/>
          <w:u w:val="none" w:color="auto"/>
        </w:rPr>
        <w:sectPr>
          <w:footerReference r:id="rId3" w:type="default"/>
          <w:pgSz w:w="11906" w:h="16838"/>
          <w:pgMar w:top="1871" w:right="1531" w:bottom="1871" w:left="1531" w:header="851" w:footer="1417" w:gutter="0"/>
          <w:pgBorders>
            <w:top w:val="none" w:sz="0" w:space="0"/>
            <w:left w:val="none" w:sz="0" w:space="0"/>
            <w:bottom w:val="none" w:sz="0" w:space="0"/>
            <w:right w:val="none" w:sz="0" w:space="0"/>
          </w:pgBorders>
          <w:cols w:space="720" w:num="1"/>
          <w:titlePg/>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jc w:val="both"/>
        <w:outlineLvl w:val="9"/>
        <w:rPr>
          <w:rFonts w:hint="eastAsia" w:ascii="黑体" w:hAnsi="黑体" w:eastAsia="黑体" w:cs="黑体"/>
          <w:snapToGrid w:val="0"/>
          <w:color w:val="auto"/>
          <w:kern w:val="0"/>
          <w:sz w:val="32"/>
          <w:szCs w:val="32"/>
          <w:highlight w:val="none"/>
          <w:u w:val="none" w:color="auto"/>
        </w:rPr>
      </w:pPr>
      <w:r>
        <w:rPr>
          <w:rFonts w:hint="eastAsia" w:ascii="黑体" w:hAnsi="黑体" w:eastAsia="黑体" w:cs="黑体"/>
          <w:snapToGrid w:val="0"/>
          <w:color w:val="auto"/>
          <w:kern w:val="0"/>
          <w:sz w:val="32"/>
          <w:szCs w:val="32"/>
          <w:highlight w:val="none"/>
          <w:u w:val="none" w:color="auto"/>
        </w:rPr>
        <w:t>附件</w:t>
      </w:r>
      <w:r>
        <w:rPr>
          <w:rFonts w:hint="eastAsia" w:ascii="黑体" w:hAnsi="黑体" w:eastAsia="黑体" w:cs="黑体"/>
          <w:snapToGrid w:val="0"/>
          <w:color w:val="auto"/>
          <w:kern w:val="0"/>
          <w:sz w:val="32"/>
          <w:szCs w:val="32"/>
          <w:highlight w:val="none"/>
          <w:u w:val="none" w:color="auto"/>
          <w:lang w:val="en-US" w:eastAsia="zh-CN"/>
        </w:rPr>
        <w:t>2</w:t>
      </w:r>
      <w:r>
        <w:rPr>
          <w:rFonts w:hint="eastAsia" w:ascii="黑体" w:hAnsi="黑体" w:eastAsia="黑体" w:cs="黑体"/>
          <w:snapToGrid w:val="0"/>
          <w:color w:val="auto"/>
          <w:kern w:val="0"/>
          <w:sz w:val="32"/>
          <w:szCs w:val="32"/>
          <w:highlight w:val="none"/>
          <w:u w:val="none" w:color="auto"/>
        </w:rPr>
        <w:t>：</w:t>
      </w:r>
    </w:p>
    <w:p>
      <w:pPr>
        <w:keepNext w:val="0"/>
        <w:keepLines w:val="0"/>
        <w:pageBreakBefore w:val="0"/>
        <w:widowControl w:val="0"/>
        <w:tabs>
          <w:tab w:val="left" w:pos="6615"/>
        </w:tabs>
        <w:kinsoku/>
        <w:wordWrap/>
        <w:overflowPunct/>
        <w:topLinePunct w:val="0"/>
        <w:autoSpaceDE/>
        <w:autoSpaceDN/>
        <w:bidi w:val="0"/>
        <w:adjustRightInd w:val="0"/>
        <w:snapToGrid w:val="0"/>
        <w:spacing w:line="590" w:lineRule="exact"/>
        <w:ind w:left="0" w:leftChars="0" w:right="0" w:rightChars="0"/>
        <w:jc w:val="center"/>
        <w:outlineLvl w:val="9"/>
        <w:rPr>
          <w:rFonts w:hint="eastAsia" w:ascii="方正小标宋简体" w:hAnsi="方正小标宋简体" w:eastAsia="方正小标宋简体" w:cs="方正小标宋简体"/>
          <w:snapToGrid w:val="0"/>
          <w:color w:val="auto"/>
          <w:kern w:val="0"/>
          <w:sz w:val="44"/>
          <w:szCs w:val="44"/>
          <w:highlight w:val="none"/>
          <w:u w:val="none" w:color="auto"/>
        </w:rPr>
      </w:pPr>
      <w:bookmarkStart w:id="0" w:name="_GoBack"/>
      <w:bookmarkEnd w:id="0"/>
      <w:r>
        <w:rPr>
          <w:rFonts w:hint="eastAsia" w:ascii="方正小标宋简体" w:hAnsi="方正小标宋简体" w:eastAsia="方正小标宋简体" w:cs="方正小标宋简体"/>
          <w:snapToGrid w:val="0"/>
          <w:color w:val="auto"/>
          <w:kern w:val="0"/>
          <w:sz w:val="44"/>
          <w:szCs w:val="44"/>
          <w:highlight w:val="none"/>
          <w:u w:val="none" w:color="auto"/>
          <w:lang w:eastAsia="zh-CN"/>
        </w:rPr>
        <w:t>河源市</w:t>
      </w:r>
      <w:r>
        <w:rPr>
          <w:rFonts w:hint="eastAsia" w:ascii="方正小标宋简体" w:hAnsi="方正小标宋简体" w:eastAsia="方正小标宋简体" w:cs="方正小标宋简体"/>
          <w:snapToGrid w:val="0"/>
          <w:color w:val="auto"/>
          <w:kern w:val="0"/>
          <w:sz w:val="44"/>
          <w:szCs w:val="44"/>
          <w:highlight w:val="none"/>
          <w:u w:val="none" w:color="auto"/>
        </w:rPr>
        <w:t>农业机械购置补贴公示表</w:t>
      </w:r>
    </w:p>
    <w:p>
      <w:pPr>
        <w:keepNext w:val="0"/>
        <w:keepLines w:val="0"/>
        <w:pageBreakBefore w:val="0"/>
        <w:widowControl w:val="0"/>
        <w:tabs>
          <w:tab w:val="left" w:pos="6615"/>
        </w:tabs>
        <w:kinsoku/>
        <w:wordWrap/>
        <w:overflowPunct/>
        <w:topLinePunct w:val="0"/>
        <w:autoSpaceDE/>
        <w:autoSpaceDN/>
        <w:bidi w:val="0"/>
        <w:adjustRightInd w:val="0"/>
        <w:snapToGrid w:val="0"/>
        <w:spacing w:line="590" w:lineRule="exact"/>
        <w:ind w:left="0" w:leftChars="0" w:right="0" w:rightChars="0"/>
        <w:jc w:val="center"/>
        <w:outlineLvl w:val="9"/>
        <w:rPr>
          <w:rFonts w:hint="eastAsia" w:ascii="仿宋_GB2312" w:hAnsi="仿宋_GB2312" w:eastAsia="仿宋_GB2312" w:cs="仿宋_GB2312"/>
          <w:snapToGrid w:val="0"/>
          <w:color w:val="auto"/>
          <w:kern w:val="0"/>
          <w:sz w:val="32"/>
          <w:szCs w:val="32"/>
          <w:highlight w:val="none"/>
          <w:u w:val="none" w:color="auto"/>
        </w:rPr>
      </w:pPr>
      <w:r>
        <w:rPr>
          <w:rFonts w:hint="eastAsia" w:ascii="仿宋_GB2312" w:hAnsi="仿宋_GB2312" w:eastAsia="仿宋_GB2312" w:cs="仿宋_GB2312"/>
          <w:snapToGrid w:val="0"/>
          <w:color w:val="auto"/>
          <w:kern w:val="0"/>
          <w:sz w:val="32"/>
          <w:szCs w:val="32"/>
          <w:highlight w:val="none"/>
          <w:u w:val="none" w:color="auto"/>
        </w:rPr>
        <w:t>（样式）</w:t>
      </w:r>
    </w:p>
    <w:p>
      <w:pPr>
        <w:pStyle w:val="3"/>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480"/>
        <w:jc w:val="both"/>
        <w:outlineLvl w:val="9"/>
        <w:rPr>
          <w:rFonts w:hint="eastAsia" w:ascii="仿宋_GB2312" w:hAnsi="仿宋_GB2312" w:eastAsia="仿宋_GB2312" w:cs="仿宋_GB2312"/>
          <w:snapToGrid w:val="0"/>
          <w:color w:val="auto"/>
          <w:kern w:val="0"/>
          <w:sz w:val="32"/>
          <w:szCs w:val="32"/>
          <w:highlight w:val="none"/>
          <w:u w:val="none" w:color="auto"/>
        </w:rPr>
      </w:pPr>
    </w:p>
    <w:p>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仿宋_GB2312" w:hAnsi="仿宋_GB2312" w:eastAsia="仿宋_GB2312" w:cs="仿宋_GB2312"/>
          <w:snapToGrid w:val="0"/>
          <w:color w:val="auto"/>
          <w:kern w:val="0"/>
          <w:sz w:val="24"/>
          <w:szCs w:val="24"/>
          <w:highlight w:val="none"/>
          <w:u w:val="none" w:color="auto"/>
        </w:rPr>
      </w:pPr>
      <w:r>
        <w:rPr>
          <w:rFonts w:hint="eastAsia" w:ascii="仿宋_GB2312" w:hAnsi="仿宋_GB2312" w:eastAsia="仿宋_GB2312" w:cs="仿宋_GB2312"/>
          <w:snapToGrid w:val="0"/>
          <w:color w:val="auto"/>
          <w:kern w:val="0"/>
          <w:sz w:val="24"/>
          <w:szCs w:val="24"/>
          <w:highlight w:val="none"/>
          <w:u w:val="none" w:color="auto"/>
        </w:rPr>
        <w:t>经××县（区）农机主管部门和财政局审核，同意下列购机申请者享受补贴，现予公示，公示时间自××××年××月××日开始至××××年××月××日止，对下列申请者获得补贴有异议者，请书面和电话向×××市（部门）反映。联系部门：××市×××，联系地址邮编：×××……×××，联系电话：×××××××，联系人：×××</w:t>
      </w:r>
    </w:p>
    <w:p>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both"/>
        <w:textAlignment w:val="auto"/>
        <w:outlineLvl w:val="9"/>
        <w:rPr>
          <w:rFonts w:hint="eastAsia" w:ascii="仿宋_GB2312" w:hAnsi="仿宋_GB2312" w:eastAsia="仿宋_GB2312" w:cs="仿宋_GB2312"/>
          <w:snapToGrid w:val="0"/>
          <w:color w:val="auto"/>
          <w:kern w:val="0"/>
          <w:sz w:val="24"/>
          <w:szCs w:val="24"/>
          <w:highlight w:val="none"/>
          <w:u w:val="none" w:color="auto"/>
        </w:rPr>
      </w:pPr>
      <w:r>
        <w:rPr>
          <w:rFonts w:hint="eastAsia" w:ascii="仿宋_GB2312" w:hAnsi="仿宋_GB2312" w:eastAsia="仿宋_GB2312" w:cs="仿宋_GB2312"/>
          <w:snapToGrid w:val="0"/>
          <w:color w:val="auto"/>
          <w:kern w:val="0"/>
          <w:sz w:val="24"/>
          <w:szCs w:val="24"/>
          <w:highlight w:val="none"/>
          <w:u w:val="none" w:color="auto"/>
        </w:rPr>
        <w:t>××××年××月××日</w:t>
      </w:r>
    </w:p>
    <w:p>
      <w:pPr>
        <w:pStyle w:val="3"/>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jc w:val="both"/>
        <w:textAlignment w:val="auto"/>
        <w:outlineLvl w:val="9"/>
        <w:rPr>
          <w:rFonts w:hint="eastAsia" w:ascii="仿宋_GB2312" w:hAnsi="仿宋_GB2312" w:eastAsia="仿宋_GB2312" w:cs="仿宋_GB2312"/>
          <w:b/>
          <w:bCs/>
          <w:snapToGrid w:val="0"/>
          <w:color w:val="auto"/>
          <w:kern w:val="0"/>
          <w:sz w:val="32"/>
          <w:szCs w:val="32"/>
          <w:highlight w:val="none"/>
          <w:u w:val="none" w:color="auto"/>
        </w:rPr>
      </w:pPr>
      <w:r>
        <w:rPr>
          <w:rFonts w:hint="eastAsia" w:ascii="仿宋_GB2312" w:hAnsi="仿宋_GB2312" w:eastAsia="仿宋_GB2312" w:cs="仿宋_GB2312"/>
          <w:snapToGrid w:val="0"/>
          <w:color w:val="auto"/>
          <w:kern w:val="0"/>
          <w:sz w:val="24"/>
          <w:szCs w:val="24"/>
          <w:highlight w:val="none"/>
          <w:u w:val="none" w:color="auto"/>
        </w:rPr>
        <w:t>注：本年度本县农机购置中央补贴指标××万元（已审批××万元）省级补贴指标××万元（已审批××万元）</w:t>
      </w:r>
    </w:p>
    <w:tbl>
      <w:tblPr>
        <w:tblStyle w:val="5"/>
        <w:tblW w:w="133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gridCol w:w="2841"/>
        <w:gridCol w:w="2271"/>
        <w:gridCol w:w="2524"/>
        <w:gridCol w:w="12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购机者姓名</w:t>
            </w:r>
          </w:p>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（组织名称）</w:t>
            </w: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地址(只列乡镇、村)</w:t>
            </w: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补贴机具品目</w:t>
            </w: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补贴机具分档名称</w:t>
            </w: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购置数量</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中央财政</w:t>
            </w:r>
          </w:p>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黑体" w:hAnsi="黑体" w:eastAsia="黑体" w:cs="黑体"/>
                <w:color w:val="auto"/>
                <w:kern w:val="0"/>
                <w:sz w:val="24"/>
                <w:szCs w:val="24"/>
                <w:highlight w:val="none"/>
                <w:u w:val="none" w:color="auto"/>
              </w:rPr>
            </w:pPr>
            <w:r>
              <w:rPr>
                <w:rFonts w:hint="eastAsia" w:ascii="黑体" w:hAnsi="黑体" w:eastAsia="黑体" w:cs="黑体"/>
                <w:color w:val="auto"/>
                <w:kern w:val="0"/>
                <w:sz w:val="24"/>
                <w:szCs w:val="24"/>
                <w:highlight w:val="none"/>
                <w:u w:val="none" w:color="auto"/>
              </w:rPr>
              <w:t>补贴金额（元）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1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8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12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6615"/>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仿宋_GB2312" w:hAnsi="仿宋_GB2312" w:eastAsia="仿宋_GB2312" w:cs="仿宋_GB2312"/>
                <w:color w:val="auto"/>
                <w:kern w:val="0"/>
                <w:sz w:val="28"/>
                <w:szCs w:val="28"/>
                <w:highlight w:val="none"/>
                <w:u w:val="none" w:color="auto"/>
              </w:rPr>
            </w:pPr>
          </w:p>
        </w:tc>
      </w:tr>
    </w:tbl>
    <w:p>
      <w:pPr>
        <w:spacing w:line="360" w:lineRule="auto"/>
        <w:rPr>
          <w:rFonts w:hint="eastAsia" w:ascii="仿宋" w:hAnsi="仿宋" w:eastAsia="仿宋" w:cs="仿宋"/>
          <w:color w:val="auto"/>
          <w:kern w:val="0"/>
          <w:sz w:val="24"/>
          <w:szCs w:val="24"/>
          <w:highlight w:val="none"/>
          <w:u w:val="none" w:color="auto"/>
          <w:lang w:eastAsia="zh-CN"/>
        </w:rPr>
      </w:pPr>
    </w:p>
    <w:sectPr>
      <w:footerReference r:id="rId4" w:type="default"/>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1234E0"/>
    <w:rsid w:val="0512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Body Text Indent 3"/>
    <w:basedOn w:val="1"/>
    <w:uiPriority w:val="0"/>
    <w:pPr>
      <w:tabs>
        <w:tab w:val="left" w:pos="6615"/>
      </w:tabs>
      <w:spacing w:line="590" w:lineRule="exact"/>
      <w:ind w:firstLine="640" w:firstLineChars="200"/>
    </w:pPr>
    <w:rPr>
      <w:rFonts w:ascii="仿宋_GB2312"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河源市农业局</Company>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2021-01-04T07:29:00Z</dcterms:created>
  <dc:creator>啊木古郎</dc:creator>
  <cp:lastModifiedBy>啊木古郎</cp:lastModifiedBy>
  <dcterms:modified xsi:type="dcterms:W3CDTF">2021-01-04T07:55:42Z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