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报废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（第一批）</w:t>
      </w:r>
    </w:p>
    <w:bookmarkEnd w:id="0"/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经惠阳区农业农村和水利局审核，同意下列申请者享受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农业机械报废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补贴，现予公示，公示时间自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14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val="en-US" w:eastAsia="zh-CN"/>
        </w:rPr>
        <w:t>19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0" w:firstLineChars="0"/>
        <w:jc w:val="right"/>
        <w:textAlignment w:val="auto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300" w:lineRule="exact"/>
        <w:ind w:firstLine="11760" w:firstLineChars="4200"/>
        <w:textAlignment w:val="auto"/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136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0"/>
        <w:gridCol w:w="1080"/>
        <w:gridCol w:w="1276"/>
        <w:gridCol w:w="1619"/>
        <w:gridCol w:w="1641"/>
        <w:gridCol w:w="1843"/>
        <w:gridCol w:w="1276"/>
        <w:gridCol w:w="1417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惠阳区2021年度享受农机报废补贴的农户信息公示表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机主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报废补贴机具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报废补贴资金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所在乡（镇）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所在村组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机具型号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数量（台）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回收拆解企业</w:t>
            </w:r>
          </w:p>
        </w:tc>
        <w:tc>
          <w:tcPr>
            <w:tcW w:w="16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报废补贴额（元）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沙田镇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东明村委会独松245号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黄月林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自走式全喂入稻麦联合收割机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久保田农业机械（苏州）有限公司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4LZ-2.5(PR0688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广东骏宏环保回收有限公司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沙田镇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肖屋村下楼27号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肖日雄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久保田农业机械（苏州）有限公司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2ZGQ-6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广东骏宏环保回收有限公司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光辉村委会姚屋墩村20号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许耀青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自走式全喂入稻麦联合收割机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中联重机浙江有限公司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4LZT-4.0ZA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广东骏宏环保回收有限公司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阳光村村委会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惠州市惠阳区阳光农机专业合作社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江苏东洋插秧机有限公司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PF455S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广东骏宏环保回收有限公司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平潭镇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阳光村村委会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惠州市惠阳区阳光农机专业合作社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井关农机（常州）有限公司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2Z-6B(PZ60-HGR)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广东骏宏环保回收有限公司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35700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429E"/>
    <w:rsid w:val="6F5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2021-10-26T01:14:00Z</dcterms:created>
  <dc:creator>精彩一客</dc:creator>
  <cp:lastModifiedBy>精彩一客</cp:lastModifiedBy>
  <dcterms:modified xsi:type="dcterms:W3CDTF">2021-10-26T01:18:21Z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