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distribute"/>
        <w:rPr>
          <w:rFonts w:ascii="方正小标宋简体" w:hAnsi="方正小标宋简体" w:eastAsia="方正小标宋简体" w:cs="方正小标宋简体"/>
          <w:color w:val="FF0000"/>
          <w:kern w:val="0"/>
          <w:sz w:val="72"/>
          <w:szCs w:val="72"/>
        </w:rPr>
      </w:pPr>
      <w:r>
        <w:rPr>
          <w:rFonts w:hint="eastAsia" w:ascii="方正小标宋简体" w:hAnsi="方正小标宋简体" w:eastAsia="方正小标宋简体" w:cs="方正小标宋简体"/>
          <w:color w:val="FF0000"/>
          <w:kern w:val="0"/>
          <w:sz w:val="72"/>
          <w:szCs w:val="72"/>
        </w:rPr>
        <w:t>信宜市农业农村局</w:t>
      </w:r>
    </w:p>
    <w:p>
      <w:pPr>
        <w:widowControl/>
        <w:jc w:val="distribute"/>
        <w:rPr>
          <w:rFonts w:hint="eastAsia" w:ascii="方正小标宋简体" w:hAnsi="方正小标宋简体" w:eastAsia="方正小标宋简体" w:cs="方正小标宋简体"/>
          <w:color w:val="FF0000"/>
          <w:kern w:val="0"/>
          <w:sz w:val="72"/>
          <w:szCs w:val="72"/>
          <w:u w:val="none"/>
        </w:rPr>
      </w:pPr>
      <w:r>
        <w:rPr>
          <w:rFonts w:hint="eastAsia" w:ascii="方正小标宋简体" w:hAnsi="方正小标宋简体" w:eastAsia="方正小标宋简体" w:cs="方正小标宋简体"/>
          <w:color w:val="FF0000"/>
          <w:kern w:val="0"/>
          <w:sz w:val="72"/>
          <w:szCs w:val="72"/>
          <w:u w:val="none"/>
        </w:rPr>
        <w:t>信宜市财政局</w:t>
      </w:r>
    </w:p>
    <w:p>
      <w:pPr>
        <w:widowControl/>
        <w:jc w:val="distribute"/>
        <w:rPr>
          <w:rFonts w:ascii="宋体" w:hAnsi="宋体" w:eastAsia="宋体" w:cs="宋体"/>
          <w:color w:val="FF0000"/>
          <w:kern w:val="0"/>
          <w:sz w:val="40"/>
          <w:szCs w:val="40"/>
        </w:rPr>
      </w:pP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r>
        <w:rPr>
          <w:rFonts w:hint="eastAsia" w:ascii="宋体" w:hAnsi="宋体" w:eastAsia="宋体" w:cs="宋体"/>
          <w:color w:val="FF0000"/>
          <w:kern w:val="0"/>
          <w:sz w:val="40"/>
          <w:szCs w:val="40"/>
        </w:rPr>
        <w:softHyphen/>
      </w:r>
    </w:p>
    <w:p>
      <w:pPr>
        <w:widowControl/>
        <w:jc w:val="center"/>
        <w:rPr>
          <w:rFonts w:hint="eastAsia" w:cs="方正小标宋简体" w:asciiTheme="minorEastAsia" w:hAnsiTheme="minorEastAsia"/>
          <w:color w:val="000000" w:themeColor="text1"/>
          <w:kern w:val="0"/>
          <w:sz w:val="30"/>
          <w:szCs w:val="30"/>
          <w14:textFill>
            <w14:solidFill>
              <w14:schemeClr w14:val="tx1"/>
            </w14:solidFill>
          </w14:textFill>
        </w:rPr>
      </w:pPr>
      <w:r>
        <w:rPr>
          <w:rFonts w:hint="eastAsia" w:cs="方正小标宋简体" w:asciiTheme="minorEastAsia" w:hAnsiTheme="minorEastAsia"/>
          <w:color w:val="000000" w:themeColor="text1"/>
          <w:kern w:val="0"/>
          <w:sz w:val="30"/>
          <w:szCs w:val="30"/>
          <w14:textFill>
            <w14:solidFill>
              <w14:schemeClr w14:val="tx1"/>
            </w14:solidFill>
          </w14:textFill>
        </w:rPr>
        <w:t>信农</w:t>
      </w:r>
      <w:r>
        <w:rPr>
          <w:rFonts w:hint="eastAsia" w:cs="方正小标宋简体" w:asciiTheme="minorEastAsia" w:hAnsiTheme="minorEastAsia"/>
          <w:color w:val="000000" w:themeColor="text1"/>
          <w:kern w:val="0"/>
          <w:sz w:val="30"/>
          <w:szCs w:val="30"/>
          <w:lang w:val="en-US" w:eastAsia="zh-CN"/>
          <w14:textFill>
            <w14:solidFill>
              <w14:schemeClr w14:val="tx1"/>
            </w14:solidFill>
          </w14:textFill>
        </w:rPr>
        <w:t>字</w:t>
      </w:r>
      <w:r>
        <w:rPr>
          <w:rFonts w:hint="eastAsia" w:cs="方正小标宋简体" w:asciiTheme="minorEastAsia" w:hAnsiTheme="minorEastAsia"/>
          <w:color w:val="000000" w:themeColor="text1"/>
          <w:kern w:val="0"/>
          <w:sz w:val="22"/>
          <w:szCs w:val="22"/>
          <w:lang w:val="en-US" w:eastAsia="zh-CN"/>
          <w14:textFill>
            <w14:solidFill>
              <w14:schemeClr w14:val="tx1"/>
            </w14:solidFill>
          </w14:textFill>
        </w:rPr>
        <w:t xml:space="preserve"> </w:t>
      </w:r>
      <w:r>
        <w:rPr>
          <w:rFonts w:hint="eastAsia" w:cs="方正小标宋简体" w:asciiTheme="minorEastAsia" w:hAnsiTheme="minorEastAsia"/>
          <w:color w:val="000000" w:themeColor="text1"/>
          <w:kern w:val="0"/>
          <w:sz w:val="30"/>
          <w:szCs w:val="30"/>
          <w14:textFill>
            <w14:solidFill>
              <w14:schemeClr w14:val="tx1"/>
            </w14:solidFill>
          </w14:textFill>
        </w:rPr>
        <w:t>[2021]</w:t>
      </w:r>
      <w:r>
        <w:rPr>
          <w:rFonts w:hint="eastAsia" w:cs="方正小标宋简体" w:asciiTheme="minorEastAsia" w:hAnsiTheme="minorEastAsia"/>
          <w:color w:val="000000" w:themeColor="text1"/>
          <w:kern w:val="0"/>
          <w:sz w:val="24"/>
          <w:szCs w:val="24"/>
          <w:lang w:val="en-US" w:eastAsia="zh-CN"/>
          <w14:textFill>
            <w14:solidFill>
              <w14:schemeClr w14:val="tx1"/>
            </w14:solidFill>
          </w14:textFill>
        </w:rPr>
        <w:t xml:space="preserve"> </w:t>
      </w:r>
      <w:r>
        <w:rPr>
          <w:rFonts w:hint="eastAsia" w:cs="方正小标宋简体" w:asciiTheme="minorEastAsia" w:hAnsiTheme="minorEastAsia"/>
          <w:color w:val="000000" w:themeColor="text1"/>
          <w:kern w:val="0"/>
          <w:sz w:val="30"/>
          <w:szCs w:val="30"/>
          <w:lang w:val="en-US" w:eastAsia="zh-CN"/>
          <w14:textFill>
            <w14:solidFill>
              <w14:schemeClr w14:val="tx1"/>
            </w14:solidFill>
          </w14:textFill>
        </w:rPr>
        <w:t>79</w:t>
      </w:r>
      <w:r>
        <w:rPr>
          <w:rFonts w:hint="eastAsia" w:cs="方正小标宋简体" w:asciiTheme="minorEastAsia" w:hAnsiTheme="minorEastAsia"/>
          <w:color w:val="000000" w:themeColor="text1"/>
          <w:kern w:val="0"/>
          <w:sz w:val="30"/>
          <w:szCs w:val="30"/>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cs="方正小标宋简体" w:asciiTheme="minorEastAsia" w:hAnsiTheme="minorEastAsia" w:eastAsiaTheme="minorEastAsia"/>
          <w:color w:val="FF0000"/>
          <w:kern w:val="0"/>
          <w:sz w:val="30"/>
          <w:szCs w:val="30"/>
          <w:u w:val="thick"/>
          <w:lang w:val="en-US" w:eastAsia="zh-CN"/>
        </w:rPr>
      </w:pPr>
      <w:r>
        <w:rPr>
          <w:rFonts w:hint="eastAsia" w:cs="方正小标宋简体" w:asciiTheme="minorEastAsia" w:hAnsiTheme="minorEastAsia"/>
          <w:color w:val="FF0000"/>
          <w:kern w:val="0"/>
          <w:sz w:val="30"/>
          <w:szCs w:val="30"/>
          <w:u w:val="thick"/>
          <w:lang w:val="en-US" w:eastAsia="zh-CN"/>
        </w:rPr>
        <w:t xml:space="preserve">                                                         </w:t>
      </w:r>
    </w:p>
    <w:p>
      <w:pPr>
        <w:widowControl/>
        <w:jc w:val="left"/>
        <w:rPr>
          <w:rFonts w:cs="方正小标宋简体" w:asciiTheme="minorEastAsia" w:hAnsiTheme="minorEastAsia"/>
          <w:color w:val="000000"/>
          <w:kern w:val="0"/>
          <w:sz w:val="30"/>
          <w:szCs w:val="30"/>
        </w:rPr>
      </w:pPr>
    </w:p>
    <w:p>
      <w:pPr>
        <w:widowControl/>
        <w:jc w:val="center"/>
      </w:pPr>
      <w:r>
        <w:rPr>
          <w:rFonts w:hint="eastAsia" w:ascii="方正小标宋简体" w:hAnsi="方正小标宋简体" w:eastAsia="方正小标宋简体" w:cs="方正小标宋简体"/>
          <w:color w:val="000000"/>
          <w:kern w:val="0"/>
          <w:sz w:val="40"/>
          <w:szCs w:val="40"/>
        </w:rPr>
        <w:t>信宜市</w:t>
      </w:r>
      <w:r>
        <w:rPr>
          <w:rFonts w:ascii="方正小标宋简体" w:hAnsi="方正小标宋简体" w:eastAsia="方正小标宋简体" w:cs="方正小标宋简体"/>
          <w:color w:val="000000"/>
          <w:kern w:val="0"/>
          <w:sz w:val="40"/>
          <w:szCs w:val="40"/>
        </w:rPr>
        <w:t>农业农村</w:t>
      </w:r>
      <w:r>
        <w:rPr>
          <w:rFonts w:hint="eastAsia" w:ascii="方正小标宋简体" w:hAnsi="方正小标宋简体" w:eastAsia="方正小标宋简体" w:cs="方正小标宋简体"/>
          <w:color w:val="000000"/>
          <w:kern w:val="0"/>
          <w:sz w:val="40"/>
          <w:szCs w:val="40"/>
        </w:rPr>
        <w:t>局信宜市</w:t>
      </w:r>
      <w:r>
        <w:rPr>
          <w:rFonts w:ascii="方正小标宋简体" w:hAnsi="方正小标宋简体" w:eastAsia="方正小标宋简体" w:cs="方正小标宋简体"/>
          <w:color w:val="000000"/>
          <w:kern w:val="0"/>
          <w:sz w:val="40"/>
          <w:szCs w:val="40"/>
        </w:rPr>
        <w:t>财政</w:t>
      </w:r>
      <w:r>
        <w:rPr>
          <w:rFonts w:hint="eastAsia" w:ascii="方正小标宋简体" w:hAnsi="方正小标宋简体" w:eastAsia="方正小标宋简体" w:cs="方正小标宋简体"/>
          <w:color w:val="000000"/>
          <w:kern w:val="0"/>
          <w:sz w:val="40"/>
          <w:szCs w:val="40"/>
        </w:rPr>
        <w:t>局</w:t>
      </w:r>
      <w:r>
        <w:rPr>
          <w:rFonts w:ascii="方正小标宋简体" w:hAnsi="方正小标宋简体" w:eastAsia="方正小标宋简体" w:cs="方正小标宋简体"/>
          <w:color w:val="000000"/>
          <w:kern w:val="0"/>
          <w:sz w:val="40"/>
          <w:szCs w:val="40"/>
        </w:rPr>
        <w:t>关于印发</w:t>
      </w:r>
    </w:p>
    <w:p>
      <w:pPr>
        <w:widowControl/>
        <w:jc w:val="center"/>
      </w:pPr>
      <w:r>
        <w:rPr>
          <w:rFonts w:hint="eastAsia" w:ascii="方正小标宋简体" w:hAnsi="方正小标宋简体" w:eastAsia="方正小标宋简体" w:cs="方正小标宋简体"/>
          <w:color w:val="000000"/>
          <w:kern w:val="0"/>
          <w:sz w:val="40"/>
          <w:szCs w:val="40"/>
        </w:rPr>
        <w:t>《信宜市2021-2023年中央财政农机</w:t>
      </w:r>
    </w:p>
    <w:p>
      <w:pPr>
        <w:widowControl/>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购置补贴实施方案》的通知</w:t>
      </w:r>
    </w:p>
    <w:p>
      <w:pPr>
        <w:widowControl/>
        <w:jc w:val="left"/>
      </w:pPr>
    </w:p>
    <w:p>
      <w:pPr>
        <w:widowControl/>
        <w:jc w:val="left"/>
        <w:rPr>
          <w:rFonts w:hint="eastAsia" w:eastAsia="仿宋_GB2312"/>
          <w:lang w:eastAsia="zh-CN"/>
        </w:rPr>
      </w:pPr>
      <w:r>
        <w:rPr>
          <w:rFonts w:ascii="仿宋_GB2312" w:hAnsi="仿宋_GB2312" w:eastAsia="仿宋_GB2312" w:cs="仿宋_GB2312"/>
          <w:color w:val="000000"/>
          <w:kern w:val="0"/>
          <w:sz w:val="31"/>
          <w:szCs w:val="31"/>
        </w:rPr>
        <w:t>各</w:t>
      </w:r>
      <w:r>
        <w:rPr>
          <w:rFonts w:hint="eastAsia" w:ascii="仿宋_GB2312" w:hAnsi="仿宋_GB2312" w:eastAsia="仿宋_GB2312" w:cs="仿宋_GB2312"/>
          <w:color w:val="000000"/>
          <w:kern w:val="0"/>
          <w:sz w:val="31"/>
          <w:szCs w:val="31"/>
        </w:rPr>
        <w:t>镇人民政府</w:t>
      </w:r>
      <w:r>
        <w:rPr>
          <w:rFonts w:hint="eastAsia" w:ascii="仿宋_GB2312" w:hAnsi="仿宋_GB2312" w:eastAsia="仿宋_GB2312" w:cs="仿宋_GB2312"/>
          <w:color w:val="000000"/>
          <w:kern w:val="0"/>
          <w:sz w:val="31"/>
          <w:szCs w:val="31"/>
          <w:lang w:val="en-US" w:eastAsia="zh-CN"/>
        </w:rPr>
        <w:t>、街道办事处</w:t>
      </w:r>
      <w:r>
        <w:rPr>
          <w:rFonts w:ascii="仿宋_GB2312" w:hAnsi="仿宋_GB2312" w:eastAsia="仿宋_GB2312" w:cs="仿宋_GB2312"/>
          <w:color w:val="000000"/>
          <w:kern w:val="0"/>
          <w:sz w:val="31"/>
          <w:szCs w:val="31"/>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ascii="仿宋_GB2312" w:hAnsi="仿宋_GB2312" w:eastAsia="仿宋_GB2312" w:cs="仿宋_GB2312"/>
          <w:color w:val="000000"/>
          <w:kern w:val="0"/>
          <w:sz w:val="32"/>
          <w:szCs w:val="32"/>
        </w:rPr>
        <w:t>为切实做好2021-2023年中央财政农机购置补贴工作，</w:t>
      </w:r>
      <w:r>
        <w:rPr>
          <w:rFonts w:hint="eastAsia" w:ascii="仿宋_GB2312" w:hAnsi="仿宋_GB2312" w:eastAsia="仿宋_GB2312" w:cs="仿宋_GB2312"/>
          <w:color w:val="000000"/>
          <w:kern w:val="0"/>
          <w:sz w:val="32"/>
          <w:szCs w:val="32"/>
        </w:rPr>
        <w:t>现</w:t>
      </w:r>
      <w:r>
        <w:rPr>
          <w:rFonts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rPr>
        <w:t>广东省</w:t>
      </w:r>
      <w:r>
        <w:rPr>
          <w:rFonts w:ascii="仿宋_GB2312" w:hAnsi="仿宋_GB2312" w:eastAsia="仿宋_GB2312" w:cs="仿宋_GB2312"/>
          <w:color w:val="000000"/>
          <w:kern w:val="0"/>
          <w:sz w:val="32"/>
          <w:szCs w:val="32"/>
        </w:rPr>
        <w:t>农业农</w:t>
      </w:r>
      <w:r>
        <w:rPr>
          <w:rFonts w:hint="eastAsia" w:ascii="仿宋_GB2312" w:hAnsi="仿宋_GB2312" w:eastAsia="仿宋_GB2312" w:cs="仿宋_GB2312"/>
          <w:color w:val="000000"/>
          <w:kern w:val="0"/>
          <w:sz w:val="32"/>
          <w:szCs w:val="32"/>
        </w:rPr>
        <w:t>村</w:t>
      </w:r>
      <w:r>
        <w:rPr>
          <w:rFonts w:ascii="仿宋_GB2312" w:hAnsi="仿宋_GB2312" w:eastAsia="仿宋_GB2312" w:cs="仿宋_GB2312"/>
          <w:color w:val="000000"/>
          <w:kern w:val="0"/>
          <w:sz w:val="32"/>
          <w:szCs w:val="32"/>
        </w:rPr>
        <w:t>厅</w:t>
      </w:r>
      <w:r>
        <w:rPr>
          <w:rFonts w:hint="eastAsia" w:ascii="仿宋_GB2312" w:hAnsi="仿宋_GB2312" w:eastAsia="仿宋_GB2312" w:cs="仿宋_GB2312"/>
          <w:color w:val="000000"/>
          <w:kern w:val="0"/>
          <w:sz w:val="32"/>
          <w:szCs w:val="32"/>
        </w:rPr>
        <w:t>广东省</w:t>
      </w:r>
      <w:r>
        <w:rPr>
          <w:rFonts w:ascii="仿宋_GB2312" w:hAnsi="仿宋_GB2312" w:eastAsia="仿宋_GB2312" w:cs="仿宋_GB2312"/>
          <w:color w:val="000000"/>
          <w:kern w:val="0"/>
          <w:sz w:val="32"/>
          <w:szCs w:val="32"/>
        </w:rPr>
        <w:t>财政厅关于印发〈</w:t>
      </w:r>
      <w:r>
        <w:rPr>
          <w:rFonts w:hint="eastAsia" w:ascii="仿宋_GB2312" w:hAnsi="仿宋_GB2312" w:eastAsia="仿宋_GB2312" w:cs="仿宋_GB2312"/>
          <w:color w:val="000000"/>
          <w:kern w:val="0"/>
          <w:sz w:val="32"/>
          <w:szCs w:val="32"/>
        </w:rPr>
        <w:t>广东省</w:t>
      </w:r>
      <w:r>
        <w:rPr>
          <w:rFonts w:ascii="仿宋_GB2312" w:hAnsi="仿宋_GB2312" w:eastAsia="仿宋_GB2312" w:cs="仿宋_GB2312"/>
          <w:color w:val="000000"/>
          <w:kern w:val="0"/>
          <w:sz w:val="32"/>
          <w:szCs w:val="32"/>
        </w:rPr>
        <w:t>2021-2023年</w:t>
      </w:r>
      <w:r>
        <w:rPr>
          <w:rFonts w:hint="eastAsia" w:ascii="仿宋_GB2312" w:hAnsi="仿宋_GB2312" w:eastAsia="仿宋_GB2312" w:cs="仿宋_GB2312"/>
          <w:color w:val="000000"/>
          <w:kern w:val="0"/>
          <w:sz w:val="32"/>
          <w:szCs w:val="32"/>
        </w:rPr>
        <w:t>中央财政</w:t>
      </w:r>
      <w:r>
        <w:rPr>
          <w:rFonts w:ascii="仿宋_GB2312" w:hAnsi="仿宋_GB2312" w:eastAsia="仿宋_GB2312" w:cs="仿宋_GB2312"/>
          <w:color w:val="000000"/>
          <w:kern w:val="0"/>
          <w:sz w:val="32"/>
          <w:szCs w:val="32"/>
        </w:rPr>
        <w:t>农机购置补贴实施</w:t>
      </w:r>
      <w:r>
        <w:rPr>
          <w:rFonts w:hint="eastAsia" w:ascii="仿宋_GB2312" w:hAnsi="仿宋_GB2312" w:eastAsia="仿宋_GB2312" w:cs="仿宋_GB2312"/>
          <w:color w:val="000000"/>
          <w:kern w:val="0"/>
          <w:sz w:val="32"/>
          <w:szCs w:val="32"/>
        </w:rPr>
        <w:t>方案&gt;</w:t>
      </w:r>
      <w:r>
        <w:rPr>
          <w:rFonts w:ascii="仿宋_GB2312" w:hAnsi="仿宋_GB2312" w:eastAsia="仿宋_GB2312" w:cs="仿宋_GB2312"/>
          <w:color w:val="000000"/>
          <w:kern w:val="0"/>
          <w:sz w:val="32"/>
          <w:szCs w:val="32"/>
        </w:rPr>
        <w:t>的通知》（</w:t>
      </w:r>
      <w:r>
        <w:rPr>
          <w:rFonts w:hint="eastAsia" w:ascii="仿宋_GB2312" w:hAnsi="仿宋_GB2312" w:eastAsia="仿宋_GB2312" w:cs="仿宋_GB2312"/>
          <w:color w:val="000000"/>
          <w:kern w:val="0"/>
          <w:sz w:val="32"/>
          <w:szCs w:val="32"/>
        </w:rPr>
        <w:t>粤农农规〔2021〕2号</w:t>
      </w:r>
      <w:r>
        <w:rPr>
          <w:rFonts w:ascii="仿宋_GB2312" w:hAnsi="仿宋_GB2312" w:eastAsia="仿宋_GB2312" w:cs="仿宋_GB2312"/>
          <w:color w:val="000000"/>
          <w:kern w:val="0"/>
          <w:sz w:val="32"/>
          <w:szCs w:val="32"/>
        </w:rPr>
        <w:t>）要求，</w:t>
      </w:r>
      <w:r>
        <w:rPr>
          <w:rFonts w:hint="eastAsia" w:ascii="仿宋_GB2312" w:hAnsi="仿宋_GB2312" w:eastAsia="仿宋_GB2312" w:cs="仿宋_GB2312"/>
          <w:color w:val="000000"/>
          <w:kern w:val="0"/>
          <w:sz w:val="32"/>
          <w:szCs w:val="32"/>
        </w:rPr>
        <w:t>结合我市实际,</w:t>
      </w:r>
      <w:r>
        <w:rPr>
          <w:rFonts w:ascii="仿宋_GB2312" w:hAnsi="仿宋_GB2312" w:eastAsia="仿宋_GB2312" w:cs="仿宋_GB2312"/>
          <w:color w:val="000000"/>
          <w:kern w:val="0"/>
          <w:sz w:val="32"/>
          <w:szCs w:val="32"/>
        </w:rPr>
        <w:t>制定了《</w:t>
      </w:r>
      <w:r>
        <w:rPr>
          <w:rFonts w:hint="eastAsia" w:ascii="仿宋_GB2312" w:hAnsi="仿宋_GB2312" w:eastAsia="仿宋_GB2312" w:cs="仿宋_GB2312"/>
          <w:color w:val="000000"/>
          <w:kern w:val="0"/>
          <w:sz w:val="32"/>
          <w:szCs w:val="32"/>
        </w:rPr>
        <w:t>信宜市</w:t>
      </w:r>
      <w:r>
        <w:rPr>
          <w:rFonts w:ascii="仿宋_GB2312" w:hAnsi="仿宋_GB2312" w:eastAsia="仿宋_GB2312" w:cs="仿宋_GB2312"/>
          <w:color w:val="000000"/>
          <w:kern w:val="0"/>
          <w:sz w:val="32"/>
          <w:szCs w:val="32"/>
        </w:rPr>
        <w:t>2021-2023年中央财政农机购置补贴实施方案》，现印发</w:t>
      </w:r>
      <w:r>
        <w:rPr>
          <w:rFonts w:hint="eastAsia" w:ascii="仿宋_GB2312" w:hAnsi="仿宋_GB2312" w:eastAsia="仿宋_GB2312" w:cs="仿宋_GB2312"/>
          <w:color w:val="000000"/>
          <w:kern w:val="0"/>
          <w:sz w:val="32"/>
          <w:szCs w:val="32"/>
        </w:rPr>
        <w:t>给</w:t>
      </w:r>
      <w:r>
        <w:rPr>
          <w:rFonts w:ascii="仿宋_GB2312" w:hAnsi="仿宋_GB2312" w:eastAsia="仿宋_GB2312" w:cs="仿宋_GB2312"/>
          <w:color w:val="000000"/>
          <w:kern w:val="0"/>
          <w:sz w:val="32"/>
          <w:szCs w:val="32"/>
        </w:rPr>
        <w:t>你们,请</w:t>
      </w:r>
      <w:r>
        <w:rPr>
          <w:rFonts w:hint="eastAsia" w:ascii="仿宋_GB2312" w:hAnsi="仿宋_GB2312" w:eastAsia="仿宋_GB2312" w:cs="仿宋_GB2312"/>
          <w:color w:val="000000"/>
          <w:kern w:val="0"/>
          <w:sz w:val="32"/>
          <w:szCs w:val="32"/>
        </w:rPr>
        <w:t>认真贯彻</w:t>
      </w:r>
      <w:r>
        <w:rPr>
          <w:rFonts w:ascii="仿宋_GB2312" w:hAnsi="仿宋_GB2312" w:eastAsia="仿宋_GB2312" w:cs="仿宋_GB2312"/>
          <w:color w:val="000000"/>
          <w:kern w:val="0"/>
          <w:sz w:val="32"/>
          <w:szCs w:val="32"/>
        </w:rPr>
        <w:t>执行。</w:t>
      </w:r>
    </w:p>
    <w:p>
      <w:pPr>
        <w:widowControl/>
        <w:ind w:firstLine="620" w:firstLineChars="200"/>
        <w:jc w:val="left"/>
        <w:rPr>
          <w:rFonts w:ascii="仿宋_GB2312" w:hAnsi="仿宋_GB2312" w:eastAsia="仿宋_GB2312" w:cs="仿宋_GB2312"/>
          <w:color w:val="000000"/>
          <w:kern w:val="0"/>
          <w:sz w:val="31"/>
          <w:szCs w:val="31"/>
        </w:rPr>
      </w:pPr>
    </w:p>
    <w:p>
      <w:pPr>
        <w:widowControl/>
        <w:ind w:firstLine="420" w:firstLineChars="200"/>
        <w:jc w:val="left"/>
      </w:pPr>
    </w:p>
    <w:p>
      <w:pPr>
        <w:widowControl/>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信宜市</w:t>
      </w:r>
      <w:r>
        <w:rPr>
          <w:rFonts w:ascii="仿宋_GB2312" w:hAnsi="仿宋_GB2312" w:eastAsia="仿宋_GB2312" w:cs="仿宋_GB2312"/>
          <w:color w:val="000000"/>
          <w:kern w:val="0"/>
          <w:sz w:val="31"/>
          <w:szCs w:val="31"/>
        </w:rPr>
        <w:t>农业农村</w:t>
      </w:r>
      <w:r>
        <w:rPr>
          <w:rFonts w:hint="eastAsia" w:ascii="仿宋_GB2312" w:hAnsi="仿宋_GB2312" w:eastAsia="仿宋_GB2312" w:cs="仿宋_GB2312"/>
          <w:color w:val="000000"/>
          <w:kern w:val="0"/>
          <w:sz w:val="31"/>
          <w:szCs w:val="31"/>
        </w:rPr>
        <w:t>局</w:t>
      </w:r>
      <w:r>
        <w:rPr>
          <w:rFonts w:hint="eastAsia" w:ascii="仿宋_GB2312" w:hAnsi="仿宋_GB2312" w:eastAsia="仿宋_GB2312" w:cs="仿宋_GB2312"/>
          <w:color w:val="000000"/>
          <w:kern w:val="0"/>
          <w:sz w:val="31"/>
          <w:szCs w:val="31"/>
          <w:lang w:val="en-US" w:eastAsia="zh-CN"/>
        </w:rPr>
        <w:t xml:space="preserve">                      </w:t>
      </w:r>
      <w:r>
        <w:rPr>
          <w:rFonts w:hint="eastAsia" w:ascii="仿宋_GB2312" w:hAnsi="仿宋_GB2312" w:eastAsia="仿宋_GB2312" w:cs="仿宋_GB2312"/>
          <w:color w:val="000000"/>
          <w:kern w:val="0"/>
          <w:sz w:val="31"/>
          <w:szCs w:val="31"/>
        </w:rPr>
        <w:t>信宜市</w:t>
      </w:r>
      <w:r>
        <w:rPr>
          <w:rFonts w:ascii="仿宋_GB2312" w:hAnsi="仿宋_GB2312" w:eastAsia="仿宋_GB2312" w:cs="仿宋_GB2312"/>
          <w:color w:val="000000"/>
          <w:kern w:val="0"/>
          <w:sz w:val="31"/>
          <w:szCs w:val="31"/>
        </w:rPr>
        <w:t>财政</w:t>
      </w:r>
      <w:r>
        <w:rPr>
          <w:rFonts w:hint="eastAsia" w:ascii="仿宋_GB2312" w:hAnsi="仿宋_GB2312" w:eastAsia="仿宋_GB2312" w:cs="仿宋_GB2312"/>
          <w:color w:val="000000"/>
          <w:kern w:val="0"/>
          <w:sz w:val="31"/>
          <w:szCs w:val="31"/>
        </w:rPr>
        <w:t>局</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31"/>
          <w:szCs w:val="31"/>
        </w:rPr>
      </w:pPr>
    </w:p>
    <w:p>
      <w:pPr>
        <w:keepNext w:val="0"/>
        <w:keepLines w:val="0"/>
        <w:pageBreakBefore w:val="0"/>
        <w:widowControl/>
        <w:kinsoku/>
        <w:wordWrap/>
        <w:overflowPunct/>
        <w:topLinePunct w:val="0"/>
        <w:autoSpaceDE/>
        <w:autoSpaceDN/>
        <w:bidi w:val="0"/>
        <w:adjustRightInd/>
        <w:snapToGrid/>
        <w:spacing w:line="600" w:lineRule="exact"/>
        <w:ind w:firstLine="5735" w:firstLineChars="1850"/>
        <w:jc w:val="left"/>
        <w:textAlignment w:val="auto"/>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2021年</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月</w:t>
      </w: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日</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Theme="minorHAnsi" w:hAnsiTheme="minorHAnsi" w:eastAsiaTheme="minorEastAsia" w:cstheme="minorBidi"/>
          <w:kern w:val="2"/>
          <w:sz w:val="21"/>
          <w:szCs w:val="24"/>
          <w:lang w:val="en-US" w:eastAsia="zh-CN" w:bidi="ar-SA"/>
        </w:rPr>
      </w:pPr>
    </w:p>
    <w:p>
      <w:pPr>
        <w:widowControl/>
        <w:jc w:val="center"/>
      </w:pPr>
      <w:r>
        <w:rPr>
          <w:rFonts w:hint="eastAsia" w:ascii="方正小标宋简体" w:hAnsi="方正小标宋简体" w:eastAsia="方正小标宋简体" w:cs="方正小标宋简体"/>
          <w:color w:val="000000"/>
          <w:kern w:val="0"/>
          <w:sz w:val="40"/>
          <w:szCs w:val="40"/>
        </w:rPr>
        <w:t>信宜市2021-2023年中央财政</w:t>
      </w:r>
    </w:p>
    <w:p>
      <w:pPr>
        <w:widowControl/>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农机购置补贴实施方案</w:t>
      </w:r>
    </w:p>
    <w:p>
      <w:pPr>
        <w:widowControl/>
        <w:jc w:val="center"/>
      </w:pP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黑体"/>
          <w:lang w:eastAsia="zh-CN"/>
        </w:rPr>
      </w:pPr>
      <w:r>
        <w:rPr>
          <w:rFonts w:ascii="黑体" w:hAnsi="宋体" w:eastAsia="黑体" w:cs="黑体"/>
          <w:color w:val="000000"/>
          <w:kern w:val="0"/>
          <w:sz w:val="31"/>
          <w:szCs w:val="31"/>
        </w:rPr>
        <w:t>一、实施原则</w:t>
      </w:r>
    </w:p>
    <w:p>
      <w:pPr>
        <w:keepNext w:val="0"/>
        <w:keepLines w:val="0"/>
        <w:pageBreakBefore w:val="0"/>
        <w:widowControl/>
        <w:kinsoku/>
        <w:wordWrap/>
        <w:overflowPunct/>
        <w:topLinePunct w:val="0"/>
        <w:autoSpaceDE/>
        <w:autoSpaceDN/>
        <w:bidi w:val="0"/>
        <w:adjustRightInd/>
        <w:snapToGrid/>
        <w:spacing w:line="540" w:lineRule="exact"/>
        <w:ind w:right="-105" w:rightChars="-50"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坚持以习近平新时代中国特色社会主义思想为指导，全面贯彻党的十九大和十九届二中、三中、四中、五中全会精神，贯彻落实中央经济工作会议、中央农村工作会议及省委十二届十一、十二、十三次全会精神，认真贯彻落实广东省人民政府《关于加快推进农业机械化和农机装备产业转型升级的实施意见》（粤府函〔2019〕428号）</w:t>
      </w:r>
      <w:r>
        <w:rPr>
          <w:rFonts w:hint="eastAsia" w:ascii="仿宋_GB2312" w:hAnsi="仿宋_GB2312" w:eastAsia="仿宋_GB2312" w:cs="仿宋_GB2312"/>
          <w:color w:val="000000"/>
          <w:kern w:val="0"/>
          <w:sz w:val="31"/>
          <w:szCs w:val="31"/>
          <w:lang w:val="en-US" w:eastAsia="zh-CN"/>
        </w:rPr>
        <w:t>、广东省农业农村厅 广东省财政厅关于印发《广东省2021-2023年中央财政农机购置补贴实施方案》</w:t>
      </w:r>
      <w:r>
        <w:rPr>
          <w:rFonts w:ascii="仿宋_GB2312" w:hAnsi="仿宋_GB2312" w:eastAsia="仿宋_GB2312" w:cs="仿宋_GB2312"/>
          <w:color w:val="000000"/>
          <w:kern w:val="0"/>
          <w:sz w:val="31"/>
          <w:szCs w:val="31"/>
        </w:rPr>
        <w:t>（粤</w:t>
      </w:r>
      <w:r>
        <w:rPr>
          <w:rFonts w:hint="eastAsia" w:ascii="仿宋_GB2312" w:hAnsi="仿宋_GB2312" w:eastAsia="仿宋_GB2312" w:cs="仿宋_GB2312"/>
          <w:color w:val="000000"/>
          <w:kern w:val="0"/>
          <w:sz w:val="31"/>
          <w:szCs w:val="31"/>
          <w:lang w:val="en-US" w:eastAsia="zh-CN"/>
        </w:rPr>
        <w:t>农农规</w:t>
      </w:r>
      <w:r>
        <w:rPr>
          <w:rFonts w:ascii="仿宋_GB2312" w:hAnsi="仿宋_GB2312" w:eastAsia="仿宋_GB2312" w:cs="仿宋_GB2312"/>
          <w:color w:val="000000"/>
          <w:kern w:val="0"/>
          <w:sz w:val="31"/>
          <w:szCs w:val="31"/>
        </w:rPr>
        <w:t>〔20</w:t>
      </w:r>
      <w:r>
        <w:rPr>
          <w:rFonts w:hint="eastAsia" w:ascii="仿宋_GB2312" w:hAnsi="仿宋_GB2312" w:eastAsia="仿宋_GB2312" w:cs="仿宋_GB2312"/>
          <w:color w:val="000000"/>
          <w:kern w:val="0"/>
          <w:sz w:val="31"/>
          <w:szCs w:val="31"/>
          <w:lang w:val="en-US" w:eastAsia="zh-CN"/>
        </w:rPr>
        <w:t>21</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lang w:val="en-US" w:eastAsia="zh-CN"/>
        </w:rPr>
        <w:t>2</w:t>
      </w:r>
      <w:r>
        <w:rPr>
          <w:rFonts w:ascii="仿宋_GB2312" w:hAnsi="仿宋_GB2312" w:eastAsia="仿宋_GB2312" w:cs="仿宋_GB2312"/>
          <w:color w:val="000000"/>
          <w:kern w:val="0"/>
          <w:sz w:val="31"/>
          <w:szCs w:val="31"/>
        </w:rPr>
        <w:t>号）</w:t>
      </w:r>
      <w:r>
        <w:rPr>
          <w:rFonts w:hint="eastAsia" w:ascii="仿宋_GB2312" w:hAnsi="仿宋_GB2312" w:eastAsia="仿宋_GB2312" w:cs="仿宋_GB2312"/>
          <w:color w:val="000000"/>
          <w:kern w:val="0"/>
          <w:sz w:val="31"/>
          <w:szCs w:val="31"/>
          <w:lang w:val="en-US" w:eastAsia="zh-CN"/>
        </w:rPr>
        <w:t>的通知</w:t>
      </w:r>
      <w:r>
        <w:rPr>
          <w:rFonts w:ascii="仿宋_GB2312" w:hAnsi="仿宋_GB2312" w:eastAsia="仿宋_GB2312" w:cs="仿宋_GB2312"/>
          <w:color w:val="000000"/>
          <w:kern w:val="0"/>
          <w:sz w:val="31"/>
          <w:szCs w:val="31"/>
        </w:rPr>
        <w:t>要求，支持引导农民购置使用先进适用的农业机械，满足我</w:t>
      </w:r>
      <w:r>
        <w:rPr>
          <w:rFonts w:hint="eastAsia" w:ascii="仿宋_GB2312" w:hAnsi="仿宋_GB2312" w:eastAsia="仿宋_GB2312" w:cs="仿宋_GB2312"/>
          <w:color w:val="000000"/>
          <w:kern w:val="0"/>
          <w:sz w:val="31"/>
          <w:szCs w:val="31"/>
        </w:rPr>
        <w:t>市</w:t>
      </w:r>
      <w:r>
        <w:rPr>
          <w:rFonts w:ascii="仿宋_GB2312" w:hAnsi="仿宋_GB2312" w:eastAsia="仿宋_GB2312" w:cs="仿宋_GB2312"/>
          <w:color w:val="000000"/>
          <w:kern w:val="0"/>
          <w:sz w:val="31"/>
          <w:szCs w:val="31"/>
        </w:rPr>
        <w:t>农民对机械化生产的需要，引领推动我</w:t>
      </w:r>
      <w:r>
        <w:rPr>
          <w:rFonts w:hint="eastAsia" w:ascii="仿宋_GB2312" w:hAnsi="仿宋_GB2312" w:eastAsia="仿宋_GB2312" w:cs="仿宋_GB2312"/>
          <w:color w:val="000000"/>
          <w:kern w:val="0"/>
          <w:sz w:val="31"/>
          <w:szCs w:val="31"/>
        </w:rPr>
        <w:t>市</w:t>
      </w:r>
      <w:r>
        <w:rPr>
          <w:rFonts w:ascii="仿宋_GB2312" w:hAnsi="仿宋_GB2312" w:eastAsia="仿宋_GB2312" w:cs="仿宋_GB2312"/>
          <w:color w:val="000000"/>
          <w:kern w:val="0"/>
          <w:sz w:val="31"/>
          <w:szCs w:val="31"/>
        </w:rPr>
        <w:t>农业机械化向全程全面高质高效转型升级，加快提升农业机械化产业链现代化水平，为实施乡村振兴战略、推进农业农村现代化提供坚实支撑。</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黑体"/>
          <w:lang w:eastAsia="zh-CN"/>
        </w:rPr>
      </w:pPr>
      <w:r>
        <w:rPr>
          <w:rFonts w:hint="eastAsia" w:ascii="黑体" w:hAnsi="宋体" w:eastAsia="黑体" w:cs="黑体"/>
          <w:color w:val="000000"/>
          <w:kern w:val="0"/>
          <w:sz w:val="31"/>
          <w:szCs w:val="31"/>
        </w:rPr>
        <w:t>二、实施重点</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仿宋_GB2312"/>
          <w:lang w:eastAsia="zh-CN"/>
        </w:rPr>
      </w:pPr>
      <w:r>
        <w:rPr>
          <w:rFonts w:ascii="楷体_GB2312" w:hAnsi="楷体_GB2312" w:eastAsia="楷体_GB2312" w:cs="楷体_GB2312"/>
          <w:color w:val="000000"/>
          <w:kern w:val="0"/>
          <w:sz w:val="31"/>
          <w:szCs w:val="31"/>
        </w:rPr>
        <w:t>（一）在支持重点方面着力突出稳产保供。</w:t>
      </w:r>
      <w:r>
        <w:rPr>
          <w:rFonts w:hint="eastAsia" w:ascii="仿宋" w:hAnsi="仿宋" w:eastAsia="仿宋" w:cs="楷体_GB2312"/>
          <w:color w:val="000000"/>
          <w:kern w:val="0"/>
          <w:sz w:val="31"/>
          <w:szCs w:val="31"/>
        </w:rPr>
        <w:t>今年省</w:t>
      </w:r>
      <w:r>
        <w:rPr>
          <w:rFonts w:ascii="仿宋" w:hAnsi="仿宋" w:eastAsia="仿宋" w:cs="仿宋_GB2312"/>
          <w:color w:val="000000"/>
          <w:kern w:val="0"/>
          <w:sz w:val="31"/>
          <w:szCs w:val="31"/>
        </w:rPr>
        <w:t>将</w:t>
      </w:r>
      <w:r>
        <w:rPr>
          <w:rFonts w:ascii="仿宋_GB2312" w:hAnsi="仿宋_GB2312" w:eastAsia="仿宋_GB2312" w:cs="仿宋_GB2312"/>
          <w:color w:val="000000"/>
          <w:kern w:val="0"/>
          <w:sz w:val="31"/>
          <w:szCs w:val="31"/>
        </w:rPr>
        <w:t>粮食、生猪等重要农畜产品生产所需机具全部列入补贴范围，应补尽补。将育秧、烘干、标准化猪舍、畜禽粪污资源化利用等方面成套设施装备纳入农机新产品补贴试点范围，加快推广应用步伐。</w:t>
      </w:r>
    </w:p>
    <w:p>
      <w:pPr>
        <w:keepNext w:val="0"/>
        <w:keepLines w:val="0"/>
        <w:pageBreakBefore w:val="0"/>
        <w:widowControl/>
        <w:kinsoku/>
        <w:wordWrap/>
        <w:overflowPunct/>
        <w:topLinePunct w:val="0"/>
        <w:autoSpaceDE/>
        <w:autoSpaceDN/>
        <w:bidi w:val="0"/>
        <w:adjustRightInd/>
        <w:snapToGrid/>
        <w:spacing w:line="540" w:lineRule="exact"/>
        <w:ind w:firstLine="465" w:firstLineChars="150"/>
        <w:jc w:val="left"/>
        <w:textAlignment w:val="auto"/>
        <w:rPr>
          <w:rFonts w:hint="eastAsia" w:eastAsia="仿宋_GB2312"/>
          <w:lang w:eastAsia="zh-CN"/>
        </w:rPr>
      </w:pPr>
      <w:r>
        <w:rPr>
          <w:rFonts w:ascii="楷体_GB2312" w:hAnsi="楷体_GB2312" w:eastAsia="楷体_GB2312" w:cs="楷体_GB2312"/>
          <w:color w:val="000000"/>
          <w:kern w:val="0"/>
          <w:sz w:val="31"/>
          <w:szCs w:val="31"/>
        </w:rPr>
        <w:t>（二）在补贴资质方面着力突出农机科技自主创新。</w:t>
      </w:r>
      <w:r>
        <w:rPr>
          <w:rFonts w:ascii="仿宋_GB2312" w:hAnsi="仿宋_GB2312" w:eastAsia="仿宋_GB2312" w:cs="仿宋_GB2312"/>
          <w:color w:val="000000"/>
          <w:kern w:val="0"/>
          <w:sz w:val="31"/>
          <w:szCs w:val="31"/>
        </w:rPr>
        <w:t>推广使用智能终端和应用智能作业模式，深化北斗系统在我</w:t>
      </w:r>
      <w:r>
        <w:rPr>
          <w:rFonts w:hint="eastAsia" w:ascii="仿宋_GB2312" w:hAnsi="仿宋_GB2312" w:eastAsia="仿宋_GB2312" w:cs="仿宋_GB2312"/>
          <w:color w:val="000000"/>
          <w:kern w:val="0"/>
          <w:sz w:val="31"/>
          <w:szCs w:val="31"/>
        </w:rPr>
        <w:t>市</w:t>
      </w:r>
      <w:r>
        <w:rPr>
          <w:rFonts w:ascii="仿宋_GB2312" w:hAnsi="仿宋_GB2312" w:eastAsia="仿宋_GB2312" w:cs="仿宋_GB2312"/>
          <w:color w:val="000000"/>
          <w:kern w:val="0"/>
          <w:sz w:val="31"/>
          <w:szCs w:val="31"/>
        </w:rPr>
        <w:t>现代农业生产中的推广应用，确保农业生产数据安全。大力开展</w:t>
      </w:r>
      <w:r>
        <w:rPr>
          <w:rFonts w:hint="eastAsia" w:ascii="仿宋_GB2312" w:hAnsi="仿宋_GB2312" w:eastAsia="仿宋_GB2312" w:cs="仿宋_GB2312"/>
          <w:color w:val="000000"/>
          <w:kern w:val="0"/>
          <w:sz w:val="31"/>
          <w:szCs w:val="31"/>
        </w:rPr>
        <w:t>推荐本地产品进行</w:t>
      </w:r>
      <w:r>
        <w:rPr>
          <w:rFonts w:ascii="仿宋_GB2312" w:hAnsi="仿宋_GB2312" w:eastAsia="仿宋_GB2312" w:cs="仿宋_GB2312"/>
          <w:color w:val="000000"/>
          <w:kern w:val="0"/>
          <w:sz w:val="31"/>
          <w:szCs w:val="31"/>
        </w:rPr>
        <w:t>农机专项鉴定，加快农机创新产品取得补贴资质</w:t>
      </w:r>
      <w:r>
        <w:rPr>
          <w:rFonts w:hint="eastAsia" w:ascii="仿宋_GB2312" w:hAnsi="仿宋_GB2312" w:eastAsia="仿宋_GB2312" w:cs="仿宋_GB2312"/>
          <w:color w:val="000000"/>
          <w:kern w:val="0"/>
          <w:sz w:val="31"/>
          <w:szCs w:val="31"/>
        </w:rPr>
        <w:t>条</w:t>
      </w:r>
      <w:r>
        <w:rPr>
          <w:rFonts w:ascii="仿宋_GB2312" w:hAnsi="仿宋_GB2312" w:eastAsia="仿宋_GB2312" w:cs="仿宋_GB2312"/>
          <w:color w:val="000000"/>
          <w:kern w:val="0"/>
          <w:sz w:val="31"/>
          <w:szCs w:val="31"/>
        </w:rPr>
        <w:t>件步伐，尽快列入补贴范围</w:t>
      </w:r>
      <w:r>
        <w:rPr>
          <w:rFonts w:hint="eastAsia" w:ascii="仿宋_GB2312" w:hAnsi="仿宋_GB2312" w:eastAsia="仿宋_GB2312" w:cs="仿宋_GB2312"/>
          <w:color w:val="000000"/>
          <w:kern w:val="0"/>
          <w:sz w:val="31"/>
          <w:szCs w:val="31"/>
        </w:rPr>
        <w:t>。</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000000"/>
          <w:kern w:val="0"/>
          <w:sz w:val="31"/>
          <w:szCs w:val="31"/>
        </w:rPr>
      </w:pPr>
      <w:r>
        <w:rPr>
          <w:rFonts w:ascii="楷体_GB2312" w:hAnsi="楷体_GB2312" w:eastAsia="楷体_GB2312" w:cs="楷体_GB2312"/>
          <w:color w:val="000000"/>
          <w:kern w:val="0"/>
          <w:sz w:val="31"/>
          <w:szCs w:val="31"/>
        </w:rPr>
        <w:t>（三）在政策实施方面着力提升监督服务效能。</w:t>
      </w:r>
      <w:r>
        <w:rPr>
          <w:rFonts w:ascii="仿宋_GB2312" w:hAnsi="仿宋_GB2312" w:eastAsia="仿宋_GB2312" w:cs="仿宋_GB2312"/>
          <w:b/>
          <w:bCs/>
          <w:color w:val="000000"/>
          <w:kern w:val="0"/>
          <w:sz w:val="31"/>
          <w:szCs w:val="31"/>
        </w:rPr>
        <w:t>一是</w:t>
      </w:r>
      <w:r>
        <w:rPr>
          <w:rFonts w:ascii="仿宋_GB2312" w:hAnsi="仿宋_GB2312" w:eastAsia="仿宋_GB2312" w:cs="仿宋_GB2312"/>
          <w:color w:val="000000"/>
          <w:kern w:val="0"/>
          <w:sz w:val="31"/>
          <w:szCs w:val="31"/>
        </w:rPr>
        <w:t>提升信息化水平，推广应用手机App、人脸识别、补贴机具二维码管理和物联网监控等技术，加快推进补贴全流程线上办理。</w:t>
      </w:r>
      <w:r>
        <w:rPr>
          <w:rFonts w:ascii="仿宋_GB2312" w:hAnsi="仿宋_GB2312" w:eastAsia="仿宋_GB2312" w:cs="仿宋_GB2312"/>
          <w:b/>
          <w:bCs/>
          <w:color w:val="000000"/>
          <w:kern w:val="0"/>
          <w:sz w:val="31"/>
          <w:szCs w:val="31"/>
        </w:rPr>
        <w:t>二是</w:t>
      </w:r>
      <w:r>
        <w:rPr>
          <w:rFonts w:ascii="仿宋_GB2312" w:hAnsi="仿宋_GB2312" w:eastAsia="仿宋_GB2312" w:cs="仿宋_GB2312"/>
          <w:color w:val="000000"/>
          <w:kern w:val="0"/>
          <w:sz w:val="31"/>
          <w:szCs w:val="31"/>
        </w:rPr>
        <w:t>加快补贴资金兑付，保障农民和企业合法权益，营造良好营商环境。优化办理流程，缩短机具核验办理时限。</w:t>
      </w:r>
      <w:r>
        <w:rPr>
          <w:rFonts w:ascii="仿宋_GB2312" w:hAnsi="仿宋_GB2312" w:eastAsia="仿宋_GB2312" w:cs="仿宋_GB2312"/>
          <w:b/>
          <w:bCs/>
          <w:color w:val="000000"/>
          <w:kern w:val="0"/>
          <w:sz w:val="31"/>
          <w:szCs w:val="31"/>
        </w:rPr>
        <w:t>三是</w:t>
      </w:r>
      <w:r>
        <w:rPr>
          <w:rFonts w:ascii="仿宋_GB2312" w:hAnsi="仿宋_GB2312" w:eastAsia="仿宋_GB2312" w:cs="仿宋_GB2312"/>
          <w:color w:val="000000"/>
          <w:kern w:val="0"/>
          <w:sz w:val="31"/>
          <w:szCs w:val="31"/>
        </w:rPr>
        <w:t>充分发挥专业机构技术优势和大数据信息优势，提升违规行为排查和监控能力。对套取、骗取补贴资金的产销企业实行罚款处理，从严整治违规行为。</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黑体"/>
          <w:lang w:eastAsia="zh-CN"/>
        </w:rPr>
      </w:pPr>
      <w:r>
        <w:rPr>
          <w:rFonts w:hint="eastAsia" w:ascii="黑体" w:hAnsi="宋体" w:eastAsia="黑体" w:cs="黑体"/>
          <w:color w:val="000000"/>
          <w:kern w:val="0"/>
          <w:sz w:val="31"/>
          <w:szCs w:val="31"/>
        </w:rPr>
        <w:t>三、补贴范围和补贴机具</w:t>
      </w:r>
    </w:p>
    <w:p>
      <w:pPr>
        <w:keepNext w:val="0"/>
        <w:keepLines w:val="0"/>
        <w:pageBreakBefore w:val="0"/>
        <w:widowControl/>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rPr>
        <w:t>根据农业生产需要和中央财政资金供需实际，农机购置补贴机具种类范围选取了</w:t>
      </w:r>
      <w:r>
        <w:rPr>
          <w:rFonts w:ascii="仿宋_GB2312" w:hAnsi="仿宋_GB2312" w:eastAsia="仿宋_GB2312" w:cs="仿宋_GB2312"/>
          <w:b w:val="0"/>
          <w:bCs w:val="0"/>
          <w:color w:val="000000"/>
          <w:kern w:val="0"/>
          <w:sz w:val="31"/>
          <w:szCs w:val="31"/>
        </w:rPr>
        <w:t>15大类4</w:t>
      </w:r>
      <w:r>
        <w:rPr>
          <w:rFonts w:hint="eastAsia" w:ascii="仿宋_GB2312" w:hAnsi="仿宋_GB2312" w:eastAsia="仿宋_GB2312" w:cs="仿宋_GB2312"/>
          <w:b w:val="0"/>
          <w:bCs w:val="0"/>
          <w:color w:val="000000"/>
          <w:kern w:val="0"/>
          <w:sz w:val="31"/>
          <w:szCs w:val="31"/>
        </w:rPr>
        <w:t>1</w:t>
      </w:r>
      <w:r>
        <w:rPr>
          <w:rFonts w:ascii="仿宋_GB2312" w:hAnsi="仿宋_GB2312" w:eastAsia="仿宋_GB2312" w:cs="仿宋_GB2312"/>
          <w:b w:val="0"/>
          <w:bCs w:val="0"/>
          <w:color w:val="000000"/>
          <w:kern w:val="0"/>
          <w:sz w:val="31"/>
          <w:szCs w:val="31"/>
        </w:rPr>
        <w:t>个小类160个</w:t>
      </w:r>
      <w:r>
        <w:rPr>
          <w:rFonts w:hint="eastAsia" w:ascii="仿宋_GB2312" w:hAnsi="仿宋_GB2312" w:eastAsia="仿宋_GB2312" w:cs="仿宋_GB2312"/>
          <w:b w:val="0"/>
          <w:bCs w:val="0"/>
          <w:color w:val="000000"/>
          <w:kern w:val="0"/>
          <w:sz w:val="31"/>
          <w:szCs w:val="31"/>
          <w:lang w:val="en-US" w:eastAsia="zh-CN"/>
        </w:rPr>
        <w:t>品</w:t>
      </w:r>
      <w:r>
        <w:rPr>
          <w:rFonts w:ascii="仿宋_GB2312" w:hAnsi="仿宋_GB2312" w:eastAsia="仿宋_GB2312" w:cs="仿宋_GB2312"/>
          <w:b w:val="0"/>
          <w:bCs w:val="0"/>
          <w:color w:val="000000"/>
          <w:kern w:val="0"/>
          <w:sz w:val="31"/>
          <w:szCs w:val="31"/>
        </w:rPr>
        <w:t>目。</w:t>
      </w:r>
      <w:r>
        <w:rPr>
          <w:rFonts w:ascii="仿宋_GB2312" w:hAnsi="仿宋_GB2312" w:eastAsia="仿宋_GB2312" w:cs="仿宋_GB2312"/>
          <w:color w:val="000000"/>
          <w:kern w:val="0"/>
          <w:sz w:val="31"/>
          <w:szCs w:val="31"/>
        </w:rPr>
        <w:t>优先保障粮食、生猪等重要农畜产品生产、丘陵山区特色农业生产以及支持农业绿色发展和数字化发展所需机具的补贴需要，将更多符合条件的高端、复式、智能产品纳入补贴范围。</w:t>
      </w:r>
      <w:r>
        <w:rPr>
          <w:rFonts w:hint="eastAsia" w:ascii="仿宋_GB2312" w:hAnsi="仿宋_GB2312" w:eastAsia="仿宋_GB2312" w:cs="仿宋_GB2312"/>
          <w:color w:val="000000"/>
          <w:kern w:val="0"/>
          <w:sz w:val="31"/>
          <w:szCs w:val="31"/>
        </w:rPr>
        <w:t>省要求</w:t>
      </w:r>
      <w:r>
        <w:rPr>
          <w:rFonts w:ascii="仿宋_GB2312" w:hAnsi="仿宋_GB2312" w:eastAsia="仿宋_GB2312" w:cs="仿宋_GB2312"/>
          <w:color w:val="000000"/>
          <w:kern w:val="0"/>
          <w:sz w:val="31"/>
          <w:szCs w:val="31"/>
        </w:rPr>
        <w:t>按年度将区域内保有量明显过多、技术相对落后的机具品目或档次剔除出补贴范围。补贴范围根据全国补贴范围变化进行增减，具体工作按有关要求进行。</w:t>
      </w:r>
    </w:p>
    <w:p>
      <w:pPr>
        <w:keepNext w:val="0"/>
        <w:keepLines w:val="0"/>
        <w:pageBreakBefore w:val="0"/>
        <w:widowControl/>
        <w:kinsoku/>
        <w:wordWrap/>
        <w:overflowPunct/>
        <w:topLinePunct w:val="0"/>
        <w:autoSpaceDE/>
        <w:autoSpaceDN/>
        <w:bidi w:val="0"/>
        <w:adjustRightInd/>
        <w:snapToGrid/>
        <w:spacing w:line="520" w:lineRule="exact"/>
        <w:ind w:firstLine="620" w:firstLineChars="200"/>
        <w:jc w:val="left"/>
        <w:textAlignment w:val="auto"/>
        <w:rPr>
          <w:rFonts w:hint="eastAsia" w:ascii="黑体" w:hAnsi="宋体" w:eastAsia="黑体" w:cs="黑体"/>
          <w:color w:val="000000"/>
          <w:kern w:val="0"/>
          <w:sz w:val="31"/>
          <w:szCs w:val="31"/>
        </w:rPr>
      </w:pPr>
      <w:r>
        <w:rPr>
          <w:rFonts w:ascii="仿宋_GB2312" w:hAnsi="仿宋_GB2312" w:eastAsia="仿宋_GB2312" w:cs="仿宋_GB2312"/>
          <w:color w:val="000000"/>
          <w:kern w:val="0"/>
          <w:sz w:val="31"/>
          <w:szCs w:val="31"/>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生产日期、执行标准等信息的铭牌。</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黑体"/>
          <w:lang w:eastAsia="zh-CN"/>
        </w:rPr>
      </w:pPr>
      <w:r>
        <w:rPr>
          <w:rFonts w:hint="eastAsia" w:ascii="黑体" w:hAnsi="宋体" w:eastAsia="黑体" w:cs="黑体"/>
          <w:color w:val="000000"/>
          <w:kern w:val="0"/>
          <w:sz w:val="31"/>
          <w:szCs w:val="31"/>
        </w:rPr>
        <w:t>四、补贴对象和补贴标准</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补贴对象为从事农业生产的个人和农业生产经营组织（以下简称“购机者”），其中农业生产经营组织包括农村集体经济组织、农民专业合作经济组织、农业企业和其他从事农业生产经营的组织等。</w:t>
      </w:r>
    </w:p>
    <w:p>
      <w:pPr>
        <w:keepNext w:val="0"/>
        <w:keepLines w:val="0"/>
        <w:pageBreakBefore w:val="0"/>
        <w:widowControl/>
        <w:kinsoku/>
        <w:wordWrap/>
        <w:overflowPunct/>
        <w:topLinePunct w:val="0"/>
        <w:autoSpaceDE/>
        <w:autoSpaceDN/>
        <w:bidi w:val="0"/>
        <w:adjustRightInd/>
        <w:snapToGrid/>
        <w:spacing w:line="540" w:lineRule="exact"/>
        <w:ind w:right="-84" w:rightChars="-40"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中央财政农机购置补贴实行定额补贴。严格遵守农业农村部、财政部组织制定发布全国补贴范围内各机具品目的主要分档参数，根据我省农业生产机械需求进行优化参数及增加分档，依据同档产品上年市场销售均价测算确定各档次的补贴额</w:t>
      </w:r>
      <w:r>
        <w:rPr>
          <w:rFonts w:hint="eastAsia" w:ascii="仿宋_GB2312" w:hAnsi="仿宋_GB2312" w:eastAsia="仿宋_GB2312" w:cs="仿宋_GB2312"/>
          <w:color w:val="000000"/>
          <w:kern w:val="0"/>
          <w:sz w:val="31"/>
          <w:szCs w:val="31"/>
          <w:lang w:val="en-US" w:eastAsia="zh-CN"/>
        </w:rPr>
        <w:t>上</w:t>
      </w:r>
      <w:r>
        <w:rPr>
          <w:rFonts w:ascii="仿宋_GB2312" w:hAnsi="仿宋_GB2312" w:eastAsia="仿宋_GB2312" w:cs="仿宋_GB2312"/>
          <w:color w:val="000000"/>
          <w:kern w:val="0"/>
          <w:sz w:val="31"/>
          <w:szCs w:val="31"/>
        </w:rPr>
        <w:t>限，测算比例不超过30%，且通用类机具补贴额不超过农业农村部、财政部发布的最高补贴额。在确保资金供需紧平衡的基础上，围绕粮食生产薄弱环节、丘陵山区特色农业生产急需机具以及高端、复式、智能农机产品、支持农业绿色发展的农机产品的推广应用</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选择不超过10个品目的产品提高补贴额，其补贴额测算比例可提高至35%，其中，通用类机具的补贴额可高于相应档次中央财政资金最高补贴额，增长幅度控制在20%以内，报农业农村部备案后实施。实行降低补贴标准的机具品目单独分档测算补贴额。从2021年开始对区域内保有量明显过多、技术相对落后的轮式拖拉机等机具品目或档次降低补贴标准，确保到2023年将其补贴机具补贴额测算比例降低至15%及以下，并及时将降标的机具品目或档次情况向农业农村部报告。</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除上述提高补贴额测算比例的补贴机具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甘蔗收获机单机补贴限额不超40万元；成套设施装备单套补贴限额不超过60万元。</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黑体" w:hAnsi="宋体" w:eastAsia="黑体" w:cs="黑体"/>
          <w:color w:val="000000"/>
          <w:kern w:val="0"/>
          <w:sz w:val="31"/>
          <w:szCs w:val="31"/>
        </w:rPr>
      </w:pPr>
      <w:r>
        <w:rPr>
          <w:rFonts w:ascii="仿宋_GB2312" w:hAnsi="仿宋_GB2312" w:eastAsia="仿宋_GB2312" w:cs="仿宋_GB2312"/>
          <w:color w:val="000000"/>
          <w:kern w:val="0"/>
          <w:sz w:val="31"/>
          <w:szCs w:val="31"/>
        </w:rPr>
        <w:t>补贴额保持总体稳定，全面公开农机购置补贴机具补贴额一览表，加强宣传，引导购机者根据各档次的补贴定额自主议价，不再对外公布具体产品的补贴额。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调整。补贴资金出现较大缺口时</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将组织下调部分机具的补贴额，确保政策效益普惠共享。</w:t>
      </w:r>
    </w:p>
    <w:p>
      <w:pPr>
        <w:keepNext w:val="0"/>
        <w:keepLines w:val="0"/>
        <w:pageBreakBefore w:val="0"/>
        <w:widowControl/>
        <w:kinsoku/>
        <w:wordWrap/>
        <w:overflowPunct/>
        <w:topLinePunct w:val="0"/>
        <w:autoSpaceDE/>
        <w:autoSpaceDN/>
        <w:bidi w:val="0"/>
        <w:adjustRightInd/>
        <w:snapToGrid/>
        <w:spacing w:line="540" w:lineRule="exact"/>
        <w:ind w:firstLine="775" w:firstLineChars="250"/>
        <w:jc w:val="left"/>
        <w:textAlignment w:val="auto"/>
        <w:rPr>
          <w:rFonts w:hint="eastAsia" w:eastAsia="黑体"/>
          <w:lang w:eastAsia="zh-CN"/>
        </w:rPr>
      </w:pPr>
      <w:r>
        <w:rPr>
          <w:rFonts w:hint="eastAsia" w:ascii="黑体" w:hAnsi="宋体" w:eastAsia="黑体" w:cs="黑体"/>
          <w:color w:val="000000"/>
          <w:kern w:val="0"/>
          <w:sz w:val="31"/>
          <w:szCs w:val="31"/>
        </w:rPr>
        <w:t>五、资金分配与使用</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农机购置补贴支出主要用于支持购置先进适用农业机械，以及开展有关试点和农机报废更新等方面</w:t>
      </w:r>
      <w:r>
        <w:rPr>
          <w:rFonts w:hint="eastAsia" w:ascii="仿宋_GB2312" w:hAnsi="仿宋_GB2312" w:eastAsia="仿宋_GB2312" w:cs="仿宋_GB2312"/>
          <w:color w:val="000000"/>
          <w:kern w:val="0"/>
          <w:sz w:val="31"/>
          <w:szCs w:val="31"/>
        </w:rPr>
        <w:t>。省要求资金分配将</w:t>
      </w:r>
      <w:r>
        <w:rPr>
          <w:rFonts w:ascii="仿宋_GB2312" w:hAnsi="仿宋_GB2312" w:eastAsia="仿宋_GB2312" w:cs="仿宋_GB2312"/>
          <w:color w:val="000000"/>
          <w:kern w:val="0"/>
          <w:sz w:val="31"/>
          <w:szCs w:val="31"/>
        </w:rPr>
        <w:t>调减资金结转量大、政策实施风险高、资金使用效益低地区的预算规模。</w:t>
      </w:r>
    </w:p>
    <w:p>
      <w:pPr>
        <w:keepNext w:val="0"/>
        <w:keepLines w:val="0"/>
        <w:pageBreakBefore w:val="0"/>
        <w:widowControl/>
        <w:kinsoku/>
        <w:wordWrap/>
        <w:overflowPunct/>
        <w:topLinePunct w:val="0"/>
        <w:autoSpaceDE/>
        <w:autoSpaceDN/>
        <w:bidi w:val="0"/>
        <w:adjustRightInd/>
        <w:snapToGrid/>
        <w:spacing w:line="540" w:lineRule="exact"/>
        <w:ind w:right="-84" w:rightChars="-40" w:firstLine="620" w:firstLineChars="200"/>
        <w:jc w:val="left"/>
        <w:textAlignment w:val="auto"/>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农机报废更新补贴按《农业农村部办公厅财政部办公厅商务部办公厅关于印发〈农业机械报废更新补贴实施指导意见〉的通知》（农办机〔2020〕2号）和《广东省农业农村厅广东省财政厅广东省商务厅关于开展农业机械报废更新补贴的通知》（粤农农〔2020〕110号）执行。</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中央财政农机购置补贴属约束性任务，资金必须足额保障，不得用于其他任务支出。财政</w:t>
      </w:r>
      <w:r>
        <w:rPr>
          <w:rFonts w:hint="eastAsia" w:ascii="仿宋_GB2312" w:hAnsi="仿宋_GB2312" w:eastAsia="仿宋_GB2312" w:cs="仿宋_GB2312"/>
          <w:color w:val="000000"/>
          <w:kern w:val="0"/>
          <w:sz w:val="31"/>
          <w:szCs w:val="31"/>
        </w:rPr>
        <w:t>部门</w:t>
      </w:r>
      <w:r>
        <w:rPr>
          <w:rFonts w:ascii="仿宋_GB2312" w:hAnsi="仿宋_GB2312" w:eastAsia="仿宋_GB2312" w:cs="仿宋_GB2312"/>
          <w:color w:val="000000"/>
          <w:kern w:val="0"/>
          <w:sz w:val="31"/>
          <w:szCs w:val="31"/>
        </w:rPr>
        <w:t>依法安排农机购置补贴资金。</w:t>
      </w:r>
    </w:p>
    <w:p>
      <w:pPr>
        <w:keepNext w:val="0"/>
        <w:keepLines w:val="0"/>
        <w:pageBreakBefore w:val="0"/>
        <w:widowControl/>
        <w:kinsoku/>
        <w:wordWrap/>
        <w:overflowPunct/>
        <w:topLinePunct w:val="0"/>
        <w:autoSpaceDE/>
        <w:autoSpaceDN/>
        <w:bidi w:val="0"/>
        <w:adjustRightInd/>
        <w:snapToGrid/>
        <w:spacing w:line="540" w:lineRule="exact"/>
        <w:ind w:right="-84" w:rightChars="-40"/>
        <w:jc w:val="left"/>
        <w:textAlignment w:val="auto"/>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县级财政部门要保障补贴工作实施必要的组织管理经费。</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黑体"/>
          <w:lang w:eastAsia="zh-CN"/>
        </w:rPr>
      </w:pPr>
      <w:r>
        <w:rPr>
          <w:rFonts w:hint="eastAsia" w:ascii="黑体" w:hAnsi="宋体" w:eastAsia="黑体" w:cs="黑体"/>
          <w:color w:val="000000"/>
          <w:kern w:val="0"/>
          <w:sz w:val="31"/>
          <w:szCs w:val="31"/>
        </w:rPr>
        <w:t>六、操作流程</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农机购置补贴政策按照“自主购机、定额补贴、先购后补、</w:t>
      </w:r>
    </w:p>
    <w:p>
      <w:pPr>
        <w:keepNext w:val="0"/>
        <w:keepLines w:val="0"/>
        <w:pageBreakBefore w:val="0"/>
        <w:widowControl/>
        <w:kinsoku/>
        <w:wordWrap/>
        <w:overflowPunct/>
        <w:topLinePunct w:val="0"/>
        <w:autoSpaceDE/>
        <w:autoSpaceDN/>
        <w:bidi w:val="0"/>
        <w:adjustRightInd/>
        <w:snapToGrid/>
        <w:spacing w:line="540" w:lineRule="exact"/>
        <w:jc w:val="left"/>
        <w:textAlignment w:val="auto"/>
      </w:pPr>
      <w:r>
        <w:rPr>
          <w:rFonts w:ascii="仿宋_GB2312" w:hAnsi="仿宋_GB2312" w:eastAsia="仿宋_GB2312" w:cs="仿宋_GB2312"/>
          <w:color w:val="000000"/>
          <w:kern w:val="0"/>
          <w:sz w:val="31"/>
          <w:szCs w:val="31"/>
        </w:rPr>
        <w:t>县级结算、直补到卡（户）”方式实施。购机者自主选择购买机具，按市场化原则自行与农机产销企业协商确定购机价格与支付方式，并对交易行为真实性、有效性和可能发生的纠纷承担法律责任。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补贴政策实施工作按以下流程操作。</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rPr>
      </w:pPr>
      <w:r>
        <w:rPr>
          <w:rFonts w:hint="eastAsia" w:ascii="楷体_GB2312" w:hAnsi="楷体_GB2312" w:eastAsia="楷体_GB2312" w:cs="楷体_GB2312"/>
          <w:color w:val="000000"/>
          <w:kern w:val="0"/>
          <w:sz w:val="31"/>
          <w:szCs w:val="31"/>
          <w:lang w:eastAsia="zh-CN"/>
        </w:rPr>
        <w:t>（</w:t>
      </w:r>
      <w:r>
        <w:rPr>
          <w:rFonts w:hint="eastAsia" w:ascii="楷体_GB2312" w:hAnsi="楷体_GB2312" w:eastAsia="楷体_GB2312" w:cs="楷体_GB2312"/>
          <w:color w:val="000000"/>
          <w:kern w:val="0"/>
          <w:sz w:val="31"/>
          <w:szCs w:val="31"/>
          <w:lang w:val="en-US" w:eastAsia="zh-CN"/>
        </w:rPr>
        <w:t>一</w:t>
      </w:r>
      <w:r>
        <w:rPr>
          <w:rFonts w:hint="eastAsia" w:ascii="楷体_GB2312" w:hAnsi="楷体_GB2312" w:eastAsia="楷体_GB2312" w:cs="楷体_GB2312"/>
          <w:color w:val="000000"/>
          <w:kern w:val="0"/>
          <w:sz w:val="31"/>
          <w:szCs w:val="31"/>
          <w:lang w:eastAsia="zh-CN"/>
        </w:rPr>
        <w:t>）</w:t>
      </w:r>
      <w:r>
        <w:rPr>
          <w:rFonts w:hint="eastAsia" w:ascii="楷体_GB2312" w:hAnsi="楷体_GB2312" w:eastAsia="楷体_GB2312" w:cs="楷体_GB2312"/>
          <w:color w:val="000000"/>
          <w:kern w:val="0"/>
          <w:sz w:val="31"/>
          <w:szCs w:val="31"/>
          <w:lang w:val="en-US" w:eastAsia="zh-CN"/>
        </w:rPr>
        <w:t>农机购置补贴受理机构。</w:t>
      </w:r>
      <w:r>
        <w:rPr>
          <w:rFonts w:hint="eastAsia" w:ascii="仿宋_GB2312" w:hAnsi="仿宋_GB2312" w:eastAsia="仿宋_GB2312" w:cs="仿宋_GB2312"/>
          <w:color w:val="000000"/>
          <w:kern w:val="0"/>
          <w:sz w:val="31"/>
          <w:szCs w:val="31"/>
          <w:lang w:val="en-US" w:eastAsia="zh-CN"/>
        </w:rPr>
        <w:t>信宜市农业农村局受理农机购置补贴手续；信宜市财政局根据市农机补贴受理部门的手续，办理补贴资金划拨。</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仿宋_GB2312"/>
          <w:lang w:eastAsia="zh-CN"/>
        </w:rPr>
      </w:pPr>
      <w:r>
        <w:rPr>
          <w:rFonts w:ascii="楷体_GB2312" w:hAnsi="楷体_GB2312" w:eastAsia="楷体_GB2312" w:cs="楷体_GB2312"/>
          <w:color w:val="000000"/>
          <w:kern w:val="0"/>
          <w:sz w:val="31"/>
          <w:szCs w:val="31"/>
        </w:rPr>
        <w:t>（</w:t>
      </w:r>
      <w:r>
        <w:rPr>
          <w:rFonts w:hint="eastAsia" w:ascii="楷体_GB2312" w:hAnsi="楷体_GB2312" w:eastAsia="楷体_GB2312" w:cs="楷体_GB2312"/>
          <w:color w:val="000000"/>
          <w:kern w:val="0"/>
          <w:sz w:val="31"/>
          <w:szCs w:val="31"/>
          <w:lang w:val="en-US" w:eastAsia="zh-CN"/>
        </w:rPr>
        <w:t>二</w:t>
      </w:r>
      <w:r>
        <w:rPr>
          <w:rFonts w:ascii="楷体_GB2312" w:hAnsi="楷体_GB2312" w:eastAsia="楷体_GB2312" w:cs="楷体_GB2312"/>
          <w:color w:val="000000"/>
          <w:kern w:val="0"/>
          <w:sz w:val="31"/>
          <w:szCs w:val="31"/>
        </w:rPr>
        <w:t>）发布实施规定。</w:t>
      </w:r>
      <w:r>
        <w:rPr>
          <w:rFonts w:ascii="仿宋_GB2312" w:hAnsi="仿宋_GB2312" w:eastAsia="仿宋_GB2312" w:cs="仿宋_GB2312"/>
          <w:color w:val="000000"/>
          <w:kern w:val="0"/>
          <w:sz w:val="31"/>
          <w:szCs w:val="31"/>
        </w:rPr>
        <w:t>市农业农村</w:t>
      </w:r>
      <w:r>
        <w:rPr>
          <w:rFonts w:hint="eastAsia" w:ascii="仿宋_GB2312" w:hAnsi="仿宋_GB2312" w:eastAsia="仿宋_GB2312" w:cs="仿宋_GB2312"/>
          <w:color w:val="000000"/>
          <w:kern w:val="0"/>
          <w:sz w:val="31"/>
          <w:szCs w:val="31"/>
        </w:rPr>
        <w:t>局</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lang w:val="en-US" w:eastAsia="zh-CN"/>
        </w:rPr>
        <w:t>市</w:t>
      </w:r>
      <w:r>
        <w:rPr>
          <w:rFonts w:ascii="仿宋_GB2312" w:hAnsi="仿宋_GB2312" w:eastAsia="仿宋_GB2312" w:cs="仿宋_GB2312"/>
          <w:color w:val="000000"/>
          <w:kern w:val="0"/>
          <w:sz w:val="31"/>
          <w:szCs w:val="31"/>
        </w:rPr>
        <w:t>财政</w:t>
      </w:r>
      <w:r>
        <w:rPr>
          <w:rFonts w:hint="eastAsia" w:ascii="仿宋_GB2312" w:hAnsi="仿宋_GB2312" w:eastAsia="仿宋_GB2312" w:cs="仿宋_GB2312"/>
          <w:color w:val="000000"/>
          <w:kern w:val="0"/>
          <w:sz w:val="31"/>
          <w:szCs w:val="31"/>
        </w:rPr>
        <w:t>局</w:t>
      </w:r>
      <w:r>
        <w:rPr>
          <w:rFonts w:ascii="仿宋_GB2312" w:hAnsi="仿宋_GB2312" w:eastAsia="仿宋_GB2312" w:cs="仿宋_GB2312"/>
          <w:color w:val="000000"/>
          <w:kern w:val="0"/>
          <w:sz w:val="31"/>
          <w:szCs w:val="31"/>
        </w:rPr>
        <w:t>按职责分工和有关规定发布操作程序、补贴额一览表、补贴机具信息表、咨询投诉举报电话等信息。</w:t>
      </w:r>
    </w:p>
    <w:p>
      <w:pPr>
        <w:keepNext w:val="0"/>
        <w:keepLines w:val="0"/>
        <w:pageBreakBefore w:val="0"/>
        <w:kinsoku/>
        <w:wordWrap/>
        <w:overflowPunct/>
        <w:topLinePunct w:val="0"/>
        <w:autoSpaceDE/>
        <w:autoSpaceDN/>
        <w:bidi w:val="0"/>
        <w:adjustRightInd/>
        <w:snapToGrid/>
        <w:spacing w:line="540" w:lineRule="exact"/>
        <w:ind w:firstLine="622" w:firstLineChars="200"/>
        <w:textAlignment w:val="auto"/>
        <w:rPr>
          <w:rFonts w:hint="eastAsia" w:eastAsia="仿宋_GB2312"/>
          <w:b/>
          <w:sz w:val="32"/>
          <w:szCs w:val="32"/>
          <w:lang w:eastAsia="zh-CN"/>
        </w:rPr>
      </w:pPr>
      <w:r>
        <w:rPr>
          <w:rFonts w:ascii="楷体_GB2312" w:hAnsi="楷体_GB2312" w:eastAsia="楷体_GB2312" w:cs="楷体_GB2312"/>
          <w:b/>
          <w:color w:val="000000"/>
          <w:kern w:val="0"/>
          <w:sz w:val="31"/>
          <w:szCs w:val="31"/>
        </w:rPr>
        <w:t>（</w:t>
      </w:r>
      <w:r>
        <w:rPr>
          <w:rFonts w:hint="eastAsia" w:ascii="楷体_GB2312" w:hAnsi="楷体_GB2312" w:eastAsia="楷体_GB2312" w:cs="楷体_GB2312"/>
          <w:b/>
          <w:color w:val="000000"/>
          <w:kern w:val="0"/>
          <w:sz w:val="31"/>
          <w:szCs w:val="31"/>
          <w:lang w:val="en-US" w:eastAsia="zh-CN"/>
        </w:rPr>
        <w:t>三</w:t>
      </w:r>
      <w:r>
        <w:rPr>
          <w:rFonts w:ascii="楷体_GB2312" w:hAnsi="楷体_GB2312" w:eastAsia="楷体_GB2312" w:cs="楷体_GB2312"/>
          <w:b/>
          <w:color w:val="000000"/>
          <w:kern w:val="0"/>
          <w:sz w:val="31"/>
          <w:szCs w:val="31"/>
        </w:rPr>
        <w:t>）</w:t>
      </w:r>
      <w:r>
        <w:rPr>
          <w:rFonts w:ascii="楷体_GB2312" w:hAnsi="楷体_GB2312" w:eastAsia="楷体_GB2312" w:cs="楷体_GB2312"/>
          <w:color w:val="000000"/>
          <w:kern w:val="0"/>
          <w:sz w:val="31"/>
          <w:szCs w:val="31"/>
        </w:rPr>
        <w:t>受理补贴申请。</w:t>
      </w:r>
      <w:r>
        <w:rPr>
          <w:rFonts w:ascii="仿宋_GB2312" w:hAnsi="仿宋_GB2312" w:eastAsia="仿宋_GB2312" w:cs="仿宋_GB2312"/>
          <w:color w:val="000000"/>
          <w:kern w:val="0"/>
          <w:sz w:val="31"/>
          <w:szCs w:val="31"/>
        </w:rPr>
        <w:t>实行办理服务系统常年连续开放，推广使用带有人脸识别功能的手机App等信息化技术，方便购机者随时在线提交补贴申请、应录尽录，加快实现购机者线下申领补贴“最多跑一次”“最多跑</w:t>
      </w:r>
      <w:r>
        <w:rPr>
          <w:rFonts w:hint="eastAsia" w:ascii="仿宋_GB2312" w:hAnsi="仿宋_GB2312" w:eastAsia="仿宋_GB2312" w:cs="仿宋_GB2312"/>
          <w:color w:val="000000"/>
          <w:kern w:val="0"/>
          <w:sz w:val="31"/>
          <w:szCs w:val="31"/>
        </w:rPr>
        <w:t>一</w:t>
      </w:r>
      <w:r>
        <w:rPr>
          <w:rFonts w:ascii="仿宋_GB2312" w:hAnsi="仿宋_GB2312" w:eastAsia="仿宋_GB2312" w:cs="仿宋_GB2312"/>
          <w:color w:val="000000"/>
          <w:kern w:val="0"/>
          <w:sz w:val="31"/>
          <w:szCs w:val="31"/>
        </w:rPr>
        <w:t>地”。购机行为完成后，购机者自主向当地</w:t>
      </w:r>
      <w:r>
        <w:rPr>
          <w:rFonts w:hint="eastAsia" w:ascii="仿宋_GB2312" w:hAnsi="仿宋_GB2312" w:eastAsia="仿宋_GB2312" w:cs="仿宋_GB2312"/>
          <w:color w:val="000000"/>
          <w:kern w:val="0"/>
          <w:sz w:val="31"/>
          <w:szCs w:val="31"/>
          <w:lang w:val="en-US" w:eastAsia="zh-CN"/>
        </w:rPr>
        <w:t>农机购置补贴手续受理机构</w:t>
      </w:r>
      <w:r>
        <w:rPr>
          <w:rFonts w:ascii="仿宋_GB2312" w:hAnsi="仿宋_GB2312" w:eastAsia="仿宋_GB2312" w:cs="仿宋_GB2312"/>
          <w:color w:val="000000"/>
          <w:kern w:val="0"/>
          <w:sz w:val="31"/>
          <w:szCs w:val="31"/>
        </w:rPr>
        <w:t>提出补贴资金申领事项（省内农户需提供“一卡通”帐号；安装类农业设备需提供竣工确认书），签署告知承诺书，承诺购买行为、发票购机价格等信息真实有效，按相关规定申办补贴。</w:t>
      </w:r>
      <w:r>
        <w:rPr>
          <w:rFonts w:hint="eastAsia" w:ascii="仿宋" w:hAnsi="仿宋" w:eastAsia="仿宋"/>
          <w:b w:val="0"/>
          <w:bCs/>
          <w:sz w:val="32"/>
          <w:szCs w:val="32"/>
        </w:rPr>
        <w:t>对实行牌证管理的补贴机具，应先行办理牌证，由市农业农村局农机安全监理站在上牌过程中一并核验。严禁补贴机具产销企业代替购机者到农机购置补贴受理机构办理补贴申请手续。购机者为个人的需提供身份证原件及复印件、购机发票、本人银行存折（卡）“一卡通”原件及复印件。购机者为组织的需提供营业执照原件及复印件、购机发票、与组织名称一致的银行账号原件及复印件</w:t>
      </w:r>
      <w:r>
        <w:rPr>
          <w:rFonts w:hint="eastAsia"/>
          <w:b w:val="0"/>
          <w:bCs/>
          <w:sz w:val="32"/>
          <w:szCs w:val="32"/>
        </w:rPr>
        <w:t>。</w:t>
      </w:r>
      <w:r>
        <w:rPr>
          <w:rFonts w:hint="eastAsia" w:ascii="仿宋_GB2312" w:hAnsi="仿宋_GB2312" w:eastAsia="仿宋_GB2312" w:cs="仿宋_GB2312"/>
          <w:color w:val="000000"/>
          <w:kern w:val="0"/>
          <w:sz w:val="31"/>
          <w:szCs w:val="31"/>
        </w:rPr>
        <w:t>当</w:t>
      </w:r>
      <w:r>
        <w:rPr>
          <w:rFonts w:ascii="仿宋_GB2312" w:hAnsi="仿宋_GB2312" w:eastAsia="仿宋_GB2312" w:cs="仿宋_GB2312"/>
          <w:color w:val="000000"/>
          <w:kern w:val="0"/>
          <w:sz w:val="31"/>
          <w:szCs w:val="31"/>
        </w:rPr>
        <w:t>农机购置补贴资金申请数量达到当年可用资金（含结转资金和调剂资金）总量110%时，应及时发布公告，停止受理补贴申请。积极探索利用农业农村部新型农业经营主体信息直报系统办理补贴申请。</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sz w:val="32"/>
          <w:szCs w:val="32"/>
        </w:rPr>
      </w:pPr>
      <w:r>
        <w:rPr>
          <w:rFonts w:ascii="楷体_GB2312" w:hAnsi="楷体_GB2312" w:eastAsia="楷体_GB2312" w:cs="楷体_GB2312"/>
          <w:color w:val="000000"/>
          <w:kern w:val="0"/>
          <w:sz w:val="31"/>
          <w:szCs w:val="31"/>
        </w:rPr>
        <w:t>（</w:t>
      </w:r>
      <w:r>
        <w:rPr>
          <w:rFonts w:hint="eastAsia" w:ascii="楷体_GB2312" w:hAnsi="楷体_GB2312" w:eastAsia="楷体_GB2312" w:cs="楷体_GB2312"/>
          <w:color w:val="000000"/>
          <w:kern w:val="0"/>
          <w:sz w:val="31"/>
          <w:szCs w:val="31"/>
          <w:lang w:val="en-US" w:eastAsia="zh-CN"/>
        </w:rPr>
        <w:t>四</w:t>
      </w:r>
      <w:r>
        <w:rPr>
          <w:rFonts w:ascii="楷体_GB2312" w:hAnsi="楷体_GB2312" w:eastAsia="楷体_GB2312" w:cs="楷体_GB2312"/>
          <w:color w:val="000000"/>
          <w:kern w:val="0"/>
          <w:sz w:val="31"/>
          <w:szCs w:val="31"/>
        </w:rPr>
        <w:t>）审验公示信息。</w:t>
      </w:r>
      <w:r>
        <w:rPr>
          <w:rFonts w:hint="eastAsia" w:ascii="仿宋_GB2312" w:hAnsi="仿宋_GB2312" w:eastAsia="仿宋_GB2312" w:cs="仿宋_GB2312"/>
          <w:color w:val="000000"/>
          <w:kern w:val="0"/>
          <w:sz w:val="31"/>
          <w:szCs w:val="31"/>
        </w:rPr>
        <w:t>市</w:t>
      </w:r>
      <w:r>
        <w:rPr>
          <w:rFonts w:hint="eastAsia" w:ascii="仿宋_GB2312" w:hAnsi="仿宋_GB2312" w:eastAsia="仿宋_GB2312" w:cs="仿宋_GB2312"/>
          <w:color w:val="000000"/>
          <w:kern w:val="0"/>
          <w:sz w:val="31"/>
          <w:szCs w:val="31"/>
          <w:lang w:val="en-US" w:eastAsia="zh-CN"/>
        </w:rPr>
        <w:t>农机购置补贴受理机构</w:t>
      </w:r>
      <w:r>
        <w:rPr>
          <w:rFonts w:ascii="仿宋_GB2312" w:hAnsi="仿宋_GB2312" w:eastAsia="仿宋_GB2312" w:cs="仿宋_GB2312"/>
          <w:color w:val="000000"/>
          <w:kern w:val="0"/>
          <w:sz w:val="31"/>
          <w:szCs w:val="31"/>
        </w:rPr>
        <w:t>按照《农机购置补贴机具核验工作要点（试行）》等要求，对补贴相关申请资料进行形式审核，对补贴机具进行核验</w:t>
      </w:r>
      <w:r>
        <w:rPr>
          <w:rFonts w:ascii="仿宋_GB2312" w:hAnsi="仿宋_GB2312" w:eastAsia="仿宋_GB2312" w:cs="仿宋_GB2312"/>
          <w:b w:val="0"/>
          <w:bCs w:val="0"/>
          <w:color w:val="000000"/>
          <w:kern w:val="0"/>
          <w:sz w:val="31"/>
          <w:szCs w:val="31"/>
        </w:rPr>
        <w:t>，</w:t>
      </w:r>
      <w:r>
        <w:rPr>
          <w:rFonts w:hint="eastAsia" w:ascii="仿宋" w:hAnsi="仿宋" w:eastAsia="仿宋"/>
          <w:b w:val="0"/>
          <w:bCs w:val="0"/>
          <w:sz w:val="32"/>
          <w:szCs w:val="32"/>
        </w:rPr>
        <w:t>拖拉机、联合收割机等纳入牌证管理的机具，由农机监理部门负责核验，上牌过程即为见机过程，牌证管理机具凭牌证免于现场实物核验。其他单机（或同一主体购买多台累计）补贴额5000元及以上机具，由农机购置补贴受理部门负责，需“见人见机见票”进行现场核实。</w:t>
      </w:r>
      <w:r>
        <w:rPr>
          <w:rFonts w:hint="eastAsia" w:ascii="仿宋" w:hAnsi="仿宋" w:eastAsia="仿宋"/>
          <w:sz w:val="32"/>
          <w:szCs w:val="32"/>
        </w:rPr>
        <w:t>农机购置补贴受理机构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000000"/>
          <w:kern w:val="0"/>
          <w:sz w:val="31"/>
          <w:szCs w:val="31"/>
        </w:rPr>
      </w:pPr>
      <w:r>
        <w:rPr>
          <w:rFonts w:ascii="楷体_GB2312" w:hAnsi="楷体_GB2312" w:eastAsia="楷体_GB2312" w:cs="楷体_GB2312"/>
          <w:color w:val="000000"/>
          <w:kern w:val="0"/>
          <w:sz w:val="31"/>
          <w:szCs w:val="31"/>
        </w:rPr>
        <w:t>（</w:t>
      </w:r>
      <w:r>
        <w:rPr>
          <w:rFonts w:hint="eastAsia" w:ascii="楷体_GB2312" w:hAnsi="楷体_GB2312" w:eastAsia="楷体_GB2312" w:cs="楷体_GB2312"/>
          <w:color w:val="000000"/>
          <w:kern w:val="0"/>
          <w:sz w:val="31"/>
          <w:szCs w:val="31"/>
          <w:lang w:val="en-US" w:eastAsia="zh-CN"/>
        </w:rPr>
        <w:t>五</w:t>
      </w:r>
      <w:r>
        <w:rPr>
          <w:rFonts w:ascii="楷体_GB2312" w:hAnsi="楷体_GB2312" w:eastAsia="楷体_GB2312" w:cs="楷体_GB2312"/>
          <w:color w:val="000000"/>
          <w:kern w:val="0"/>
          <w:sz w:val="31"/>
          <w:szCs w:val="31"/>
        </w:rPr>
        <w:t>）兑付补贴资金。</w:t>
      </w:r>
      <w:r>
        <w:rPr>
          <w:rFonts w:ascii="仿宋_GB2312" w:hAnsi="仿宋_GB2312" w:eastAsia="仿宋_GB2312" w:cs="仿宋_GB2312"/>
          <w:color w:val="000000"/>
          <w:kern w:val="0"/>
          <w:sz w:val="31"/>
          <w:szCs w:val="31"/>
        </w:rPr>
        <w:t>县级财政部门审核</w:t>
      </w:r>
      <w:r>
        <w:rPr>
          <w:rFonts w:hint="eastAsia" w:ascii="仿宋_GB2312" w:hAnsi="仿宋_GB2312" w:eastAsia="仿宋_GB2312" w:cs="仿宋_GB2312"/>
          <w:color w:val="000000"/>
          <w:kern w:val="0"/>
          <w:sz w:val="31"/>
          <w:szCs w:val="31"/>
        </w:rPr>
        <w:t>市</w:t>
      </w:r>
      <w:r>
        <w:rPr>
          <w:rFonts w:hint="eastAsia" w:ascii="仿宋_GB2312" w:hAnsi="仿宋_GB2312" w:eastAsia="仿宋_GB2312" w:cs="仿宋_GB2312"/>
          <w:color w:val="000000"/>
          <w:kern w:val="0"/>
          <w:sz w:val="31"/>
          <w:szCs w:val="31"/>
          <w:lang w:val="en-US" w:eastAsia="zh-CN"/>
        </w:rPr>
        <w:t>农机购置补贴受理机构</w:t>
      </w:r>
      <w:r>
        <w:rPr>
          <w:rFonts w:ascii="仿宋_GB2312" w:hAnsi="仿宋_GB2312" w:eastAsia="仿宋_GB2312" w:cs="仿宋_GB2312"/>
          <w:color w:val="000000"/>
          <w:kern w:val="0"/>
          <w:sz w:val="31"/>
          <w:szCs w:val="31"/>
        </w:rPr>
        <w:t>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黑体"/>
          <w:lang w:eastAsia="zh-CN"/>
        </w:rPr>
      </w:pPr>
      <w:r>
        <w:rPr>
          <w:rFonts w:hint="eastAsia" w:ascii="黑体" w:hAnsi="宋体" w:eastAsia="黑体" w:cs="黑体"/>
          <w:color w:val="000000"/>
          <w:kern w:val="0"/>
          <w:sz w:val="31"/>
          <w:szCs w:val="31"/>
        </w:rPr>
        <w:t>七、实施要求</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000000"/>
          <w:kern w:val="0"/>
          <w:sz w:val="31"/>
          <w:szCs w:val="31"/>
        </w:rPr>
      </w:pPr>
      <w:r>
        <w:rPr>
          <w:rFonts w:ascii="楷体_GB2312" w:hAnsi="楷体_GB2312" w:eastAsia="楷体_GB2312" w:cs="楷体_GB2312"/>
          <w:color w:val="000000"/>
          <w:kern w:val="0"/>
          <w:sz w:val="31"/>
          <w:szCs w:val="31"/>
        </w:rPr>
        <w:t>（一）加强领导，明确分工。</w:t>
      </w:r>
      <w:r>
        <w:rPr>
          <w:rFonts w:hint="eastAsia" w:ascii="仿宋_GB2312" w:hAnsi="仿宋_GB2312" w:eastAsia="仿宋_GB2312" w:cs="仿宋_GB2312"/>
          <w:color w:val="000000"/>
          <w:kern w:val="0"/>
          <w:sz w:val="31"/>
          <w:szCs w:val="31"/>
        </w:rPr>
        <w:t>市</w:t>
      </w:r>
      <w:r>
        <w:rPr>
          <w:rFonts w:ascii="仿宋_GB2312" w:hAnsi="仿宋_GB2312" w:eastAsia="仿宋_GB2312" w:cs="仿宋_GB2312"/>
          <w:color w:val="000000"/>
          <w:kern w:val="0"/>
          <w:sz w:val="31"/>
          <w:szCs w:val="31"/>
        </w:rPr>
        <w:t>农业农村</w:t>
      </w:r>
      <w:r>
        <w:rPr>
          <w:rFonts w:hint="eastAsia" w:ascii="仿宋_GB2312" w:hAnsi="仿宋_GB2312" w:eastAsia="仿宋_GB2312" w:cs="仿宋_GB2312"/>
          <w:color w:val="000000"/>
          <w:kern w:val="0"/>
          <w:sz w:val="31"/>
          <w:szCs w:val="31"/>
        </w:rPr>
        <w:t>局</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lang w:val="en-US" w:eastAsia="zh-CN"/>
        </w:rPr>
        <w:t>市</w:t>
      </w:r>
      <w:r>
        <w:rPr>
          <w:rFonts w:ascii="仿宋_GB2312" w:hAnsi="仿宋_GB2312" w:eastAsia="仿宋_GB2312" w:cs="仿宋_GB2312"/>
          <w:color w:val="000000"/>
          <w:kern w:val="0"/>
          <w:sz w:val="31"/>
          <w:szCs w:val="31"/>
        </w:rPr>
        <w:t>财政</w:t>
      </w:r>
      <w:r>
        <w:rPr>
          <w:rFonts w:hint="eastAsia" w:ascii="仿宋_GB2312" w:hAnsi="仿宋_GB2312" w:eastAsia="仿宋_GB2312" w:cs="仿宋_GB2312"/>
          <w:color w:val="000000"/>
          <w:kern w:val="0"/>
          <w:sz w:val="31"/>
          <w:szCs w:val="31"/>
        </w:rPr>
        <w:t>局</w:t>
      </w:r>
      <w:r>
        <w:rPr>
          <w:rFonts w:ascii="仿宋_GB2312" w:hAnsi="仿宋_GB2312" w:eastAsia="仿宋_GB2312" w:cs="仿宋_GB2312"/>
          <w:color w:val="000000"/>
          <w:kern w:val="0"/>
          <w:sz w:val="31"/>
          <w:szCs w:val="31"/>
        </w:rPr>
        <w:t>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级及以下农业农村部门组织实施、审核和监管责任和财政部门资金兑付、资金监管责任。要加强绩效管理，形成管理闭环，切实提升政策实施管理工作能力水平。</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000000"/>
          <w:kern w:val="0"/>
          <w:sz w:val="31"/>
          <w:szCs w:val="31"/>
        </w:rPr>
      </w:pPr>
      <w:r>
        <w:rPr>
          <w:rFonts w:ascii="楷体_GB2312" w:hAnsi="楷体_GB2312" w:eastAsia="楷体_GB2312" w:cs="楷体_GB2312"/>
          <w:color w:val="000000"/>
          <w:kern w:val="0"/>
          <w:sz w:val="31"/>
          <w:szCs w:val="31"/>
        </w:rPr>
        <w:t>（二）优化服务，提升效能。</w:t>
      </w:r>
      <w:r>
        <w:rPr>
          <w:rFonts w:ascii="仿宋_GB2312" w:hAnsi="仿宋_GB2312" w:eastAsia="仿宋_GB2312" w:cs="仿宋_GB2312"/>
          <w:color w:val="000000"/>
          <w:kern w:val="0"/>
          <w:sz w:val="31"/>
          <w:szCs w:val="31"/>
        </w:rPr>
        <w:t>要依托农机购置补贴申请办理服务系统（以下简称“办理服务系统”），动态分析办理补贴申请具体时限，及时预警和定期通报超时办理行为，</w:t>
      </w:r>
      <w:r>
        <w:rPr>
          <w:rFonts w:hint="eastAsia" w:ascii="仿宋_GB2312" w:hAnsi="仿宋_GB2312" w:eastAsia="仿宋_GB2312" w:cs="仿宋_GB2312"/>
          <w:color w:val="000000"/>
          <w:kern w:val="0"/>
          <w:sz w:val="31"/>
          <w:szCs w:val="31"/>
          <w:lang w:val="en-US" w:eastAsia="zh-CN"/>
        </w:rPr>
        <w:t>市</w:t>
      </w:r>
      <w:r>
        <w:rPr>
          <w:rFonts w:hint="eastAsia" w:ascii="仿宋_GB2312" w:hAnsi="仿宋_GB2312" w:eastAsia="仿宋_GB2312" w:cs="仿宋_GB2312"/>
          <w:color w:val="000000"/>
          <w:kern w:val="0"/>
          <w:sz w:val="31"/>
          <w:szCs w:val="31"/>
        </w:rPr>
        <w:t>农机购置补贴受理机构要</w:t>
      </w:r>
      <w:r>
        <w:rPr>
          <w:rFonts w:ascii="仿宋_GB2312" w:hAnsi="仿宋_GB2312" w:eastAsia="仿宋_GB2312" w:cs="仿宋_GB2312"/>
          <w:color w:val="000000"/>
          <w:kern w:val="0"/>
          <w:sz w:val="31"/>
          <w:szCs w:val="31"/>
        </w:rPr>
        <w:t>切实加快补贴申请受理、资格审核、机具核验、资金兑付等工作。畅通产业链供应链，营造良好营商环境，保障市场主体合法权益，对经司法机关认定为恶意拖欠农机生产经销企业购机款的购机者，取消其享受补贴资格</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积极探索补贴申请、核验、兑付全流程线上办理新模式，推进农机购置补贴实施与监管信息化技术集成应用。</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楷体_GB2312" w:hAnsi="楷体_GB2312" w:eastAsia="楷体_GB2312" w:cs="楷体_GB2312"/>
          <w:color w:val="000000"/>
          <w:kern w:val="0"/>
          <w:sz w:val="31"/>
          <w:szCs w:val="31"/>
        </w:rPr>
      </w:pPr>
      <w:r>
        <w:rPr>
          <w:rFonts w:ascii="楷体_GB2312" w:hAnsi="楷体_GB2312" w:eastAsia="楷体_GB2312" w:cs="楷体_GB2312"/>
          <w:color w:val="000000"/>
          <w:kern w:val="0"/>
          <w:sz w:val="31"/>
          <w:szCs w:val="31"/>
        </w:rPr>
        <w:t>（三）公开信息，接受监督。</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lang w:val="en-US" w:eastAsia="zh-CN"/>
        </w:rPr>
        <w:t>1.农机购置补贴政策公开。</w:t>
      </w:r>
      <w:r>
        <w:rPr>
          <w:rFonts w:hint="eastAsia" w:ascii="仿宋_GB2312" w:hAnsi="仿宋_GB2312" w:eastAsia="仿宋_GB2312" w:cs="仿宋_GB2312"/>
          <w:color w:val="000000"/>
          <w:kern w:val="0"/>
          <w:sz w:val="31"/>
          <w:szCs w:val="31"/>
        </w:rPr>
        <w:t>市</w:t>
      </w:r>
      <w:r>
        <w:rPr>
          <w:rFonts w:hint="eastAsia" w:ascii="仿宋_GB2312" w:hAnsi="仿宋_GB2312" w:eastAsia="仿宋_GB2312" w:cs="仿宋_GB2312"/>
          <w:color w:val="000000"/>
          <w:kern w:val="0"/>
          <w:sz w:val="31"/>
          <w:szCs w:val="31"/>
          <w:lang w:val="en-US" w:eastAsia="zh-CN"/>
        </w:rPr>
        <w:t>农机购置补贴受理机构</w:t>
      </w:r>
      <w:r>
        <w:rPr>
          <w:rFonts w:ascii="仿宋_GB2312" w:hAnsi="仿宋_GB2312" w:eastAsia="仿宋_GB2312" w:cs="仿宋_GB2312"/>
          <w:color w:val="000000"/>
          <w:kern w:val="0"/>
          <w:sz w:val="31"/>
          <w:szCs w:val="31"/>
        </w:rPr>
        <w:t>要因地制宜、综合运用宣传挂图、报纸杂志、广播电视、互联网等方式，以及村务公开等渠道，全方位开展补贴政策与实施工作宣传解读，着力提升政策知晓率，切实保障购机者、生产经销企业和广大农民群众的知情权、监督权。</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eastAsia="仿宋_GB2312"/>
          <w:lang w:eastAsia="zh-CN"/>
        </w:rPr>
      </w:pPr>
      <w:r>
        <w:rPr>
          <w:rFonts w:hint="eastAsia" w:ascii="仿宋_GB2312" w:hAnsi="仿宋_GB2312" w:eastAsia="仿宋_GB2312" w:cs="仿宋_GB2312"/>
          <w:b/>
          <w:bCs/>
          <w:color w:val="000000"/>
          <w:kern w:val="0"/>
          <w:sz w:val="31"/>
          <w:szCs w:val="31"/>
          <w:lang w:val="en-US" w:eastAsia="zh-CN"/>
        </w:rPr>
        <w:t>2.农机购置补贴信息公开。</w:t>
      </w:r>
      <w:r>
        <w:rPr>
          <w:rFonts w:ascii="仿宋_GB2312" w:hAnsi="仿宋_GB2312" w:eastAsia="仿宋_GB2312" w:cs="仿宋_GB2312"/>
          <w:color w:val="000000"/>
          <w:kern w:val="0"/>
          <w:sz w:val="31"/>
          <w:szCs w:val="31"/>
        </w:rPr>
        <w:t>要健全完善农机购置补贴信息公开专栏，</w:t>
      </w:r>
      <w:r>
        <w:rPr>
          <w:rFonts w:hint="eastAsia" w:ascii="仿宋_GB2312" w:hAnsi="仿宋_GB2312" w:eastAsia="仿宋_GB2312" w:cs="仿宋_GB2312"/>
          <w:color w:val="000000"/>
          <w:kern w:val="0"/>
          <w:sz w:val="31"/>
          <w:szCs w:val="31"/>
          <w:lang w:val="en-US" w:eastAsia="zh-CN"/>
        </w:rPr>
        <w:t>市农机购置补贴受理机构通过农机购置补贴信息公开专栏、广东省农机购置补贴信息公开专栏网站和信宜市人民政府网站“公告公示”栏目方式进行公示，</w:t>
      </w:r>
      <w:r>
        <w:rPr>
          <w:rFonts w:ascii="仿宋_GB2312" w:hAnsi="仿宋_GB2312" w:eastAsia="仿宋_GB2312" w:cs="仿宋_GB2312"/>
          <w:color w:val="000000"/>
          <w:kern w:val="0"/>
          <w:sz w:val="31"/>
          <w:szCs w:val="31"/>
        </w:rPr>
        <w:t>按年度公告近三年县域内补贴受益信息，公开违规查处结果等信息，主动接受社会监督。</w:t>
      </w:r>
    </w:p>
    <w:p>
      <w:pPr>
        <w:keepNext w:val="0"/>
        <w:keepLines w:val="0"/>
        <w:pageBreakBefore w:val="0"/>
        <w:widowControl/>
        <w:kinsoku/>
        <w:wordWrap/>
        <w:overflowPunct/>
        <w:topLinePunct w:val="0"/>
        <w:autoSpaceDE/>
        <w:autoSpaceDN/>
        <w:bidi w:val="0"/>
        <w:adjustRightInd/>
        <w:snapToGrid/>
        <w:spacing w:line="520" w:lineRule="exact"/>
        <w:ind w:right="-105" w:rightChars="-50" w:firstLine="620" w:firstLineChars="200"/>
        <w:jc w:val="left"/>
        <w:textAlignment w:val="auto"/>
        <w:rPr>
          <w:rFonts w:hint="eastAsia" w:ascii="仿宋_GB2312" w:hAnsi="仿宋_GB2312" w:eastAsia="仿宋_GB2312" w:cs="仿宋_GB2312"/>
          <w:color w:val="000000"/>
          <w:kern w:val="0"/>
          <w:sz w:val="31"/>
          <w:szCs w:val="31"/>
          <w:lang w:eastAsia="zh-CN"/>
        </w:rPr>
      </w:pPr>
      <w:r>
        <w:rPr>
          <w:rFonts w:ascii="楷体_GB2312" w:hAnsi="楷体_GB2312" w:eastAsia="楷体_GB2312" w:cs="楷体_GB2312"/>
          <w:color w:val="000000"/>
          <w:kern w:val="0"/>
          <w:sz w:val="31"/>
          <w:szCs w:val="31"/>
        </w:rPr>
        <w:t>（四）加强监管，严惩违规。</w:t>
      </w:r>
      <w:r>
        <w:rPr>
          <w:rFonts w:ascii="仿宋_GB2312" w:hAnsi="仿宋_GB2312" w:eastAsia="仿宋_GB2312" w:cs="仿宋_GB2312"/>
          <w:color w:val="000000"/>
          <w:kern w:val="0"/>
          <w:sz w:val="31"/>
          <w:szCs w:val="31"/>
        </w:rPr>
        <w:t>根据《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等要求，认真落实风险防控责任和异常情形主动报告制度，严格信用管理和农机产销企业承诺制，充分发挥专业机构的技术优势和大数据的信息优势，有效开展违规行为全流程分析排查，强化农财两部门联合查处和</w:t>
      </w:r>
      <w:r>
        <w:rPr>
          <w:rFonts w:hint="eastAsia" w:ascii="仿宋_GB2312" w:hAnsi="仿宋_GB2312" w:eastAsia="仿宋_GB2312" w:cs="仿宋_GB2312"/>
          <w:color w:val="000000"/>
          <w:kern w:val="0"/>
          <w:sz w:val="31"/>
          <w:szCs w:val="31"/>
        </w:rPr>
        <w:t>县</w:t>
      </w:r>
      <w:r>
        <w:rPr>
          <w:rFonts w:ascii="仿宋_GB2312" w:hAnsi="仿宋_GB2312" w:eastAsia="仿宋_GB2312" w:cs="仿宋_GB2312"/>
          <w:color w:val="000000"/>
          <w:kern w:val="0"/>
          <w:sz w:val="31"/>
          <w:szCs w:val="31"/>
        </w:rPr>
        <w:t>际联动处理，从严整治突出违规行为，有效维护政策实施良好秩序。</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eastAsia="黑体"/>
          <w:lang w:eastAsia="zh-CN"/>
        </w:rPr>
      </w:pPr>
      <w:r>
        <w:rPr>
          <w:rFonts w:hint="eastAsia" w:ascii="黑体" w:hAnsi="宋体" w:eastAsia="黑体" w:cs="黑体"/>
          <w:color w:val="000000"/>
          <w:kern w:val="0"/>
          <w:sz w:val="31"/>
          <w:szCs w:val="31"/>
        </w:rPr>
        <w:t>八、有效期与总结报送</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方案有效期三年，印发之日起实施。每年12月</w:t>
      </w:r>
      <w:r>
        <w:rPr>
          <w:rFonts w:hint="eastAsia" w:ascii="仿宋_GB2312" w:hAnsi="仿宋_GB2312" w:eastAsia="仿宋_GB2312" w:cs="仿宋_GB2312"/>
          <w:color w:val="000000"/>
          <w:kern w:val="0"/>
          <w:sz w:val="31"/>
          <w:szCs w:val="31"/>
        </w:rPr>
        <w:t>2</w:t>
      </w:r>
      <w:r>
        <w:rPr>
          <w:rFonts w:ascii="仿宋_GB2312" w:hAnsi="仿宋_GB2312" w:eastAsia="仿宋_GB2312" w:cs="仿宋_GB2312"/>
          <w:color w:val="000000"/>
          <w:kern w:val="0"/>
          <w:sz w:val="31"/>
          <w:szCs w:val="31"/>
        </w:rPr>
        <w:t>日前，</w:t>
      </w:r>
      <w:r>
        <w:rPr>
          <w:rFonts w:hint="eastAsia" w:ascii="仿宋_GB2312" w:hAnsi="仿宋_GB2312" w:eastAsia="仿宋_GB2312" w:cs="仿宋_GB2312"/>
          <w:color w:val="000000"/>
          <w:kern w:val="0"/>
          <w:sz w:val="31"/>
          <w:szCs w:val="31"/>
        </w:rPr>
        <w:t>市</w:t>
      </w:r>
      <w:r>
        <w:rPr>
          <w:rFonts w:ascii="仿宋_GB2312" w:hAnsi="仿宋_GB2312" w:eastAsia="仿宋_GB2312" w:cs="仿宋_GB2312"/>
          <w:color w:val="000000"/>
          <w:kern w:val="0"/>
          <w:sz w:val="31"/>
          <w:szCs w:val="31"/>
        </w:rPr>
        <w:t>农业农村部门、财政部门将全年中央财政农机购置补贴政策实施（含试点工作开展情况）总结报告报送</w:t>
      </w:r>
      <w:r>
        <w:rPr>
          <w:rFonts w:hint="eastAsia" w:ascii="仿宋_GB2312" w:hAnsi="仿宋_GB2312" w:eastAsia="仿宋_GB2312" w:cs="仿宋_GB2312"/>
          <w:color w:val="000000"/>
          <w:kern w:val="0"/>
          <w:sz w:val="31"/>
          <w:szCs w:val="31"/>
        </w:rPr>
        <w:t>茂名市</w:t>
      </w:r>
      <w:r>
        <w:rPr>
          <w:rFonts w:ascii="仿宋_GB2312" w:hAnsi="仿宋_GB2312" w:eastAsia="仿宋_GB2312" w:cs="仿宋_GB2312"/>
          <w:color w:val="000000"/>
          <w:kern w:val="0"/>
          <w:sz w:val="31"/>
          <w:szCs w:val="31"/>
        </w:rPr>
        <w:t>农业农村</w:t>
      </w:r>
      <w:r>
        <w:rPr>
          <w:rFonts w:hint="eastAsia" w:ascii="仿宋_GB2312" w:hAnsi="仿宋_GB2312" w:eastAsia="仿宋_GB2312" w:cs="仿宋_GB2312"/>
          <w:color w:val="000000"/>
          <w:kern w:val="0"/>
          <w:sz w:val="31"/>
          <w:szCs w:val="31"/>
        </w:rPr>
        <w:t>局</w:t>
      </w:r>
      <w:r>
        <w:rPr>
          <w:rFonts w:ascii="仿宋_GB2312" w:hAnsi="仿宋_GB2312" w:eastAsia="仿宋_GB2312" w:cs="仿宋_GB2312"/>
          <w:color w:val="000000"/>
          <w:kern w:val="0"/>
          <w:sz w:val="31"/>
          <w:szCs w:val="31"/>
        </w:rPr>
        <w:t>、财政</w:t>
      </w:r>
      <w:r>
        <w:rPr>
          <w:rFonts w:hint="eastAsia" w:ascii="仿宋_GB2312" w:hAnsi="仿宋_GB2312" w:eastAsia="仿宋_GB2312" w:cs="仿宋_GB2312"/>
          <w:color w:val="000000"/>
          <w:kern w:val="0"/>
          <w:sz w:val="31"/>
          <w:szCs w:val="31"/>
        </w:rPr>
        <w:t>局</w:t>
      </w:r>
      <w:r>
        <w:rPr>
          <w:rFonts w:ascii="仿宋_GB2312" w:hAnsi="仿宋_GB2312" w:eastAsia="仿宋_GB2312" w:cs="仿宋_GB2312"/>
          <w:color w:val="000000"/>
          <w:kern w:val="0"/>
          <w:sz w:val="31"/>
          <w:szCs w:val="31"/>
        </w:rPr>
        <w:t>。</w:t>
      </w:r>
    </w:p>
    <w:p>
      <w:pPr>
        <w:rPr>
          <w:rFonts w:hint="eastAsia" w:ascii="仿宋_GB2312" w:hAnsi="仿宋_GB2312" w:eastAsia="仿宋_GB2312" w:cs="仿宋_GB2312"/>
          <w:color w:val="000000"/>
          <w:kern w:val="0"/>
          <w:sz w:val="31"/>
          <w:szCs w:val="31"/>
          <w:lang w:eastAsia="zh-CN"/>
        </w:rPr>
      </w:pPr>
      <w:r>
        <w:rPr>
          <w:rFonts w:ascii="仿宋_GB2312" w:hAnsi="仿宋_GB2312" w:eastAsia="仿宋_GB2312" w:cs="仿宋_GB2312"/>
          <w:color w:val="000000"/>
          <w:kern w:val="0"/>
          <w:sz w:val="31"/>
          <w:szCs w:val="31"/>
        </w:rPr>
        <w:br w:type="page"/>
      </w:r>
    </w:p>
    <w:p>
      <w:pPr>
        <w:widowControl/>
        <w:jc w:val="left"/>
        <w:rPr>
          <w:rFonts w:hint="eastAsia" w:eastAsia="黑体"/>
          <w:lang w:eastAsia="zh-CN"/>
        </w:rPr>
      </w:pPr>
      <w:r>
        <w:rPr>
          <w:rFonts w:hint="eastAsia" w:ascii="黑体" w:hAnsi="宋体" w:eastAsia="黑体" w:cs="黑体"/>
          <w:color w:val="000000"/>
          <w:kern w:val="0"/>
          <w:sz w:val="31"/>
          <w:szCs w:val="31"/>
        </w:rPr>
        <w:t>附录</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color w:val="000000"/>
          <w:kern w:val="0"/>
          <w:sz w:val="43"/>
          <w:szCs w:val="43"/>
        </w:rPr>
        <w:t>2021-2023年广东省农机购置</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color w:val="000000"/>
          <w:kern w:val="0"/>
          <w:sz w:val="43"/>
          <w:szCs w:val="43"/>
        </w:rPr>
        <w:t>补贴机具种类范围</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pPr>
      <w:r>
        <w:rPr>
          <w:rFonts w:ascii="楷体_GB2312" w:hAnsi="楷体_GB2312" w:eastAsia="楷体_GB2312" w:cs="楷体_GB2312"/>
          <w:color w:val="000000"/>
          <w:kern w:val="0"/>
          <w:sz w:val="31"/>
          <w:szCs w:val="31"/>
        </w:rPr>
        <w:t>（15大类41个小类160个品目）</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1.耕整地机械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1.1耕地机械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1.1.1铧式犁</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1.1.2圆盘犁</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1.1.3旋耕机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1.1.4深松机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1.1.5开沟机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1.1.6耕整机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1.1.7微耕机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1.1.8机滚船</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1.1.9机耕船</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1.2整地机械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1.2.1圆盘耙</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1.2.2起垄机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1.2.3灭茬机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pPr>
      <w:r>
        <w:rPr>
          <w:rFonts w:ascii="仿宋_GB2312" w:hAnsi="仿宋_GB2312" w:eastAsia="仿宋_GB2312" w:cs="仿宋_GB2312"/>
          <w:color w:val="000000"/>
          <w:kern w:val="0"/>
          <w:sz w:val="31"/>
          <w:szCs w:val="31"/>
        </w:rPr>
        <w:t>1.2.4筑埂机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1.2.5铺膜机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1.2.6联合整地机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1.2.7埋茬起浆机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2.种植施肥机械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2.1播种机械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2.1.1条播机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2.1.2穴播机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2.1.3小粒种子播种机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2.1.4根茎作物播种机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2.1.5免耕播种机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2.1.6铺膜播种机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2.1.7水稻直播机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2.1.8精量播种机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2.1.9整地施肥播种机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2.2育苗机械设备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2.2.1种子播前处理设备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2.2.2营养钵压制机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2.2.3秧盘播种成套设备（含床土处理）</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2.3栽植机械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2.3.1水稻插秧机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2.3.2秧苗移栽机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2.3.3甘蔗种植机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2.4施肥机械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2.4.1施肥机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2.4.2撒肥机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2.4.3追肥机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3.田间管理机械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3.1中耕机械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3.1.1中耕机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3.1.2培土机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3.1.3埋藤机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3.1.4田园管理机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3.2植保机械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3.2.1动力喷雾机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3.2.2喷杆喷雾机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3.2.3风送喷雾机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3.2.4植保无人驾驶航空器</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3.3修剪机械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3.3.1茶树修剪机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3.3.2果树修剪机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3.3.3枝条切碎机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4.收获机械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4.1谷物收获机械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pPr>
      <w:r>
        <w:rPr>
          <w:rFonts w:ascii="仿宋_GB2312" w:hAnsi="仿宋_GB2312" w:eastAsia="仿宋_GB2312" w:cs="仿宋_GB2312"/>
          <w:color w:val="000000"/>
          <w:kern w:val="0"/>
          <w:sz w:val="31"/>
          <w:szCs w:val="31"/>
        </w:rPr>
        <w:t>4.1.1割晒机</w:t>
      </w:r>
    </w:p>
    <w:p>
      <w:pPr>
        <w:keepNext w:val="0"/>
        <w:keepLines w:val="0"/>
        <w:pageBreakBefore w:val="0"/>
        <w:widowControl/>
        <w:tabs>
          <w:tab w:val="left" w:pos="1134"/>
        </w:tabs>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4.1.2自走轮式谷物联合收割机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4.1.3自走履带式谷物联合收割机（全喂入）</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4.1.4半喂入联合收割机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4.4果实收获机械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4.4.1果实捡拾机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4.4.2番茄收获机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4.4.3辣椒收获机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4.5蔬菜收获机械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4.5.1果类蔬菜收获机</w:t>
      </w:r>
    </w:p>
    <w:p>
      <w:pPr>
        <w:keepNext w:val="0"/>
        <w:keepLines w:val="0"/>
        <w:pageBreakBefore w:val="0"/>
        <w:widowControl/>
        <w:tabs>
          <w:tab w:val="left" w:pos="709"/>
        </w:tabs>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4.6花卉（茶叶）采收机械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4.6.1采茶机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4.8根茎作物收获机械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4.8.1薯类收获机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4.8.3甘蔗收获机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4.8.4甘蔗割铺机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4.8.5花生收获机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4.9饲料作物收获机械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4.9.1割草机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4.9.2搂草机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4.9.3打（压）捆机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4.9.4圆草捆包膜机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4.9.5青饲料收获机</w:t>
      </w:r>
    </w:p>
    <w:p>
      <w:pPr>
        <w:keepNext w:val="0"/>
        <w:keepLines w:val="0"/>
        <w:pageBreakBefore w:val="0"/>
        <w:widowControl/>
        <w:tabs>
          <w:tab w:val="left" w:pos="284"/>
        </w:tabs>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4.10茎秆收集处理机械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4.10.1秸秆粉碎还田机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4.10.2高秆作物割晒机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5.收获后处理机械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5.1脱粒机械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5.1.1稻麦脱粒机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5.1.3花生摘果机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5.2清选机械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5.2.1风筛清选机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5.2.2重力清选机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5.2.3窝眼清选机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5.2.4复式清选机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5.3干燥机械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5.3.1谷物烘干机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5.3.2果蔬烘干机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5.4种子加工机械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5.4.1种子清选机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6.农产品初加工机械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6.1碾米机械</w:t>
      </w:r>
    </w:p>
    <w:p>
      <w:pPr>
        <w:keepNext w:val="0"/>
        <w:keepLines w:val="0"/>
        <w:pageBreakBefore w:val="0"/>
        <w:widowControl/>
        <w:tabs>
          <w:tab w:val="left" w:pos="567"/>
        </w:tabs>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6.1.1碾米机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6.1.2组合米机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pPr>
      <w:r>
        <w:rPr>
          <w:rFonts w:ascii="仿宋_GB2312" w:hAnsi="仿宋_GB2312" w:eastAsia="仿宋_GB2312" w:cs="仿宋_GB2312"/>
          <w:color w:val="000000"/>
          <w:kern w:val="0"/>
          <w:sz w:val="31"/>
          <w:szCs w:val="31"/>
        </w:rPr>
        <w:t>6.2磨粉（浆）机械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6.2.1磨粉机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6.2.2磨浆机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6.3果蔬加工机械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6.3.1水果分级机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6.3.2水果清洗机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6.3.3水果打蜡机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6.3.4蔬菜清洗机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6.4茶叶加工机械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6.4.1茶叶杀青机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6.4.2茶叶揉捻机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6.4.3茶叶炒（烘）干机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6.4.4茶叶筛选机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6.4.5茶叶理条机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6.5剥壳（去皮）机械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6.5.2花生脱壳机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6.5.3干坚果脱壳机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6.5.4剥（刮）麻机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7.农用搬运机械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7.1装卸机械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7.1.1抓草机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8.排灌机械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8.1水泵</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8.1.1离心泵</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8.1.2潜水电泵</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8.2喷灌机械设备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8.2.1喷灌机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8.2.2微灌设备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8.2.3灌溉首部（含灌溉水增压设备、过滤设备、水质软化设备、灌溉施肥一体化设备以及营养液消毒设备等）</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9.畜牧机械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9.1饲料（草）加工机械设备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9.1.1铡草机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9.1.2青贮切碎机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9.1.3揉丝机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9.1.4压块机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9.1.5饲料（草）粉碎机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9.1.6饲料混合机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9.1.7颗粒饲料压制机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9.1.8饲料制备（搅拌）机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9.2饲养机械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9.2.1孵化机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9.2.2喂料机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9.2.3送料机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pPr>
      <w:r>
        <w:rPr>
          <w:rFonts w:ascii="仿宋_GB2312" w:hAnsi="仿宋_GB2312" w:eastAsia="仿宋_GB2312" w:cs="仿宋_GB2312"/>
          <w:color w:val="000000"/>
          <w:kern w:val="0"/>
          <w:sz w:val="31"/>
          <w:szCs w:val="31"/>
        </w:rPr>
        <w:t>9.2.4清粪机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9.2.5粪污固液分离机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9.3畜产品采集加工机械设备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9.3.1挤奶机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9.3.2剪羊毛机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9.3.3贮奶（冷藏）罐</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10.水产机械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10.1水产养殖机械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10.1.1增氧机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10.1.2投饲机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10.1.3网箱养殖设备</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10.2水产捕捞机械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10.2.1绞纲机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10.2.2船用油污水分离装置</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11.农业废弃物利用处理设备</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11.1废弃物处理设备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11.1.1废弃物料烘干机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11.1.2残膜回收机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11.1.3沼液沼渣抽排设备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11.1.4秸秆压块（粒、棒）机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11.1.5病死畜禽无害化处理设备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11.1.6有机废弃物好氧发酵翻堆机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11.1.7有机废弃物干式厌氧发酵装置</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12.农田基本建设机械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12.1挖掘机械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12.1.1挖坑机</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12.2平地机械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12.2.1平地机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13.设施农业设备</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13.1温室大棚设备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13.1.1电动卷帘机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13.1.2热风炉</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13.2食用菌生产设备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13.2.1蒸汽灭菌设备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13.2.2食用菌料装瓶（袋）机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14.动力机械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14.1拖拉机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14.1.1轮式拖拉机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14.1.2手扶拖拉机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14.1.3履带式拖拉机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eastAsia="仿宋_GB2312"/>
          <w:lang w:eastAsia="zh-CN"/>
        </w:rPr>
      </w:pPr>
      <w:r>
        <w:rPr>
          <w:rFonts w:ascii="仿宋_GB2312" w:hAnsi="仿宋_GB2312" w:eastAsia="仿宋_GB2312" w:cs="仿宋_GB2312"/>
          <w:color w:val="000000"/>
          <w:kern w:val="0"/>
          <w:sz w:val="31"/>
          <w:szCs w:val="31"/>
        </w:rPr>
        <w:t>15.其他机械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15.1养蜂设备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15.1.1养蜂平台</w:t>
      </w:r>
    </w:p>
    <w:p>
      <w:pPr>
        <w:keepNext w:val="0"/>
        <w:keepLines w:val="0"/>
        <w:pageBreakBefore w:val="0"/>
        <w:widowControl/>
        <w:kinsoku/>
        <w:wordWrap/>
        <w:overflowPunct/>
        <w:topLinePunct w:val="0"/>
        <w:autoSpaceDE/>
        <w:autoSpaceDN/>
        <w:bidi w:val="0"/>
        <w:adjustRightInd/>
        <w:snapToGrid/>
        <w:spacing w:line="600" w:lineRule="exact"/>
        <w:ind w:firstLine="310" w:firstLineChars="1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15.2其他机械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pPr>
      <w:r>
        <w:rPr>
          <w:rFonts w:ascii="仿宋_GB2312" w:hAnsi="仿宋_GB2312" w:eastAsia="仿宋_GB2312" w:cs="仿宋_GB2312"/>
          <w:color w:val="000000"/>
          <w:kern w:val="0"/>
          <w:sz w:val="31"/>
          <w:szCs w:val="31"/>
        </w:rPr>
        <w:t>15.2.1驱动耙</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15.2.3水帘降温设备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15.2.4热水加温系统</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15.2.5简易保鲜储藏设备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15.2.6水井钻机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15.2.7旋耕播种机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15.2.8大米色选机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15.2.9杂粮色选机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15.2.10甘蔗田间收集搬运机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15.2.11秸秆膨化机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15.2.12畜禽粪便发酵处理机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15.2.13农业用北斗终端（含渔船用）</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15.2.14沼气发电机组</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15.2.15天然橡胶初加工专用机械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15.2.16有机肥加工设备</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15.2.17茶叶输送机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15.2.18茶叶压扁机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15.2.19茶叶色选机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15.2.20根（块）茎作物收获机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15.2.21果园作业平台</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15.2.22果园轨道运输机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15.2.23秸秆收集机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15.2.24瓜果取籽机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15.2.25脱蓬（脯）机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eastAsia="仿宋_GB2312"/>
          <w:lang w:eastAsia="zh-CN"/>
        </w:rPr>
      </w:pPr>
      <w:r>
        <w:rPr>
          <w:rFonts w:ascii="仿宋_GB2312" w:hAnsi="仿宋_GB2312" w:eastAsia="仿宋_GB2312" w:cs="仿宋_GB2312"/>
          <w:color w:val="000000"/>
          <w:kern w:val="0"/>
          <w:sz w:val="31"/>
          <w:szCs w:val="31"/>
        </w:rPr>
        <w:t>15.2.26莲子剥壳去皮机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pPr>
      <w:r>
        <w:rPr>
          <w:rFonts w:ascii="仿宋_GB2312" w:hAnsi="仿宋_GB2312" w:eastAsia="仿宋_GB2312" w:cs="仿宋_GB2312"/>
          <w:color w:val="000000"/>
          <w:kern w:val="0"/>
          <w:sz w:val="31"/>
          <w:szCs w:val="31"/>
        </w:rPr>
        <w:t>15.2.27水产养殖水质监控设备</w:t>
      </w:r>
    </w:p>
    <w:p/>
    <w:p/>
    <w:p/>
    <w:p/>
    <w:p/>
    <w:p/>
    <w:p/>
    <w:p/>
    <w:p/>
    <w:p/>
    <w:p/>
    <w:p/>
    <w:p/>
    <w:p/>
    <w:p/>
    <w:p/>
    <w:p/>
    <w:p/>
    <w:p/>
    <w:p/>
    <w:p/>
    <w:p/>
    <w:p/>
    <w:p/>
    <w:p/>
    <w:p/>
    <w:p/>
    <w:p/>
    <w:p/>
    <w:p/>
    <w:p/>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bookmarkStart w:id="0" w:name="_GoBack"/>
      <w:bookmarkEnd w:id="0"/>
    </w:p>
    <w:p>
      <w:pPr>
        <w:rPr>
          <w:sz w:val="32"/>
          <w:szCs w:val="32"/>
        </w:rPr>
      </w:pPr>
    </w:p>
    <w:p>
      <w:pPr>
        <w:rPr>
          <w:sz w:val="32"/>
          <w:szCs w:val="32"/>
        </w:rPr>
      </w:pPr>
    </w:p>
    <w:p>
      <w:pPr>
        <w:rPr>
          <w:sz w:val="32"/>
          <w:szCs w:val="32"/>
        </w:rPr>
      </w:pPr>
    </w:p>
    <w:p>
      <w:pPr>
        <w:rPr>
          <w:rFonts w:hint="eastAsia" w:ascii="仿宋" w:hAnsi="仿宋" w:eastAsia="仿宋" w:cs="仿宋"/>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公开方式：</w:t>
      </w:r>
      <w:r>
        <w:rPr>
          <w:rFonts w:hint="eastAsia" w:ascii="仿宋" w:hAnsi="仿宋" w:eastAsia="仿宋" w:cs="仿宋"/>
          <w:sz w:val="32"/>
          <w:szCs w:val="32"/>
          <w:lang w:val="en-US" w:eastAsia="zh-CN"/>
        </w:rPr>
        <w:t>主动公开</w:t>
      </w:r>
    </w:p>
    <w:p>
      <w:pPr>
        <w:spacing w:line="580" w:lineRule="exact"/>
        <w:jc w:val="left"/>
        <w:rPr>
          <w:rFonts w:hint="eastAsia" w:ascii="方正黑体_GBK" w:hAnsi="黑体" w:eastAsia="方正黑体_GBK" w:cs="Times New Roman"/>
          <w:b/>
          <w:color w:val="000000"/>
          <w:spacing w:val="8"/>
          <w:sz w:val="32"/>
          <w:szCs w:val="32"/>
        </w:rPr>
      </w:pPr>
    </w:p>
    <w:p>
      <w:pPr>
        <w:keepNext w:val="0"/>
        <w:keepLines w:val="0"/>
        <w:pageBreakBefore w:val="0"/>
        <w:widowControl w:val="0"/>
        <w:pBdr>
          <w:top w:val="single" w:color="000000" w:sz="4" w:space="0"/>
          <w:left w:val="none" w:color="000000" w:sz="0" w:space="0"/>
          <w:bottom w:val="single" w:color="000000" w:sz="4" w:space="0"/>
          <w:right w:val="none" w:color="000000" w:sz="0" w:space="0"/>
          <w:between w:val="single" w:color="000000" w:sz="4" w:space="0"/>
        </w:pBdr>
        <w:kinsoku/>
        <w:wordWrap/>
        <w:overflowPunct/>
        <w:topLinePunct w:val="0"/>
        <w:autoSpaceDE/>
        <w:autoSpaceDN/>
        <w:bidi w:val="0"/>
        <w:adjustRightInd/>
        <w:snapToGrid w:val="0"/>
        <w:spacing w:line="240" w:lineRule="auto"/>
        <w:ind w:right="28" w:rightChars="0"/>
        <w:jc w:val="both"/>
        <w:textAlignment w:val="auto"/>
        <w:rPr>
          <w:szCs w:val="21"/>
        </w:rPr>
      </w:pPr>
      <w:r>
        <w:rPr>
          <w:rFonts w:hint="eastAsia" w:ascii="仿宋" w:hAnsi="仿宋" w:eastAsia="仿宋" w:cs="仿宋"/>
          <w:sz w:val="32"/>
          <w:szCs w:val="32"/>
          <w:u w:val="none"/>
          <w:lang w:val="en-US" w:eastAsia="zh-CN"/>
        </w:rPr>
        <w:t>排版：庞哲                             校对：梁尔毅</w:t>
      </w:r>
      <w:r>
        <w:rPr>
          <w:szCs w:val="21"/>
        </w:rPr>
        <w:softHyphen/>
      </w:r>
      <w:r>
        <w:rPr>
          <w:rFonts w:hint="eastAsia"/>
          <w:szCs w:val="21"/>
        </w:rPr>
        <w:softHyphen/>
      </w:r>
      <w:r>
        <w:rPr>
          <w:szCs w:val="21"/>
        </w:rPr>
        <w:softHyphen/>
      </w:r>
      <w:r>
        <w:rPr>
          <w:rFonts w:hint="eastAsia"/>
          <w:szCs w:val="21"/>
        </w:rPr>
        <w:softHyphen/>
      </w:r>
      <w:r>
        <w:rPr>
          <w:szCs w:val="21"/>
        </w:rPr>
        <w:softHyphen/>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2190"/>
      <w:docPartObj>
        <w:docPartGallery w:val="autotext"/>
      </w:docPartObj>
    </w:sdtPr>
    <w:sdtContent>
      <w:p>
        <w:pPr>
          <w:pStyle w:val="2"/>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2199E"/>
    <w:rsid w:val="001064B8"/>
    <w:rsid w:val="00261EE8"/>
    <w:rsid w:val="002C6E84"/>
    <w:rsid w:val="002D365B"/>
    <w:rsid w:val="0031720B"/>
    <w:rsid w:val="00357111"/>
    <w:rsid w:val="00357EBC"/>
    <w:rsid w:val="00403459"/>
    <w:rsid w:val="00413340"/>
    <w:rsid w:val="00490E4E"/>
    <w:rsid w:val="004D032A"/>
    <w:rsid w:val="004E46A3"/>
    <w:rsid w:val="00545BE7"/>
    <w:rsid w:val="005579F9"/>
    <w:rsid w:val="005962B2"/>
    <w:rsid w:val="006C379A"/>
    <w:rsid w:val="007301FC"/>
    <w:rsid w:val="00776BB4"/>
    <w:rsid w:val="008238BD"/>
    <w:rsid w:val="008647B2"/>
    <w:rsid w:val="008D0457"/>
    <w:rsid w:val="008D6BA6"/>
    <w:rsid w:val="00916EEC"/>
    <w:rsid w:val="00926781"/>
    <w:rsid w:val="00A7043B"/>
    <w:rsid w:val="00AA4768"/>
    <w:rsid w:val="00B32218"/>
    <w:rsid w:val="00B33376"/>
    <w:rsid w:val="00B3342D"/>
    <w:rsid w:val="00B33DE1"/>
    <w:rsid w:val="00B76C1C"/>
    <w:rsid w:val="00B976F6"/>
    <w:rsid w:val="00BE2F30"/>
    <w:rsid w:val="00BF0ECA"/>
    <w:rsid w:val="00C82F49"/>
    <w:rsid w:val="00C83E08"/>
    <w:rsid w:val="00C94307"/>
    <w:rsid w:val="00CE4738"/>
    <w:rsid w:val="00DA1D01"/>
    <w:rsid w:val="00DC425D"/>
    <w:rsid w:val="00DD223D"/>
    <w:rsid w:val="00E240B7"/>
    <w:rsid w:val="00E46FB9"/>
    <w:rsid w:val="00ED400E"/>
    <w:rsid w:val="00F5359E"/>
    <w:rsid w:val="02C20252"/>
    <w:rsid w:val="0C5121A3"/>
    <w:rsid w:val="0F4E7BAF"/>
    <w:rsid w:val="13C2199E"/>
    <w:rsid w:val="17BA3E5E"/>
    <w:rsid w:val="2FC16573"/>
    <w:rsid w:val="30B15E12"/>
    <w:rsid w:val="55B2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6601</Words>
  <Characters>7563</Characters>
  <Lines>58</Lines>
  <Paragraphs>16</Paragraphs>
  <TotalTime>47</TotalTime>
  <ScaleCrop>false</ScaleCrop>
  <LinksUpToDate>false</LinksUpToDate>
  <CharactersWithSpaces>7676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2021-09-10T02:54:00Z</dcterms:created>
  <dc:creator>lenovo</dc:creator>
  <cp:lastModifiedBy>....</cp:lastModifiedBy>
  <cp:lastPrinted>2021-09-24T07:46:20Z</cp:lastPrinted>
  <dcterms:modified xsi:type="dcterms:W3CDTF">2021-09-24T08:12:08Z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403EA5AA73384BAD8A9EEC1C3F31A1DC</vt:lpwstr>
  </property>
</Properties>
</file>