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PUA" w:hAnsi="宋体-PUA" w:eastAsia="宋体-PUA" w:cs="宋体-PUA"/>
          <w:b/>
          <w:bCs/>
          <w:i w:val="0"/>
          <w:caps w:val="0"/>
          <w:color w:val="333333"/>
          <w:spacing w:val="0"/>
          <w:sz w:val="44"/>
          <w:szCs w:val="44"/>
          <w:shd w:val="clear" w:fill="FFFFFF"/>
          <w:lang w:eastAsia="zh-CN"/>
        </w:rPr>
      </w:pPr>
      <w:r>
        <w:rPr>
          <w:rFonts w:hint="eastAsia" w:ascii="宋体-PUA" w:hAnsi="宋体-PUA" w:eastAsia="宋体-PUA" w:cs="宋体-PUA"/>
          <w:b/>
          <w:bCs/>
          <w:sz w:val="44"/>
          <w:szCs w:val="44"/>
          <w:lang w:val="en-US" w:eastAsia="zh-CN"/>
        </w:rPr>
        <w:t>清城</w:t>
      </w:r>
      <w:r>
        <w:rPr>
          <w:rFonts w:hint="eastAsia" w:ascii="宋体-PUA" w:hAnsi="宋体-PUA" w:eastAsia="宋体-PUA" w:cs="宋体-PUA"/>
          <w:b/>
          <w:bCs/>
          <w:sz w:val="44"/>
          <w:szCs w:val="44"/>
          <w:lang w:eastAsia="zh-CN"/>
        </w:rPr>
        <w:t>区</w:t>
      </w:r>
      <w:r>
        <w:rPr>
          <w:rFonts w:hint="eastAsia" w:ascii="宋体-PUA" w:hAnsi="宋体-PUA" w:eastAsia="宋体-PUA" w:cs="宋体-PUA"/>
          <w:b/>
          <w:bCs/>
          <w:i w:val="0"/>
          <w:caps w:val="0"/>
          <w:color w:val="333333"/>
          <w:spacing w:val="0"/>
          <w:sz w:val="44"/>
          <w:szCs w:val="44"/>
          <w:shd w:val="clear" w:fill="FFFFFF"/>
        </w:rPr>
        <w:t>农机购置补贴机具核</w:t>
      </w:r>
      <w:r>
        <w:rPr>
          <w:rFonts w:hint="eastAsia" w:ascii="宋体-PUA" w:hAnsi="宋体-PUA" w:eastAsia="宋体-PUA" w:cs="宋体-PUA"/>
          <w:b/>
          <w:bCs/>
          <w:i w:val="0"/>
          <w:caps w:val="0"/>
          <w:color w:val="333333"/>
          <w:spacing w:val="0"/>
          <w:sz w:val="44"/>
          <w:szCs w:val="44"/>
          <w:shd w:val="clear" w:fill="FFFFFF"/>
          <w:lang w:eastAsia="zh-CN"/>
        </w:rPr>
        <w:t>实制度</w:t>
      </w:r>
    </w:p>
    <w:p>
      <w:pPr>
        <w:rPr>
          <w:rFonts w:hint="eastAsia" w:ascii="宋体-PUA" w:hAnsi="宋体-PUA" w:eastAsia="宋体-PUA" w:cs="宋体-PUA"/>
          <w:b/>
          <w:bCs/>
          <w:i w:val="0"/>
          <w:caps w:val="0"/>
          <w:color w:val="333333"/>
          <w:spacing w:val="0"/>
          <w:sz w:val="44"/>
          <w:szCs w:val="44"/>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ascii="微软雅黑" w:hAnsi="微软雅黑" w:eastAsia="微软雅黑" w:cs="微软雅黑"/>
          <w:i w:val="0"/>
          <w:caps w:val="0"/>
          <w:color w:val="333333"/>
          <w:spacing w:val="0"/>
          <w:sz w:val="19"/>
          <w:szCs w:val="19"/>
        </w:rPr>
      </w:pPr>
      <w:r>
        <w:rPr>
          <w:rFonts w:ascii="仿宋" w:hAnsi="仿宋" w:eastAsia="仿宋" w:cs="仿宋"/>
          <w:i w:val="0"/>
          <w:caps w:val="0"/>
          <w:color w:val="333333"/>
          <w:spacing w:val="0"/>
          <w:sz w:val="31"/>
          <w:szCs w:val="31"/>
          <w:shd w:val="clear" w:fill="FFFFFF"/>
        </w:rPr>
        <w:t>加强农机购置补贴机具核验管理，是确保补贴资金安全和政策效益充分发挥的关键举措。为做好农机购置补贴机具核验工作，规范核验行为，防范管理风险，提高办补效率，进一步便民利民，按照农业农村部办公厅印发的《农机购置补贴机具核验工作要点》和《广东省农机购置补贴机具核验流程》（粤农函〔2017〕1369号）等相关规定，制定工作要点如下</w:t>
      </w:r>
      <w:r>
        <w:rPr>
          <w:rFonts w:hint="eastAsia" w:ascii="仿宋" w:hAnsi="仿宋" w:eastAsia="仿宋" w:cs="仿宋"/>
          <w:i w:val="0"/>
          <w:caps w:val="0"/>
          <w:color w:val="333333"/>
          <w:spacing w:val="0"/>
          <w:sz w:val="31"/>
          <w:szCs w:val="3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ascii="黑体" w:hAnsi="微软雅黑" w:eastAsia="黑体" w:cs="黑体"/>
          <w:i w:val="0"/>
          <w:caps w:val="0"/>
          <w:color w:val="333333"/>
          <w:spacing w:val="0"/>
          <w:sz w:val="31"/>
          <w:szCs w:val="31"/>
          <w:shd w:val="clear" w:fill="FFFFFF"/>
        </w:rPr>
        <w:t>一、核验内容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补贴机具核验是对从事农业生产的个人和农业生产经营组织（以下简称“购机者”）申报农机购置补贴时提供的相关资料进行形式审核，对机具进行核查的工作。核验的内容主要包括：</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caps w:val="0"/>
          <w:color w:val="333333"/>
          <w:spacing w:val="0"/>
          <w:sz w:val="31"/>
          <w:szCs w:val="31"/>
          <w:shd w:val="clear" w:fill="FFFFFF"/>
          <w:lang w:eastAsia="zh-CN"/>
        </w:rPr>
      </w:pPr>
      <w:r>
        <w:rPr>
          <w:rStyle w:val="6"/>
          <w:rFonts w:ascii="楷体" w:hAnsi="楷体" w:eastAsia="楷体" w:cs="楷体"/>
          <w:i w:val="0"/>
          <w:caps w:val="0"/>
          <w:color w:val="333333"/>
          <w:spacing w:val="0"/>
          <w:sz w:val="31"/>
          <w:szCs w:val="31"/>
          <w:shd w:val="clear" w:fill="FFFFFF"/>
        </w:rPr>
        <w:t>购机者身份信息</w:t>
      </w:r>
      <w:r>
        <w:rPr>
          <w:rStyle w:val="6"/>
          <w:rFonts w:hint="eastAsia" w:ascii="楷体" w:hAnsi="楷体" w:eastAsia="楷体" w:cs="楷体"/>
          <w:i w:val="0"/>
          <w:caps w:val="0"/>
          <w:color w:val="333333"/>
          <w:spacing w:val="0"/>
          <w:sz w:val="31"/>
          <w:szCs w:val="31"/>
          <w:shd w:val="clear" w:fill="FFFFFF"/>
          <w:lang w:eastAsia="zh-CN"/>
        </w:rPr>
        <w:t>：</w:t>
      </w:r>
      <w:r>
        <w:rPr>
          <w:rFonts w:hint="eastAsia" w:ascii="仿宋" w:hAnsi="仿宋" w:eastAsia="仿宋" w:cs="仿宋"/>
          <w:i w:val="0"/>
          <w:caps w:val="0"/>
          <w:color w:val="333333"/>
          <w:spacing w:val="0"/>
          <w:sz w:val="31"/>
          <w:szCs w:val="31"/>
          <w:shd w:val="clear" w:fill="FFFFFF"/>
          <w:lang w:eastAsia="zh-CN"/>
        </w:rPr>
        <w:t>个人身份证件或农业生产经营组织工商营业执照（统一社会信用代码）及其法定代表人身份证件等信息。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5" w:leftChars="0" w:right="0" w:rightChars="0"/>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（二）购买信息</w:t>
      </w:r>
      <w:r>
        <w:rPr>
          <w:rStyle w:val="6"/>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购买补贴机具税控发票等信息。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（三）机具信息</w:t>
      </w:r>
      <w:r>
        <w:rPr>
          <w:rStyle w:val="6"/>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机具实物上的固定铭牌信息、</w:t>
      </w:r>
      <w:r>
        <w:rPr>
          <w:rFonts w:hint="default" w:ascii="仿宋" w:hAnsi="仿宋" w:eastAsia="仿宋" w:cs="仿宋"/>
          <w:i w:val="0"/>
          <w:caps w:val="0"/>
          <w:color w:val="333333"/>
          <w:spacing w:val="0"/>
          <w:sz w:val="31"/>
          <w:szCs w:val="31"/>
          <w:shd w:val="clear" w:fill="FFFFFF"/>
        </w:rPr>
        <w:fldChar w:fldCharType="begin"/>
      </w:r>
      <w:r>
        <w:rPr>
          <w:rFonts w:hint="default" w:ascii="仿宋" w:hAnsi="仿宋" w:eastAsia="仿宋" w:cs="仿宋"/>
          <w:i w:val="0"/>
          <w:caps w:val="0"/>
          <w:color w:val="333333"/>
          <w:spacing w:val="0"/>
          <w:sz w:val="31"/>
          <w:szCs w:val="31"/>
          <w:shd w:val="clear" w:fill="FFFFFF"/>
        </w:rPr>
        <w:instrText xml:space="preserve"> HYPERLINK "http://210.76.75.39:2018/GouZBT2021To23_Fromal" </w:instrText>
      </w:r>
      <w:r>
        <w:rPr>
          <w:rFonts w:hint="default" w:ascii="仿宋" w:hAnsi="仿宋" w:eastAsia="仿宋" w:cs="仿宋"/>
          <w:i w:val="0"/>
          <w:caps w:val="0"/>
          <w:color w:val="333333"/>
          <w:spacing w:val="0"/>
          <w:sz w:val="31"/>
          <w:szCs w:val="31"/>
          <w:shd w:val="clear" w:fill="FFFFFF"/>
        </w:rPr>
        <w:fldChar w:fldCharType="separate"/>
      </w:r>
      <w:r>
        <w:rPr>
          <w:rFonts w:hint="default" w:ascii="仿宋" w:hAnsi="仿宋" w:eastAsia="仿宋" w:cs="仿宋"/>
          <w:i w:val="0"/>
          <w:caps w:val="0"/>
          <w:color w:val="333333"/>
          <w:spacing w:val="0"/>
          <w:sz w:val="31"/>
          <w:szCs w:val="31"/>
          <w:shd w:val="clear" w:fill="FFFFFF"/>
        </w:rPr>
        <w:t>农机购置补贴申请办理服务系统</w:t>
      </w:r>
      <w:r>
        <w:rPr>
          <w:rFonts w:hint="default" w:ascii="仿宋" w:hAnsi="仿宋" w:eastAsia="仿宋" w:cs="仿宋"/>
          <w:i w:val="0"/>
          <w:caps w:val="0"/>
          <w:color w:val="333333"/>
          <w:spacing w:val="0"/>
          <w:sz w:val="31"/>
          <w:szCs w:val="31"/>
          <w:shd w:val="clear" w:fill="FFFFFF"/>
        </w:rPr>
        <w:fldChar w:fldCharType="end"/>
      </w:r>
      <w:r>
        <w:rPr>
          <w:rFonts w:hint="default" w:ascii="仿宋" w:hAnsi="仿宋" w:eastAsia="仿宋" w:cs="仿宋"/>
          <w:i w:val="0"/>
          <w:caps w:val="0"/>
          <w:color w:val="333333"/>
          <w:spacing w:val="0"/>
          <w:sz w:val="31"/>
          <w:szCs w:val="31"/>
          <w:shd w:val="clear" w:fill="FFFFFF"/>
        </w:rPr>
        <w:t>（以下简称“系统”）所对应机具的信息、牌证管理机具的行驶证信息等。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（四）其他信息</w:t>
      </w:r>
      <w:r>
        <w:rPr>
          <w:rStyle w:val="6"/>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购机者银行卡（折）账号、开户名等信息。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上述信息的真实性、完整性和有效性由购机者、产销企业、</w:t>
      </w:r>
      <w:r>
        <w:rPr>
          <w:rFonts w:hint="eastAsia" w:ascii="仿宋" w:hAnsi="仿宋" w:eastAsia="仿宋" w:cs="仿宋"/>
          <w:i w:val="0"/>
          <w:caps w:val="0"/>
          <w:color w:val="333333"/>
          <w:spacing w:val="0"/>
          <w:sz w:val="31"/>
          <w:szCs w:val="31"/>
          <w:shd w:val="clear" w:fill="FFFFFF"/>
          <w:lang w:val="en-US" w:eastAsia="zh-CN"/>
        </w:rPr>
        <w:t>区农业农村局农机监理、</w:t>
      </w:r>
      <w:r>
        <w:rPr>
          <w:rFonts w:hint="default" w:ascii="仿宋" w:hAnsi="仿宋" w:eastAsia="仿宋" w:cs="仿宋"/>
          <w:i w:val="0"/>
          <w:caps w:val="0"/>
          <w:color w:val="333333"/>
          <w:spacing w:val="0"/>
          <w:sz w:val="31"/>
          <w:szCs w:val="31"/>
          <w:shd w:val="clear" w:fill="FFFFFF"/>
        </w:rPr>
        <w:t>农机购置补贴受理部门</w:t>
      </w:r>
      <w:r>
        <w:rPr>
          <w:rFonts w:hint="eastAsia" w:ascii="仿宋" w:hAnsi="仿宋" w:eastAsia="仿宋" w:cs="仿宋"/>
          <w:i w:val="0"/>
          <w:caps w:val="0"/>
          <w:color w:val="333333"/>
          <w:spacing w:val="0"/>
          <w:sz w:val="31"/>
          <w:szCs w:val="31"/>
          <w:shd w:val="clear" w:fill="FFFFFF"/>
          <w:lang w:val="en-US" w:eastAsia="zh-CN"/>
        </w:rPr>
        <w:t>部门</w:t>
      </w:r>
      <w:r>
        <w:rPr>
          <w:rFonts w:hint="default" w:ascii="仿宋" w:hAnsi="仿宋" w:eastAsia="仿宋" w:cs="仿宋"/>
          <w:i w:val="0"/>
          <w:caps w:val="0"/>
          <w:color w:val="333333"/>
          <w:spacing w:val="0"/>
          <w:sz w:val="31"/>
          <w:szCs w:val="31"/>
          <w:shd w:val="clear" w:fill="FFFFFF"/>
        </w:rPr>
        <w:t>分别负责，并承担相应的法律责任。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eastAsia" w:ascii="黑体" w:hAnsi="微软雅黑" w:eastAsia="黑体" w:cs="黑体"/>
          <w:i w:val="0"/>
          <w:caps w:val="0"/>
          <w:color w:val="333333"/>
          <w:spacing w:val="0"/>
          <w:sz w:val="31"/>
          <w:szCs w:val="31"/>
          <w:shd w:val="clear" w:fill="FFFFFF"/>
        </w:rPr>
        <w:t>二、核验程序及要求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（一）受理申请</w:t>
      </w:r>
      <w:r>
        <w:rPr>
          <w:rStyle w:val="6"/>
          <w:rFonts w:hint="eastAsia" w:ascii="楷体" w:hAnsi="楷体" w:eastAsia="楷体" w:cs="楷体"/>
          <w:i w:val="0"/>
          <w:caps w:val="0"/>
          <w:color w:val="333333"/>
          <w:spacing w:val="0"/>
          <w:sz w:val="31"/>
          <w:szCs w:val="31"/>
          <w:shd w:val="clear" w:fill="FFFFFF"/>
          <w:lang w:eastAsia="zh-CN"/>
        </w:rPr>
        <w:t>：</w:t>
      </w:r>
      <w:r>
        <w:rPr>
          <w:rFonts w:hint="default" w:ascii="仿宋" w:hAnsi="仿宋" w:eastAsia="仿宋" w:cs="仿宋"/>
          <w:i w:val="0"/>
          <w:caps w:val="0"/>
          <w:color w:val="333333"/>
          <w:spacing w:val="0"/>
          <w:sz w:val="31"/>
          <w:szCs w:val="31"/>
          <w:shd w:val="clear" w:fill="FFFFFF"/>
        </w:rPr>
        <w:t>购机者自主提出补贴申请，</w:t>
      </w:r>
      <w:r>
        <w:rPr>
          <w:rFonts w:hint="eastAsia" w:ascii="仿宋" w:hAnsi="仿宋" w:eastAsia="仿宋" w:cs="仿宋"/>
          <w:i w:val="0"/>
          <w:caps w:val="0"/>
          <w:color w:val="333333"/>
          <w:spacing w:val="0"/>
          <w:sz w:val="31"/>
          <w:szCs w:val="31"/>
          <w:shd w:val="clear" w:fill="FFFFFF"/>
          <w:lang w:eastAsia="zh-CN"/>
        </w:rPr>
        <w:t>申请者为个人的须本人携带身份证原件及复印件、本人银行存折（卡）原件及复印件核验；申请者为组织的须由法人代表或成员（须携带法定代表人委托书和本人身份证（格式见附件1-1））携带营业执照原件及复印件、组织名称一致的银行账号原件及复印件</w:t>
      </w:r>
      <w:r>
        <w:rPr>
          <w:rFonts w:hint="default" w:ascii="仿宋" w:hAnsi="仿宋" w:eastAsia="仿宋" w:cs="仿宋"/>
          <w:i w:val="0"/>
          <w:caps w:val="0"/>
          <w:color w:val="333333"/>
          <w:spacing w:val="0"/>
          <w:sz w:val="31"/>
          <w:szCs w:val="31"/>
          <w:shd w:val="clear" w:fill="FFFFFF"/>
        </w:rPr>
        <w:t>到</w:t>
      </w:r>
      <w:r>
        <w:rPr>
          <w:rFonts w:hint="default" w:ascii="仿宋" w:hAnsi="仿宋" w:eastAsia="仿宋" w:cs="仿宋"/>
          <w:i w:val="0"/>
          <w:caps w:val="0"/>
          <w:color w:val="333333"/>
          <w:spacing w:val="0"/>
          <w:sz w:val="31"/>
          <w:szCs w:val="31"/>
          <w:shd w:val="clear" w:fill="FFFFFF"/>
          <w:lang w:val="en-US" w:eastAsia="zh-CN"/>
        </w:rPr>
        <w:t>清城区政府办公楼二楼233室</w:t>
      </w:r>
      <w:r>
        <w:rPr>
          <w:rFonts w:hint="default" w:ascii="仿宋" w:hAnsi="仿宋" w:eastAsia="仿宋" w:cs="仿宋"/>
          <w:i w:val="0"/>
          <w:caps w:val="0"/>
          <w:color w:val="333333"/>
          <w:spacing w:val="0"/>
          <w:sz w:val="31"/>
          <w:szCs w:val="31"/>
          <w:shd w:val="clear" w:fill="FFFFFF"/>
        </w:rPr>
        <w:t>提交补贴申请资料</w:t>
      </w:r>
      <w:r>
        <w:rPr>
          <w:rFonts w:hint="eastAsia" w:ascii="仿宋" w:hAnsi="仿宋" w:eastAsia="仿宋" w:cs="仿宋"/>
          <w:i w:val="0"/>
          <w:caps w:val="0"/>
          <w:color w:val="333333"/>
          <w:spacing w:val="0"/>
          <w:sz w:val="31"/>
          <w:szCs w:val="31"/>
          <w:shd w:val="clear" w:fill="FFFFFF"/>
          <w:lang w:eastAsia="zh-CN"/>
        </w:rPr>
        <w:t>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（二）资料核验</w:t>
      </w:r>
      <w:r>
        <w:rPr>
          <w:rStyle w:val="6"/>
          <w:rFonts w:hint="eastAsia" w:ascii="楷体" w:hAnsi="楷体" w:eastAsia="楷体" w:cs="楷体"/>
          <w:i w:val="0"/>
          <w:caps w:val="0"/>
          <w:color w:val="333333"/>
          <w:spacing w:val="0"/>
          <w:sz w:val="31"/>
          <w:szCs w:val="31"/>
          <w:shd w:val="clear" w:fill="FFFFFF"/>
          <w:lang w:eastAsia="zh-CN"/>
        </w:rPr>
        <w:t>：</w:t>
      </w:r>
      <w:r>
        <w:rPr>
          <w:rStyle w:val="6"/>
          <w:rFonts w:hint="default" w:ascii="仿宋" w:hAnsi="仿宋" w:eastAsia="仿宋" w:cs="仿宋"/>
          <w:i w:val="0"/>
          <w:caps w:val="0"/>
          <w:color w:val="333333"/>
          <w:spacing w:val="0"/>
          <w:sz w:val="31"/>
          <w:szCs w:val="31"/>
          <w:shd w:val="clear" w:fill="FFFFFF"/>
        </w:rPr>
        <w:t>一是购机者及其身份、购机税控发票等资料。</w:t>
      </w:r>
      <w:r>
        <w:rPr>
          <w:rFonts w:hint="default" w:ascii="仿宋" w:hAnsi="仿宋" w:eastAsia="仿宋" w:cs="仿宋"/>
          <w:i w:val="0"/>
          <w:caps w:val="0"/>
          <w:color w:val="333333"/>
          <w:spacing w:val="0"/>
          <w:sz w:val="31"/>
          <w:szCs w:val="31"/>
          <w:shd w:val="clear" w:fill="FFFFFF"/>
        </w:rPr>
        <w:t>购机者为个人的，重点核验购机者本人与其身份证件的照片是否相符，购机税控发票所显示的购机者姓名与购机</w:t>
      </w:r>
      <w:bookmarkStart w:id="0" w:name="_GoBack"/>
      <w:bookmarkEnd w:id="0"/>
      <w:r>
        <w:rPr>
          <w:rFonts w:hint="default" w:ascii="仿宋" w:hAnsi="仿宋" w:eastAsia="仿宋" w:cs="仿宋"/>
          <w:i w:val="0"/>
          <w:caps w:val="0"/>
          <w:color w:val="333333"/>
          <w:spacing w:val="0"/>
          <w:sz w:val="31"/>
          <w:szCs w:val="31"/>
          <w:shd w:val="clear" w:fill="FFFFFF"/>
        </w:rPr>
        <w:t>者身份证件所显示的姓名是否一致；购机者为农业生产经营组织的，重点核验该组织法定代表人本人与其身份证件的照片是否相符，法定代表人身份证件所显示的姓名与工商营业执照所显示的法定代表人姓名是否一致，购机税控发票所显示的购机者名称与工商营业执照所显示的农业生产经营组织名称是否一致。</w:t>
      </w:r>
      <w:r>
        <w:rPr>
          <w:rStyle w:val="6"/>
          <w:rFonts w:hint="default" w:ascii="仿宋" w:hAnsi="仿宋" w:eastAsia="仿宋" w:cs="仿宋"/>
          <w:i w:val="0"/>
          <w:caps w:val="0"/>
          <w:color w:val="333333"/>
          <w:spacing w:val="0"/>
          <w:sz w:val="31"/>
          <w:szCs w:val="31"/>
          <w:shd w:val="clear" w:fill="FFFFFF"/>
        </w:rPr>
        <w:t>二是银行卡（折）等资料。</w:t>
      </w:r>
      <w:r>
        <w:rPr>
          <w:rFonts w:hint="default" w:ascii="仿宋" w:hAnsi="仿宋" w:eastAsia="仿宋" w:cs="仿宋"/>
          <w:i w:val="0"/>
          <w:caps w:val="0"/>
          <w:color w:val="333333"/>
          <w:spacing w:val="0"/>
          <w:sz w:val="31"/>
          <w:szCs w:val="31"/>
          <w:shd w:val="clear" w:fill="FFFFFF"/>
        </w:rPr>
        <w:t>重点核验购机者所填写的银行卡（折）账号、开户名等信息与其所携带的银行卡（折）所显示的账号、身份证件所显示的购机者姓名、工商营业执照所显示的农业生产经营组织名称是否一致。</w:t>
      </w:r>
      <w:r>
        <w:rPr>
          <w:rStyle w:val="6"/>
          <w:rFonts w:hint="default" w:ascii="仿宋" w:hAnsi="仿宋" w:eastAsia="仿宋" w:cs="仿宋"/>
          <w:i w:val="0"/>
          <w:caps w:val="0"/>
          <w:color w:val="333333"/>
          <w:spacing w:val="0"/>
          <w:sz w:val="31"/>
          <w:szCs w:val="31"/>
          <w:shd w:val="clear" w:fill="FFFFFF"/>
        </w:rPr>
        <w:t>三是购机价格真实性承诺。</w:t>
      </w:r>
      <w:r>
        <w:rPr>
          <w:rFonts w:hint="default" w:ascii="仿宋" w:hAnsi="仿宋" w:eastAsia="仿宋" w:cs="仿宋"/>
          <w:i w:val="0"/>
          <w:caps w:val="0"/>
          <w:color w:val="333333"/>
          <w:spacing w:val="0"/>
          <w:sz w:val="31"/>
          <w:szCs w:val="31"/>
          <w:shd w:val="clear" w:fill="FFFFFF"/>
        </w:rPr>
        <w:t>提示购机者确认购机税控发票上的购机金额与其实际全部交付给经销企业的资金是否一致，以及隐瞒不报、提供虚假信息需承担的违规责任，提示购机者对购机价格的真实性签字确认。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（三）机具核验。</w:t>
      </w:r>
      <w:r>
        <w:rPr>
          <w:rFonts w:hint="default" w:ascii="仿宋" w:hAnsi="仿宋" w:eastAsia="仿宋" w:cs="仿宋"/>
          <w:i w:val="0"/>
          <w:caps w:val="0"/>
          <w:color w:val="333333"/>
          <w:spacing w:val="0"/>
          <w:sz w:val="31"/>
          <w:szCs w:val="31"/>
          <w:shd w:val="clear" w:fill="FFFFFF"/>
        </w:rPr>
        <w:t>重点核验购机税控发票所显示的机具名称、生产企业、型号、发动机号（不带动力的可不核验）、出厂编号与所购实物机具铭牌显示信息是否一致，所购实物机具铭牌显示信息与</w:t>
      </w:r>
      <w:r>
        <w:rPr>
          <w:rFonts w:hint="default" w:ascii="仿宋" w:hAnsi="仿宋" w:eastAsia="仿宋" w:cs="仿宋"/>
          <w:i w:val="0"/>
          <w:caps w:val="0"/>
          <w:color w:val="333333"/>
          <w:spacing w:val="0"/>
          <w:sz w:val="31"/>
          <w:szCs w:val="31"/>
          <w:shd w:val="clear" w:fill="FFFFFF"/>
        </w:rPr>
        <w:fldChar w:fldCharType="begin"/>
      </w:r>
      <w:r>
        <w:rPr>
          <w:rFonts w:hint="default" w:ascii="仿宋" w:hAnsi="仿宋" w:eastAsia="仿宋" w:cs="仿宋"/>
          <w:i w:val="0"/>
          <w:caps w:val="0"/>
          <w:color w:val="333333"/>
          <w:spacing w:val="0"/>
          <w:sz w:val="31"/>
          <w:szCs w:val="31"/>
          <w:shd w:val="clear" w:fill="FFFFFF"/>
        </w:rPr>
        <w:instrText xml:space="preserve"> HYPERLINK "http://210.76.75.39:2018/GouZBT2021To23_Fromal" </w:instrText>
      </w:r>
      <w:r>
        <w:rPr>
          <w:rFonts w:hint="default" w:ascii="仿宋" w:hAnsi="仿宋" w:eastAsia="仿宋" w:cs="仿宋"/>
          <w:i w:val="0"/>
          <w:caps w:val="0"/>
          <w:color w:val="333333"/>
          <w:spacing w:val="0"/>
          <w:sz w:val="31"/>
          <w:szCs w:val="31"/>
          <w:shd w:val="clear" w:fill="FFFFFF"/>
        </w:rPr>
        <w:fldChar w:fldCharType="separate"/>
      </w:r>
      <w:r>
        <w:rPr>
          <w:rFonts w:hint="default" w:ascii="仿宋" w:hAnsi="仿宋" w:eastAsia="仿宋" w:cs="仿宋"/>
          <w:i w:val="0"/>
          <w:caps w:val="0"/>
          <w:color w:val="333333"/>
          <w:spacing w:val="0"/>
          <w:sz w:val="31"/>
          <w:szCs w:val="31"/>
          <w:shd w:val="clear" w:fill="FFFFFF"/>
        </w:rPr>
        <w:t>系统</w:t>
      </w:r>
      <w:r>
        <w:rPr>
          <w:rFonts w:hint="default" w:ascii="仿宋" w:hAnsi="仿宋" w:eastAsia="仿宋" w:cs="仿宋"/>
          <w:i w:val="0"/>
          <w:caps w:val="0"/>
          <w:color w:val="333333"/>
          <w:spacing w:val="0"/>
          <w:sz w:val="31"/>
          <w:szCs w:val="31"/>
          <w:shd w:val="clear" w:fill="FFFFFF"/>
        </w:rPr>
        <w:fldChar w:fldCharType="end"/>
      </w:r>
      <w:r>
        <w:rPr>
          <w:rFonts w:hint="default" w:ascii="仿宋" w:hAnsi="仿宋" w:eastAsia="仿宋" w:cs="仿宋"/>
          <w:i w:val="0"/>
          <w:caps w:val="0"/>
          <w:color w:val="333333"/>
          <w:spacing w:val="0"/>
          <w:sz w:val="31"/>
          <w:szCs w:val="31"/>
          <w:shd w:val="clear" w:fill="FFFFFF"/>
        </w:rPr>
        <w:t>内对应的机具信息是否一致，购机税控发票所显示的经销企业与</w:t>
      </w:r>
      <w:r>
        <w:rPr>
          <w:rFonts w:hint="default" w:ascii="仿宋" w:hAnsi="仿宋" w:eastAsia="仿宋" w:cs="仿宋"/>
          <w:i w:val="0"/>
          <w:caps w:val="0"/>
          <w:color w:val="333333"/>
          <w:spacing w:val="0"/>
          <w:sz w:val="31"/>
          <w:szCs w:val="31"/>
          <w:shd w:val="clear" w:fill="FFFFFF"/>
        </w:rPr>
        <w:fldChar w:fldCharType="begin"/>
      </w:r>
      <w:r>
        <w:rPr>
          <w:rFonts w:hint="default" w:ascii="仿宋" w:hAnsi="仿宋" w:eastAsia="仿宋" w:cs="仿宋"/>
          <w:i w:val="0"/>
          <w:caps w:val="0"/>
          <w:color w:val="333333"/>
          <w:spacing w:val="0"/>
          <w:sz w:val="31"/>
          <w:szCs w:val="31"/>
          <w:shd w:val="clear" w:fill="FFFFFF"/>
        </w:rPr>
        <w:instrText xml:space="preserve"> HYPERLINK "http://210.76.75.39:2018/GouZBT2021To23_Fromal" </w:instrText>
      </w:r>
      <w:r>
        <w:rPr>
          <w:rFonts w:hint="default" w:ascii="仿宋" w:hAnsi="仿宋" w:eastAsia="仿宋" w:cs="仿宋"/>
          <w:i w:val="0"/>
          <w:caps w:val="0"/>
          <w:color w:val="333333"/>
          <w:spacing w:val="0"/>
          <w:sz w:val="31"/>
          <w:szCs w:val="31"/>
          <w:shd w:val="clear" w:fill="FFFFFF"/>
        </w:rPr>
        <w:fldChar w:fldCharType="separate"/>
      </w:r>
      <w:r>
        <w:rPr>
          <w:rFonts w:hint="default" w:ascii="仿宋" w:hAnsi="仿宋" w:eastAsia="仿宋" w:cs="仿宋"/>
          <w:i w:val="0"/>
          <w:caps w:val="0"/>
          <w:color w:val="333333"/>
          <w:spacing w:val="0"/>
          <w:sz w:val="31"/>
          <w:szCs w:val="31"/>
          <w:shd w:val="clear" w:fill="FFFFFF"/>
        </w:rPr>
        <w:t>系统</w:t>
      </w:r>
      <w:r>
        <w:rPr>
          <w:rFonts w:hint="default" w:ascii="仿宋" w:hAnsi="仿宋" w:eastAsia="仿宋" w:cs="仿宋"/>
          <w:i w:val="0"/>
          <w:caps w:val="0"/>
          <w:color w:val="333333"/>
          <w:spacing w:val="0"/>
          <w:sz w:val="31"/>
          <w:szCs w:val="31"/>
          <w:shd w:val="clear" w:fill="FFFFFF"/>
        </w:rPr>
        <w:fldChar w:fldCharType="end"/>
      </w:r>
      <w:r>
        <w:rPr>
          <w:rFonts w:hint="default" w:ascii="仿宋" w:hAnsi="仿宋" w:eastAsia="仿宋" w:cs="仿宋"/>
          <w:i w:val="0"/>
          <w:caps w:val="0"/>
          <w:color w:val="333333"/>
          <w:spacing w:val="0"/>
          <w:sz w:val="31"/>
          <w:szCs w:val="31"/>
          <w:shd w:val="clear" w:fill="FFFFFF"/>
        </w:rPr>
        <w:t>内对应的经销信息是否一致。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安装类机具以提供竣工确认书（格式详见附件1-2），视同为见机核实。拖拉机、联合收割机等纳入牌证管理的机具由农机监理部门负责，上牌过程即为见机过程。其他单机(或同一主体购买多台累计)补贴额在5000元及以上机具，由农机购置补贴受理部门负责核对机具的永久性铭牌、发动机铭牌及机具的结构形式、配置与</w:t>
      </w:r>
      <w:r>
        <w:rPr>
          <w:rFonts w:hint="default" w:ascii="仿宋" w:hAnsi="仿宋" w:eastAsia="仿宋" w:cs="仿宋"/>
          <w:i w:val="0"/>
          <w:caps w:val="0"/>
          <w:color w:val="333333"/>
          <w:spacing w:val="0"/>
          <w:sz w:val="31"/>
          <w:szCs w:val="31"/>
          <w:shd w:val="clear" w:fill="FFFFFF"/>
        </w:rPr>
        <w:fldChar w:fldCharType="begin"/>
      </w:r>
      <w:r>
        <w:rPr>
          <w:rFonts w:hint="default" w:ascii="仿宋" w:hAnsi="仿宋" w:eastAsia="仿宋" w:cs="仿宋"/>
          <w:i w:val="0"/>
          <w:caps w:val="0"/>
          <w:color w:val="333333"/>
          <w:spacing w:val="0"/>
          <w:sz w:val="31"/>
          <w:szCs w:val="31"/>
          <w:shd w:val="clear" w:fill="FFFFFF"/>
        </w:rPr>
        <w:instrText xml:space="preserve"> HYPERLINK "http://210.76.75.39:2018/GouZBT2021To23_Fromal" </w:instrText>
      </w:r>
      <w:r>
        <w:rPr>
          <w:rFonts w:hint="default" w:ascii="仿宋" w:hAnsi="仿宋" w:eastAsia="仿宋" w:cs="仿宋"/>
          <w:i w:val="0"/>
          <w:caps w:val="0"/>
          <w:color w:val="333333"/>
          <w:spacing w:val="0"/>
          <w:sz w:val="31"/>
          <w:szCs w:val="31"/>
          <w:shd w:val="clear" w:fill="FFFFFF"/>
        </w:rPr>
        <w:fldChar w:fldCharType="separate"/>
      </w:r>
      <w:r>
        <w:rPr>
          <w:rFonts w:hint="default" w:ascii="仿宋" w:hAnsi="仿宋" w:eastAsia="仿宋" w:cs="仿宋"/>
          <w:i w:val="0"/>
          <w:caps w:val="0"/>
          <w:color w:val="333333"/>
          <w:spacing w:val="0"/>
          <w:sz w:val="31"/>
          <w:szCs w:val="31"/>
          <w:shd w:val="clear" w:fill="FFFFFF"/>
        </w:rPr>
        <w:t>系统</w:t>
      </w:r>
      <w:r>
        <w:rPr>
          <w:rFonts w:hint="default" w:ascii="仿宋" w:hAnsi="仿宋" w:eastAsia="仿宋" w:cs="仿宋"/>
          <w:i w:val="0"/>
          <w:caps w:val="0"/>
          <w:color w:val="333333"/>
          <w:spacing w:val="0"/>
          <w:sz w:val="31"/>
          <w:szCs w:val="31"/>
          <w:shd w:val="clear" w:fill="FFFFFF"/>
        </w:rPr>
        <w:fldChar w:fldCharType="end"/>
      </w:r>
      <w:r>
        <w:rPr>
          <w:rFonts w:hint="default" w:ascii="仿宋" w:hAnsi="仿宋" w:eastAsia="仿宋" w:cs="仿宋"/>
          <w:i w:val="0"/>
          <w:caps w:val="0"/>
          <w:color w:val="333333"/>
          <w:spacing w:val="0"/>
          <w:sz w:val="31"/>
          <w:szCs w:val="31"/>
          <w:shd w:val="clear" w:fill="FFFFFF"/>
        </w:rPr>
        <w:t>的机具信息是否一致，并拍取人机合照（机主与机具合照）。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鼓励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default"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（四）复核登记。</w:t>
      </w:r>
      <w:r>
        <w:rPr>
          <w:rFonts w:hint="default" w:ascii="仿宋" w:hAnsi="仿宋" w:eastAsia="仿宋" w:cs="仿宋"/>
          <w:i w:val="0"/>
          <w:caps w:val="0"/>
          <w:color w:val="333333"/>
          <w:spacing w:val="0"/>
          <w:sz w:val="31"/>
          <w:szCs w:val="31"/>
          <w:shd w:val="clear" w:fill="FFFFFF"/>
        </w:rPr>
        <w:t>对资料核验、机具核验的程序、方式和签章的规范性进行集体复核，可与集体会商同步进行，通过后登记立册。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（五）公示报送。</w:t>
      </w:r>
      <w:r>
        <w:rPr>
          <w:rFonts w:hint="default" w:ascii="仿宋" w:hAnsi="仿宋" w:eastAsia="仿宋" w:cs="仿宋"/>
          <w:i w:val="0"/>
          <w:caps w:val="0"/>
          <w:color w:val="333333"/>
          <w:spacing w:val="0"/>
          <w:sz w:val="31"/>
          <w:szCs w:val="31"/>
          <w:shd w:val="clear" w:fill="FFFFFF"/>
        </w:rPr>
        <w:t>对通过复核的补贴申请信息，整理制作成《清城区农机购置补贴公示表》，发布在清城区农机购置与应用补贴信息公开专栏予以公示</w:t>
      </w:r>
      <w:r>
        <w:rPr>
          <w:rFonts w:hint="eastAsia" w:ascii="仿宋" w:hAnsi="仿宋" w:eastAsia="仿宋" w:cs="仿宋"/>
          <w:i w:val="0"/>
          <w:caps w:val="0"/>
          <w:color w:val="333333"/>
          <w:spacing w:val="0"/>
          <w:sz w:val="31"/>
          <w:szCs w:val="31"/>
          <w:shd w:val="clear" w:fill="FFFFFF"/>
          <w:lang w:eastAsia="zh-CN"/>
        </w:rPr>
        <w:t>，</w:t>
      </w:r>
      <w:r>
        <w:rPr>
          <w:rFonts w:hint="eastAsia" w:ascii="仿宋" w:hAnsi="仿宋" w:eastAsia="仿宋" w:cs="仿宋"/>
          <w:i w:val="0"/>
          <w:caps w:val="0"/>
          <w:color w:val="333333"/>
          <w:spacing w:val="0"/>
          <w:sz w:val="31"/>
          <w:szCs w:val="31"/>
          <w:shd w:val="clear" w:fill="FFFFFF"/>
          <w:lang w:val="en-US" w:eastAsia="zh-CN"/>
        </w:rPr>
        <w:t>公示期为30天</w:t>
      </w:r>
      <w:r>
        <w:rPr>
          <w:rFonts w:hint="default" w:ascii="仿宋" w:hAnsi="仿宋" w:eastAsia="仿宋" w:cs="仿宋"/>
          <w:i w:val="0"/>
          <w:caps w:val="0"/>
          <w:color w:val="333333"/>
          <w:spacing w:val="0"/>
          <w:sz w:val="31"/>
          <w:szCs w:val="31"/>
          <w:shd w:val="clear" w:fill="FFFFFF"/>
        </w:rPr>
        <w:t>。公示无异议后报送</w:t>
      </w:r>
      <w:r>
        <w:rPr>
          <w:rFonts w:hint="eastAsia" w:ascii="仿宋" w:hAnsi="仿宋" w:eastAsia="仿宋" w:cs="仿宋"/>
          <w:i w:val="0"/>
          <w:caps w:val="0"/>
          <w:color w:val="333333"/>
          <w:spacing w:val="0"/>
          <w:sz w:val="31"/>
          <w:szCs w:val="31"/>
          <w:shd w:val="clear" w:fill="FFFFFF"/>
          <w:lang w:val="en-US" w:eastAsia="zh-CN"/>
        </w:rPr>
        <w:t>区</w:t>
      </w:r>
      <w:r>
        <w:rPr>
          <w:rFonts w:hint="default" w:ascii="仿宋" w:hAnsi="仿宋" w:eastAsia="仿宋" w:cs="仿宋"/>
          <w:i w:val="0"/>
          <w:caps w:val="0"/>
          <w:color w:val="333333"/>
          <w:spacing w:val="0"/>
          <w:sz w:val="31"/>
          <w:szCs w:val="31"/>
          <w:shd w:val="clear" w:fill="FFFFFF"/>
        </w:rPr>
        <w:t>财政</w:t>
      </w:r>
      <w:r>
        <w:rPr>
          <w:rFonts w:hint="eastAsia" w:ascii="仿宋" w:hAnsi="仿宋" w:eastAsia="仿宋" w:cs="仿宋"/>
          <w:i w:val="0"/>
          <w:caps w:val="0"/>
          <w:color w:val="333333"/>
          <w:spacing w:val="0"/>
          <w:sz w:val="31"/>
          <w:szCs w:val="31"/>
          <w:shd w:val="clear" w:fill="FFFFFF"/>
          <w:lang w:val="en-US" w:eastAsia="zh-CN"/>
        </w:rPr>
        <w:t>局</w:t>
      </w:r>
      <w:r>
        <w:rPr>
          <w:rFonts w:hint="default" w:ascii="仿宋" w:hAnsi="仿宋" w:eastAsia="仿宋" w:cs="仿宋"/>
          <w:i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（六）资料处理。</w:t>
      </w:r>
      <w:r>
        <w:rPr>
          <w:rFonts w:hint="default" w:ascii="仿宋" w:hAnsi="仿宋" w:eastAsia="仿宋" w:cs="仿宋"/>
          <w:i w:val="0"/>
          <w:caps w:val="0"/>
          <w:color w:val="333333"/>
          <w:spacing w:val="0"/>
          <w:sz w:val="31"/>
          <w:szCs w:val="31"/>
          <w:shd w:val="clear" w:fill="FFFFFF"/>
        </w:rPr>
        <w:t>对财政部门未提出疑义的补贴申请，将其核验资料留存备用备查，留存期限不少于5年。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Fonts w:hint="eastAsia" w:ascii="黑体" w:hAnsi="微软雅黑" w:eastAsia="黑体" w:cs="黑体"/>
          <w:i w:val="0"/>
          <w:caps w:val="0"/>
          <w:color w:val="333333"/>
          <w:spacing w:val="0"/>
          <w:sz w:val="31"/>
          <w:szCs w:val="31"/>
          <w:shd w:val="clear" w:fill="FFFFFF"/>
        </w:rPr>
        <w:t>三、监督管理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（一）加强核验人员队伍建设。</w:t>
      </w:r>
      <w:r>
        <w:rPr>
          <w:rFonts w:hint="default" w:ascii="仿宋" w:hAnsi="仿宋" w:eastAsia="仿宋" w:cs="仿宋"/>
          <w:i w:val="0"/>
          <w:caps w:val="0"/>
          <w:color w:val="333333"/>
          <w:spacing w:val="0"/>
          <w:sz w:val="31"/>
          <w:szCs w:val="31"/>
          <w:shd w:val="clear" w:fill="FFFFFF"/>
        </w:rPr>
        <w:t>选配责任心强、业务素质高、作风优良的干部从事核验工作，并开展好廉洁从政、业务技能等方面的教育培训。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（二）推行购机承诺践诺。</w:t>
      </w:r>
      <w:r>
        <w:rPr>
          <w:rFonts w:hint="default" w:ascii="仿宋" w:hAnsi="仿宋" w:eastAsia="仿宋" w:cs="仿宋"/>
          <w:i w:val="0"/>
          <w:caps w:val="0"/>
          <w:color w:val="333333"/>
          <w:spacing w:val="0"/>
          <w:sz w:val="31"/>
          <w:szCs w:val="31"/>
          <w:shd w:val="clear" w:fill="FFFFFF"/>
        </w:rPr>
        <w:t>加强购机者补贴申请行为的职务约束和信用管理，实行不同申请资料真实性、完整性和有效性的自主承诺，引导其规范参与补贴政策实施，主动报告所发现的问题，共同维护政策实施良好环境。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微软雅黑" w:hAnsi="微软雅黑" w:eastAsia="微软雅黑" w:cs="微软雅黑"/>
          <w:i w:val="0"/>
          <w:caps w:val="0"/>
          <w:color w:val="333333"/>
          <w:spacing w:val="0"/>
          <w:sz w:val="19"/>
          <w:szCs w:val="19"/>
        </w:rPr>
      </w:pPr>
      <w:r>
        <w:rPr>
          <w:rStyle w:val="6"/>
          <w:rFonts w:hint="default" w:ascii="楷体" w:hAnsi="楷体" w:eastAsia="楷体" w:cs="楷体"/>
          <w:i w:val="0"/>
          <w:caps w:val="0"/>
          <w:color w:val="333333"/>
          <w:spacing w:val="0"/>
          <w:sz w:val="31"/>
          <w:szCs w:val="31"/>
          <w:shd w:val="clear" w:fill="FFFFFF"/>
        </w:rPr>
        <w:t>（三）全面排查违规线索。</w:t>
      </w:r>
      <w:r>
        <w:rPr>
          <w:rFonts w:hint="default" w:ascii="仿宋" w:hAnsi="仿宋" w:eastAsia="仿宋" w:cs="仿宋"/>
          <w:i w:val="0"/>
          <w:caps w:val="0"/>
          <w:color w:val="333333"/>
          <w:spacing w:val="0"/>
          <w:sz w:val="31"/>
          <w:szCs w:val="31"/>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r>
        <w:rPr>
          <w:rStyle w:val="6"/>
          <w:rFonts w:hint="default" w:ascii="楷体" w:hAnsi="楷体" w:eastAsia="楷体" w:cs="楷体"/>
          <w:i w:val="0"/>
          <w:caps w:val="0"/>
          <w:color w:val="333333"/>
          <w:spacing w:val="0"/>
          <w:sz w:val="31"/>
          <w:szCs w:val="31"/>
          <w:shd w:val="clear" w:fill="FFFFFF"/>
        </w:rPr>
        <w:t>（四）严格监督管理。</w:t>
      </w:r>
      <w:r>
        <w:rPr>
          <w:rFonts w:hint="default" w:ascii="仿宋" w:hAnsi="仿宋" w:eastAsia="仿宋" w:cs="仿宋"/>
          <w:i w:val="0"/>
          <w:caps w:val="0"/>
          <w:color w:val="333333"/>
          <w:spacing w:val="0"/>
          <w:sz w:val="31"/>
          <w:szCs w:val="31"/>
          <w:shd w:val="clear" w:fill="FFFFFF"/>
        </w:rPr>
        <w:t>健全内部控制制度，以机具核验流程为主线，逐项工作、逐个环节查找风险点，制定防控措施。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default" w:ascii="仿宋" w:hAnsi="仿宋" w:eastAsia="仿宋" w:cs="仿宋"/>
          <w:i w:val="0"/>
          <w:caps w:val="0"/>
          <w:color w:val="333333"/>
          <w:spacing w:val="0"/>
          <w:sz w:val="31"/>
          <w:szCs w:val="31"/>
          <w:shd w:val="clear" w:fill="FFFFFF"/>
        </w:rPr>
      </w:pP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附件1-1：</w:t>
      </w: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jc w:val="center"/>
        <w:rPr>
          <w:rFonts w:hint="eastAsia" w:ascii="仿宋_GB2312" w:hAnsi="仿宋_GB2312" w:eastAsia="仿宋_GB2312" w:cs="仿宋_GB2312"/>
          <w:kern w:val="0"/>
          <w:sz w:val="40"/>
          <w:szCs w:val="40"/>
        </w:rPr>
      </w:pPr>
      <w:r>
        <w:rPr>
          <w:rFonts w:hint="eastAsia" w:ascii="方正小标宋_GBK" w:hAnsi="方正小标宋_GBK" w:eastAsia="方正小标宋_GBK" w:cs="方正小标宋_GBK"/>
          <w:kern w:val="0"/>
          <w:sz w:val="44"/>
          <w:szCs w:val="44"/>
        </w:rPr>
        <w:t>法定代表人委托书</w:t>
      </w: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none"/>
          <w:lang w:val="en-US" w:eastAsia="zh-CN"/>
        </w:rPr>
        <w:t>清城区</w:t>
      </w:r>
      <w:r>
        <w:rPr>
          <w:rFonts w:hint="eastAsia" w:ascii="仿宋_GB2312" w:hAnsi="仿宋_GB2312" w:eastAsia="仿宋_GB2312" w:cs="仿宋_GB2312"/>
          <w:kern w:val="0"/>
          <w:sz w:val="32"/>
          <w:szCs w:val="32"/>
          <w:u w:val="none"/>
        </w:rPr>
        <w:t>农机管理部门</w:t>
      </w:r>
      <w:r>
        <w:rPr>
          <w:rFonts w:hint="eastAsia" w:ascii="仿宋_GB2312" w:hAnsi="仿宋_GB2312" w:eastAsia="仿宋_GB2312" w:cs="仿宋_GB2312"/>
          <w:kern w:val="0"/>
          <w:sz w:val="32"/>
          <w:szCs w:val="32"/>
        </w:rPr>
        <w:t>：</w:t>
      </w:r>
    </w:p>
    <w:p>
      <w:pPr>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，系</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（组织名称）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lang w:val="en-US" w:eastAsia="zh-CN"/>
        </w:rPr>
        <w:t xml:space="preserve">              （统一社会信用代码）</w:t>
      </w:r>
      <w:r>
        <w:rPr>
          <w:rFonts w:hint="eastAsia" w:ascii="仿宋_GB2312" w:hAnsi="仿宋_GB2312" w:eastAsia="仿宋_GB2312" w:cs="仿宋_GB2312"/>
          <w:kern w:val="0"/>
          <w:sz w:val="32"/>
          <w:szCs w:val="32"/>
        </w:rPr>
        <w:t xml:space="preserve"> 法定代表人。现委托我司/合作社/其他组织成员</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，前往你单位办理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年农机购置补贴机具核验事宜。请予受理。</w:t>
      </w: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签名：</w:t>
      </w: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手印：</w:t>
      </w: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盖章：  </w:t>
      </w: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p>
    <w:p>
      <w:pPr>
        <w:adjustRightInd w:val="0"/>
        <w:snapToGrid w:val="0"/>
        <w:spacing w:line="59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附件1-2：</w:t>
      </w:r>
    </w:p>
    <w:p>
      <w:pPr>
        <w:adjustRightInd w:val="0"/>
        <w:snapToGrid w:val="0"/>
        <w:spacing w:line="590" w:lineRule="exact"/>
        <w:rPr>
          <w:rFonts w:hint="eastAsia" w:ascii="仿宋_GB2312" w:hAnsi="仿宋_GB2312" w:eastAsia="仿宋_GB2312" w:cs="仿宋_GB2312"/>
          <w:kern w:val="0"/>
          <w:szCs w:val="32"/>
        </w:rPr>
      </w:pPr>
    </w:p>
    <w:p>
      <w:pPr>
        <w:adjustRightInd w:val="0"/>
        <w:snapToGrid w:val="0"/>
        <w:spacing w:line="59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竣工确认书（格式）</w:t>
      </w:r>
    </w:p>
    <w:p>
      <w:pPr>
        <w:adjustRightInd w:val="0"/>
        <w:snapToGrid w:val="0"/>
        <w:spacing w:line="590" w:lineRule="exact"/>
        <w:rPr>
          <w:rFonts w:hint="eastAsia" w:ascii="仿宋_GB2312" w:hAnsi="仿宋_GB2312" w:eastAsia="仿宋_GB2312" w:cs="仿宋_GB2312"/>
          <w:kern w:val="0"/>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2451"/>
        <w:gridCol w:w="1974"/>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（购机户）</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（经销企业）</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机具品目</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机具型号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生产企业</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出厂编号</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数量（台/套）</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安装人员</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安装日期</w:t>
            </w:r>
          </w:p>
        </w:tc>
        <w:tc>
          <w:tcPr>
            <w:tcW w:w="2451"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974"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竣工日期</w:t>
            </w:r>
          </w:p>
        </w:tc>
        <w:tc>
          <w:tcPr>
            <w:tcW w:w="2557"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安装说明</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（安装调试后能否正常运行等）</w:t>
            </w:r>
          </w:p>
          <w:p>
            <w:pPr>
              <w:adjustRightInd w:val="0"/>
              <w:snapToGrid w:val="0"/>
              <w:jc w:val="center"/>
              <w:rPr>
                <w:rFonts w:hint="eastAsia" w:ascii="仿宋_GB2312" w:hAnsi="仿宋_GB2312" w:eastAsia="仿宋_GB2312" w:cs="仿宋_GB2312"/>
                <w:sz w:val="28"/>
                <w:szCs w:val="28"/>
              </w:rPr>
            </w:pPr>
          </w:p>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人机合影</w:t>
            </w:r>
          </w:p>
        </w:tc>
        <w:tc>
          <w:tcPr>
            <w:tcW w:w="6982" w:type="dxa"/>
            <w:gridSpan w:val="3"/>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安装后，购机者与安装好的机具合影照片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078" w:type="dxa"/>
            <w:noWrap w:val="0"/>
            <w:vAlign w:val="center"/>
          </w:tcPr>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6982" w:type="dxa"/>
            <w:gridSpan w:val="3"/>
            <w:noWrap w:val="0"/>
            <w:vAlign w:val="center"/>
          </w:tcPr>
          <w:p>
            <w:pPr>
              <w:adjustRightInd w:val="0"/>
              <w:snapToGrid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4529"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c>
          <w:tcPr>
            <w:tcW w:w="4531" w:type="dxa"/>
            <w:gridSpan w:val="2"/>
            <w:noWrap w:val="0"/>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（盖章/手印）</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代表人签名：</w:t>
            </w:r>
          </w:p>
          <w:p>
            <w:pPr>
              <w:adjustRightInd w:val="0"/>
              <w:snapToGrid w:val="0"/>
              <w:jc w:val="left"/>
              <w:rPr>
                <w:rFonts w:hint="eastAsia" w:ascii="仿宋_GB2312" w:hAnsi="仿宋_GB2312" w:eastAsia="仿宋_GB2312" w:cs="仿宋_GB2312"/>
                <w:sz w:val="28"/>
                <w:szCs w:val="28"/>
              </w:rPr>
            </w:pP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tc>
      </w:tr>
    </w:tbl>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adjustRightInd w:val="0"/>
        <w:snapToGrid w:val="0"/>
        <w:spacing w:line="590" w:lineRule="exact"/>
        <w:rPr>
          <w:rFonts w:hint="eastAsia" w:ascii="黑体" w:hAnsi="黑体" w:eastAsia="黑体" w:cs="黑体"/>
          <w:snapToGrid w:val="0"/>
          <w:kern w:val="0"/>
          <w:szCs w:val="32"/>
        </w:rPr>
      </w:pPr>
    </w:p>
    <w:p>
      <w:pPr>
        <w:rPr>
          <w:rFonts w:hint="eastAsia" w:ascii="宋体-PUA" w:hAnsi="宋体-PUA" w:eastAsia="宋体-PUA" w:cs="宋体-PUA"/>
          <w:b/>
          <w:bCs/>
          <w:i w:val="0"/>
          <w:caps w:val="0"/>
          <w:color w:val="333333"/>
          <w:spacing w:val="0"/>
          <w:sz w:val="44"/>
          <w:szCs w:val="4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16767"/>
    <w:multiLevelType w:val="singleLevel"/>
    <w:tmpl w:val="0BA1676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734C2"/>
    <w:rsid w:val="004E0E0E"/>
    <w:rsid w:val="06F57AB2"/>
    <w:rsid w:val="0EE734C2"/>
    <w:rsid w:val="0FF173BC"/>
    <w:rsid w:val="34C23E8A"/>
    <w:rsid w:val="37081930"/>
    <w:rsid w:val="3A661606"/>
    <w:rsid w:val="4E325A12"/>
    <w:rsid w:val="4EFF4520"/>
    <w:rsid w:val="66F80EDD"/>
    <w:rsid w:val="6E3429ED"/>
    <w:rsid w:val="7A193C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2020-11-30T02:33:00Z</dcterms:created>
  <dc:creator>Administrator</dc:creator>
  <cp:lastModifiedBy>Administrator</cp:lastModifiedBy>
  <dcterms:modified xsi:type="dcterms:W3CDTF">2022-05-05T03:33:03Z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