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CE" w:rsidRPr="001C3694" w:rsidRDefault="00A30DCE" w:rsidP="001C3694">
      <w:pPr>
        <w:widowControl/>
        <w:snapToGrid w:val="0"/>
        <w:spacing w:line="360" w:lineRule="auto"/>
        <w:rPr>
          <w:rFonts w:ascii="黑体" w:eastAsia="黑体" w:hAnsi="黑体" w:cs="Times New Roman"/>
          <w:sz w:val="32"/>
          <w:szCs w:val="32"/>
        </w:rPr>
      </w:pPr>
      <w:bookmarkStart w:id="0" w:name="_GoBack"/>
      <w:bookmarkEnd w:id="0"/>
    </w:p>
    <w:p w:rsidR="00A30DCE" w:rsidRPr="001C3694" w:rsidRDefault="00A30DCE" w:rsidP="0053419F">
      <w:pPr>
        <w:widowControl/>
        <w:snapToGrid w:val="0"/>
        <w:spacing w:line="360" w:lineRule="auto"/>
        <w:jc w:val="center"/>
        <w:rPr>
          <w:rFonts w:ascii="华文中宋" w:eastAsia="华文中宋" w:hAnsi="华文中宋" w:cs="Times New Roman"/>
          <w:sz w:val="32"/>
          <w:szCs w:val="32"/>
        </w:rPr>
      </w:pPr>
    </w:p>
    <w:p w:rsidR="00A30DCE" w:rsidRPr="006E05F2" w:rsidRDefault="00A30DCE" w:rsidP="0053419F">
      <w:pPr>
        <w:widowControl/>
        <w:snapToGrid w:val="0"/>
        <w:spacing w:line="360" w:lineRule="auto"/>
        <w:jc w:val="center"/>
        <w:rPr>
          <w:rFonts w:ascii="华文中宋" w:eastAsia="华文中宋" w:hAnsi="华文中宋" w:cs="Times New Roman"/>
          <w:sz w:val="40"/>
          <w:szCs w:val="40"/>
        </w:rPr>
      </w:pPr>
      <w:r w:rsidRPr="006E05F2">
        <w:rPr>
          <w:rFonts w:ascii="华文中宋" w:eastAsia="华文中宋" w:hAnsi="华文中宋" w:cs="华文中宋" w:hint="eastAsia"/>
          <w:sz w:val="40"/>
          <w:szCs w:val="40"/>
        </w:rPr>
        <w:t>农机购置补贴机具核验工作要点（试行）</w:t>
      </w:r>
    </w:p>
    <w:p w:rsidR="00A30DCE" w:rsidRPr="00863035" w:rsidRDefault="00A30DCE" w:rsidP="0053419F">
      <w:pPr>
        <w:widowControl/>
        <w:snapToGrid w:val="0"/>
        <w:spacing w:line="360" w:lineRule="auto"/>
        <w:rPr>
          <w:rFonts w:ascii="宋体" w:cs="Times New Roman"/>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cs="仿宋_GB2312" w:hint="eastAsia"/>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一、核验内容</w:t>
      </w:r>
    </w:p>
    <w:p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hAnsi="宋体" w:cs="仿宋_GB2312" w:hint="eastAsia"/>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（一）购机者身份信息。</w:t>
      </w:r>
      <w:r w:rsidRPr="00804207">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（二）购买信息。</w:t>
      </w:r>
      <w:r w:rsidRPr="00804207">
        <w:rPr>
          <w:rFonts w:ascii="仿宋_GB2312" w:eastAsia="仿宋_GB2312" w:hAnsi="宋体" w:cs="仿宋_GB2312" w:hint="eastAsia"/>
          <w:kern w:val="0"/>
          <w:sz w:val="32"/>
          <w:szCs w:val="32"/>
        </w:rPr>
        <w:t>购买补贴机具税控发票等信息；</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（三）机具信息。</w:t>
      </w:r>
      <w:r w:rsidRPr="00804207">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lastRenderedPageBreak/>
        <w:t>（四）其他信息。</w:t>
      </w:r>
      <w:r w:rsidRPr="00804207">
        <w:rPr>
          <w:rFonts w:ascii="仿宋_GB2312" w:eastAsia="仿宋_GB2312" w:hAnsi="宋体" w:cs="仿宋_GB2312" w:hint="eastAsia"/>
          <w:kern w:val="0"/>
          <w:sz w:val="32"/>
          <w:szCs w:val="32"/>
        </w:rPr>
        <w:t>购机者银行卡（折）账号、开户名等信息，以及政策实施要求提供的其他必要信息。</w:t>
      </w:r>
    </w:p>
    <w:p w:rsidR="00A30DCE" w:rsidRPr="00804207" w:rsidRDefault="00A30DCE" w:rsidP="00277E35">
      <w:pPr>
        <w:widowControl/>
        <w:snapToGrid w:val="0"/>
        <w:spacing w:line="360" w:lineRule="auto"/>
        <w:ind w:firstLineChars="200" w:firstLine="640"/>
        <w:rPr>
          <w:rFonts w:ascii="仿宋_GB2312" w:eastAsia="仿宋_GB2312" w:hAnsi="宋体" w:cs="仿宋_GB2312"/>
          <w:kern w:val="0"/>
          <w:sz w:val="32"/>
          <w:szCs w:val="32"/>
        </w:rPr>
      </w:pPr>
      <w:r w:rsidRPr="00804207">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r w:rsidRPr="00804207">
        <w:rPr>
          <w:rFonts w:ascii="仿宋_GB2312" w:eastAsia="仿宋_GB2312" w:hAnsi="宋体" w:cs="仿宋_GB2312"/>
          <w:kern w:val="0"/>
          <w:sz w:val="32"/>
          <w:szCs w:val="32"/>
        </w:rPr>
        <w:t xml:space="preserve">   </w:t>
      </w:r>
    </w:p>
    <w:p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二、核验程序及要求</w:t>
      </w:r>
    </w:p>
    <w:p w:rsidR="00A30DCE" w:rsidRPr="00804207" w:rsidRDefault="00A30DCE" w:rsidP="000404C4">
      <w:pPr>
        <w:widowControl/>
        <w:snapToGrid w:val="0"/>
        <w:spacing w:line="360" w:lineRule="auto"/>
        <w:ind w:firstLineChars="200" w:firstLine="643"/>
        <w:rPr>
          <w:rFonts w:ascii="仿宋_GB2312" w:eastAsia="仿宋_GB2312" w:cs="Times New Roman"/>
          <w:kern w:val="0"/>
          <w:sz w:val="32"/>
          <w:szCs w:val="32"/>
        </w:rPr>
      </w:pPr>
      <w:r w:rsidRPr="000404C4">
        <w:rPr>
          <w:rFonts w:ascii="楷体_GB2312" w:eastAsia="楷体_GB2312" w:hAnsi="宋体" w:cs="楷体_GB2312" w:hint="eastAsia"/>
          <w:b/>
          <w:bCs/>
          <w:kern w:val="0"/>
          <w:sz w:val="32"/>
          <w:szCs w:val="32"/>
        </w:rPr>
        <w:t>（一）受理申请。</w:t>
      </w:r>
      <w:r w:rsidRPr="00804207">
        <w:rPr>
          <w:rFonts w:ascii="仿宋_GB2312" w:eastAsia="仿宋_GB2312" w:hAnsi="宋体" w:cs="仿宋_GB2312" w:hint="eastAsia"/>
          <w:kern w:val="0"/>
          <w:sz w:val="32"/>
          <w:szCs w:val="32"/>
        </w:rPr>
        <w:t>对购机者自主提出的补贴申请，主管部门应按规定及时受理。鼓励通过手机</w:t>
      </w:r>
      <w:r w:rsidRPr="00804207">
        <w:rPr>
          <w:rFonts w:ascii="仿宋_GB2312" w:eastAsia="仿宋_GB2312" w:hAnsi="宋体" w:cs="仿宋_GB2312"/>
          <w:kern w:val="0"/>
          <w:sz w:val="32"/>
          <w:szCs w:val="32"/>
        </w:rPr>
        <w:t>APP</w:t>
      </w:r>
      <w:r w:rsidRPr="00804207">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一站式</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服务窗口等便捷高效的方式受理申请。</w:t>
      </w:r>
    </w:p>
    <w:p w:rsidR="00A30DCE" w:rsidRPr="00804207" w:rsidRDefault="00A30DCE" w:rsidP="0053419F">
      <w:pPr>
        <w:pStyle w:val="ab"/>
        <w:snapToGrid w:val="0"/>
        <w:spacing w:line="360" w:lineRule="auto"/>
        <w:ind w:firstLineChars="0" w:firstLine="0"/>
        <w:rPr>
          <w:rFonts w:ascii="仿宋_GB2312" w:eastAsia="仿宋_GB2312" w:cs="Times New Roman"/>
          <w:b/>
          <w:bCs/>
          <w:kern w:val="0"/>
          <w:sz w:val="32"/>
          <w:szCs w:val="32"/>
        </w:rPr>
      </w:pPr>
      <w:r w:rsidRPr="00804207">
        <w:rPr>
          <w:rFonts w:ascii="仿宋_GB2312" w:eastAsia="仿宋_GB2312" w:hAnsi="宋体" w:cs="仿宋_GB2312"/>
          <w:kern w:val="0"/>
          <w:sz w:val="32"/>
          <w:szCs w:val="32"/>
        </w:rPr>
        <w:t xml:space="preserve">    </w:t>
      </w:r>
      <w:r w:rsidRPr="000404C4">
        <w:rPr>
          <w:rFonts w:ascii="楷体_GB2312" w:eastAsia="楷体_GB2312" w:hAnsi="宋体" w:cs="楷体_GB2312" w:hint="eastAsia"/>
          <w:b/>
          <w:bCs/>
          <w:kern w:val="0"/>
          <w:sz w:val="32"/>
          <w:szCs w:val="32"/>
        </w:rPr>
        <w:t>（二）资料核验。</w:t>
      </w:r>
      <w:r w:rsidRPr="00804207">
        <w:rPr>
          <w:rFonts w:ascii="仿宋_GB2312" w:eastAsia="仿宋_GB2312" w:hAnsi="宋体" w:cs="仿宋_GB2312" w:hint="eastAsia"/>
          <w:b/>
          <w:bCs/>
          <w:kern w:val="0"/>
          <w:sz w:val="32"/>
          <w:szCs w:val="32"/>
        </w:rPr>
        <w:t>一是购机者及其身份、购机税控发票等资料。</w:t>
      </w:r>
      <w:r w:rsidRPr="00804207">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804207">
        <w:rPr>
          <w:rFonts w:ascii="仿宋_GB2312" w:eastAsia="仿宋_GB2312" w:hAnsi="宋体" w:cs="仿宋_GB2312" w:hint="eastAsia"/>
          <w:b/>
          <w:bCs/>
          <w:kern w:val="0"/>
          <w:sz w:val="32"/>
          <w:szCs w:val="32"/>
        </w:rPr>
        <w:t>二是银行卡（折）等资料。</w:t>
      </w:r>
      <w:r w:rsidRPr="00804207">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Pr="00804207">
        <w:rPr>
          <w:rFonts w:ascii="仿宋_GB2312" w:eastAsia="仿宋_GB2312" w:hAnsi="宋体" w:cs="仿宋_GB2312" w:hint="eastAsia"/>
          <w:b/>
          <w:bCs/>
          <w:kern w:val="0"/>
          <w:sz w:val="32"/>
          <w:szCs w:val="32"/>
        </w:rPr>
        <w:t>三是购机价格真实性承诺。</w:t>
      </w:r>
      <w:r w:rsidRPr="00804207">
        <w:rPr>
          <w:rFonts w:ascii="仿宋_GB2312" w:eastAsia="仿宋_GB2312" w:hAnsi="宋体" w:cs="仿宋_GB2312" w:hint="eastAsia"/>
          <w:kern w:val="0"/>
          <w:sz w:val="32"/>
          <w:szCs w:val="32"/>
        </w:rPr>
        <w:t>提示购机者确认购机税控发票上的购机金额与其实际</w:t>
      </w:r>
      <w:r>
        <w:rPr>
          <w:rFonts w:ascii="仿宋_GB2312" w:eastAsia="仿宋_GB2312" w:hAnsi="宋体" w:cs="仿宋_GB2312" w:hint="eastAsia"/>
          <w:kern w:val="0"/>
          <w:sz w:val="32"/>
          <w:szCs w:val="32"/>
        </w:rPr>
        <w:t>全部</w:t>
      </w:r>
      <w:r w:rsidRPr="00804207">
        <w:rPr>
          <w:rFonts w:ascii="仿宋_GB2312" w:eastAsia="仿宋_GB2312" w:hAnsi="宋体" w:cs="仿宋_GB2312" w:hint="eastAsia"/>
          <w:kern w:val="0"/>
          <w:sz w:val="32"/>
          <w:szCs w:val="32"/>
        </w:rPr>
        <w:t>支付给经销企业的资金是否一致，以及隐瞒不报、提供虚假信息需承担的违规责任，</w:t>
      </w:r>
      <w:r>
        <w:rPr>
          <w:rFonts w:ascii="仿宋_GB2312" w:eastAsia="仿宋_GB2312" w:hAnsi="宋体" w:cs="仿宋_GB2312" w:hint="eastAsia"/>
          <w:kern w:val="0"/>
          <w:sz w:val="32"/>
          <w:szCs w:val="32"/>
        </w:rPr>
        <w:t>提示</w:t>
      </w:r>
      <w:r w:rsidRPr="00804207">
        <w:rPr>
          <w:rFonts w:ascii="仿宋_GB2312" w:eastAsia="仿宋_GB2312" w:hAnsi="宋体" w:cs="仿宋_GB2312" w:hint="eastAsia"/>
          <w:kern w:val="0"/>
          <w:sz w:val="32"/>
          <w:szCs w:val="32"/>
        </w:rPr>
        <w:lastRenderedPageBreak/>
        <w:t>购机者对购机价格的真实性签字确认。</w:t>
      </w:r>
      <w:r w:rsidRPr="00804207">
        <w:rPr>
          <w:rFonts w:ascii="仿宋_GB2312" w:eastAsia="仿宋_GB2312" w:hAnsi="宋体" w:cs="仿宋_GB2312" w:hint="eastAsia"/>
          <w:b/>
          <w:bCs/>
          <w:kern w:val="0"/>
          <w:sz w:val="32"/>
          <w:szCs w:val="32"/>
        </w:rPr>
        <w:t>四是政策实施要求提供的其他资料。</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b/>
          <w:bCs/>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（三）机具核验。</w:t>
      </w:r>
      <w:r w:rsidRPr="00804207">
        <w:rPr>
          <w:rFonts w:ascii="仿宋_GB2312" w:eastAsia="仿宋_GB2312" w:hAnsi="宋体" w:cs="仿宋_GB2312" w:hint="eastAsia"/>
          <w:b/>
          <w:bCs/>
          <w:kern w:val="0"/>
          <w:sz w:val="32"/>
          <w:szCs w:val="32"/>
        </w:rPr>
        <w:t>一是重点机具核验。</w:t>
      </w:r>
      <w:r w:rsidRPr="00804207">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w:t>
      </w:r>
      <w:r>
        <w:rPr>
          <w:rFonts w:ascii="仿宋_GB2312" w:eastAsia="仿宋_GB2312" w:hAnsi="宋体" w:cs="仿宋_GB2312" w:hint="eastAsia"/>
          <w:kern w:val="0"/>
          <w:sz w:val="32"/>
          <w:szCs w:val="32"/>
        </w:rPr>
        <w:t>于</w:t>
      </w:r>
      <w:r w:rsidRPr="00804207">
        <w:rPr>
          <w:rFonts w:ascii="仿宋_GB2312" w:eastAsia="仿宋_GB2312" w:hAnsi="宋体" w:cs="仿宋_GB2312" w:hint="eastAsia"/>
          <w:kern w:val="0"/>
          <w:sz w:val="32"/>
          <w:szCs w:val="32"/>
        </w:rPr>
        <w:t>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804207">
        <w:rPr>
          <w:rFonts w:ascii="仿宋_GB2312" w:eastAsia="仿宋_GB2312" w:hAnsi="宋体" w:cs="仿宋_GB2312" w:hint="eastAsia"/>
          <w:b/>
          <w:bCs/>
          <w:kern w:val="0"/>
          <w:sz w:val="32"/>
          <w:szCs w:val="32"/>
        </w:rPr>
        <w:t>二是非重点机具核验</w:t>
      </w:r>
      <w:r w:rsidRPr="00804207">
        <w:rPr>
          <w:rFonts w:ascii="仿宋_GB2312" w:eastAsia="仿宋_GB2312" w:hAnsi="宋体" w:cs="仿宋_GB2312" w:hint="eastAsia"/>
          <w:kern w:val="0"/>
          <w:sz w:val="32"/>
          <w:szCs w:val="32"/>
        </w:rPr>
        <w:t>。对补贴额较低、风险可控度高的机具可采取补贴资金兑付后按比例抽查核验方式进行，抽核内容同重点机具。重点机具和非重点机具的标准以及抽核比例或数量由各省自行规定。</w:t>
      </w:r>
    </w:p>
    <w:p w:rsidR="00A30DCE" w:rsidRPr="00804207" w:rsidRDefault="00A30DCE" w:rsidP="00560FCD">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804207">
        <w:rPr>
          <w:rFonts w:ascii="仿宋_GB2312" w:eastAsia="仿宋_GB2312" w:hAnsi="宋体" w:cs="仿宋_GB2312" w:hint="eastAsia"/>
          <w:kern w:val="0"/>
          <w:sz w:val="32"/>
          <w:szCs w:val="32"/>
        </w:rPr>
        <w:t>鼓励通过进村入户、提前预约等方式开展核验，便利购机者以及设施安装类机具核验。核验结果由核验人员与购机者双方签字确认。实行双人交叉核验或个人核验、</w:t>
      </w:r>
      <w:r>
        <w:rPr>
          <w:rFonts w:ascii="仿宋_GB2312" w:eastAsia="仿宋_GB2312" w:hAnsi="宋体" w:cs="仿宋_GB2312" w:hint="eastAsia"/>
          <w:sz w:val="32"/>
          <w:szCs w:val="32"/>
        </w:rPr>
        <w:t>单位内部</w:t>
      </w:r>
      <w:r w:rsidRPr="00C6274E">
        <w:rPr>
          <w:rFonts w:ascii="仿宋_GB2312" w:eastAsia="仿宋_GB2312" w:hAnsi="宋体" w:cs="仿宋_GB2312" w:hint="eastAsia"/>
          <w:sz w:val="32"/>
          <w:szCs w:val="32"/>
        </w:rPr>
        <w:t>集体会</w:t>
      </w:r>
      <w:r>
        <w:rPr>
          <w:rFonts w:ascii="仿宋_GB2312" w:eastAsia="仿宋_GB2312" w:hAnsi="宋体" w:cs="仿宋_GB2312" w:hint="eastAsia"/>
          <w:sz w:val="32"/>
          <w:szCs w:val="32"/>
        </w:rPr>
        <w:t>审</w:t>
      </w:r>
      <w:r w:rsidRPr="00C6274E">
        <w:rPr>
          <w:rFonts w:ascii="仿宋_GB2312" w:eastAsia="仿宋_GB2312" w:hAnsi="宋体" w:cs="仿宋_GB2312" w:hint="eastAsia"/>
          <w:sz w:val="32"/>
          <w:szCs w:val="32"/>
        </w:rPr>
        <w:t>双重审核，</w:t>
      </w:r>
      <w:r>
        <w:rPr>
          <w:rFonts w:ascii="仿宋_GB2312" w:eastAsia="仿宋_GB2312" w:hAnsi="宋体" w:cs="仿宋_GB2312" w:hint="eastAsia"/>
          <w:sz w:val="32"/>
          <w:szCs w:val="32"/>
        </w:rPr>
        <w:t>探索对补贴机具核验结果实行基层农机化、种植业、畜牧</w:t>
      </w:r>
      <w:r>
        <w:rPr>
          <w:rFonts w:ascii="仿宋_GB2312" w:eastAsia="仿宋_GB2312" w:hAnsi="宋体" w:cs="仿宋_GB2312" w:hint="eastAsia"/>
          <w:sz w:val="32"/>
          <w:szCs w:val="32"/>
        </w:rPr>
        <w:lastRenderedPageBreak/>
        <w:t>业、渔业、农产品初加工等有关方面共同参加的集体会商。</w:t>
      </w:r>
      <w:r w:rsidRPr="00804207">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A30DCE" w:rsidRPr="00804207" w:rsidRDefault="00A30DCE" w:rsidP="00560FCD">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cs="仿宋_GB2312"/>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（四）复核登记。</w:t>
      </w:r>
      <w:r w:rsidRPr="00804207">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A30DCE" w:rsidRPr="00804207" w:rsidRDefault="00A30DCE" w:rsidP="0053419F">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（五）公示报送。</w:t>
      </w:r>
      <w:r w:rsidRPr="00804207">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天</w:t>
      </w:r>
      <w:r w:rsidRPr="00804207">
        <w:rPr>
          <w:rFonts w:ascii="仿宋_GB2312" w:eastAsia="仿宋_GB2312" w:hAnsi="宋体" w:cs="仿宋_GB2312" w:hint="eastAsia"/>
          <w:kern w:val="0"/>
          <w:sz w:val="32"/>
          <w:szCs w:val="32"/>
        </w:rPr>
        <w:t>的公示，公示无异议后报送同级财政部门。</w:t>
      </w:r>
    </w:p>
    <w:p w:rsidR="00A30DCE" w:rsidRPr="00804207" w:rsidRDefault="00A30DCE" w:rsidP="0053419F">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（六）资料处理。</w:t>
      </w:r>
      <w:r w:rsidRPr="00804207">
        <w:rPr>
          <w:rFonts w:ascii="仿宋_GB2312" w:eastAsia="仿宋_GB2312" w:hAnsi="宋体" w:cs="仿宋_GB2312" w:hint="eastAsia"/>
          <w:kern w:val="0"/>
          <w:sz w:val="32"/>
          <w:szCs w:val="32"/>
        </w:rPr>
        <w:t>对财政部门未提出疑义的补贴申请，将其核验资料留存备用备查，留存期限不少于</w:t>
      </w:r>
      <w:r w:rsidRPr="00804207">
        <w:rPr>
          <w:rFonts w:ascii="仿宋_GB2312" w:eastAsia="仿宋_GB2312" w:hAnsi="宋体" w:cs="仿宋_GB2312"/>
          <w:kern w:val="0"/>
          <w:sz w:val="32"/>
          <w:szCs w:val="32"/>
        </w:rPr>
        <w:t>5</w:t>
      </w:r>
      <w:r w:rsidRPr="00804207">
        <w:rPr>
          <w:rFonts w:ascii="仿宋_GB2312" w:eastAsia="仿宋_GB2312" w:hAnsi="宋体" w:cs="仿宋_GB2312" w:hint="eastAsia"/>
          <w:kern w:val="0"/>
          <w:sz w:val="32"/>
          <w:szCs w:val="32"/>
        </w:rPr>
        <w:t>年。</w:t>
      </w:r>
    </w:p>
    <w:p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三、监督管理</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宋体" w:hAnsi="宋体" w:cs="宋体"/>
          <w:kern w:val="0"/>
          <w:sz w:val="32"/>
          <w:szCs w:val="32"/>
        </w:rPr>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（一）加强核验人员队伍建设。</w:t>
      </w:r>
      <w:r w:rsidRPr="00804207">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选配责任心强、业务素质高、作风优良的干部从事核验工作，对其每年至少开展一次廉洁从政、业务技能等方面的教育培训。建立健全分管领导监督机制，有条件的地方实行补贴申请受理、补贴</w:t>
      </w:r>
      <w:r>
        <w:rPr>
          <w:rFonts w:ascii="仿宋_GB2312" w:eastAsia="仿宋_GB2312" w:hAnsi="宋体" w:cs="仿宋_GB2312" w:hint="eastAsia"/>
          <w:kern w:val="0"/>
          <w:sz w:val="32"/>
          <w:szCs w:val="32"/>
        </w:rPr>
        <w:t>机具</w:t>
      </w:r>
      <w:r w:rsidRPr="00804207">
        <w:rPr>
          <w:rFonts w:ascii="仿宋_GB2312" w:eastAsia="仿宋_GB2312" w:hAnsi="宋体" w:cs="仿宋_GB2312" w:hint="eastAsia"/>
          <w:kern w:val="0"/>
          <w:sz w:val="32"/>
          <w:szCs w:val="32"/>
        </w:rPr>
        <w:t>核验岗位分离，明确岗位职责。</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（二）推行购机承诺践诺。</w:t>
      </w:r>
      <w:r w:rsidRPr="00804207">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lastRenderedPageBreak/>
        <w:t xml:space="preserve">    </w:t>
      </w:r>
      <w:r w:rsidRPr="00C635B4">
        <w:rPr>
          <w:rFonts w:ascii="楷体_GB2312" w:eastAsia="楷体_GB2312" w:hAnsi="宋体" w:cs="楷体_GB2312" w:hint="eastAsia"/>
          <w:b/>
          <w:bCs/>
          <w:kern w:val="0"/>
          <w:sz w:val="32"/>
          <w:szCs w:val="32"/>
        </w:rPr>
        <w:t>（三）全面排查违规线索。</w:t>
      </w:r>
      <w:r w:rsidRPr="00804207">
        <w:rPr>
          <w:rFonts w:ascii="仿宋_GB2312" w:eastAsia="仿宋_GB2312" w:hAnsi="宋体" w:cs="仿宋_GB2312" w:hint="eastAsia"/>
          <w:kern w:val="0"/>
          <w:sz w:val="32"/>
          <w:szCs w:val="32"/>
        </w:rPr>
        <w:t>对核验中发现的补贴申请违规行为线索，由核机工作人员逐条书面登记，并及时报告分管领导。</w:t>
      </w:r>
      <w:r>
        <w:rPr>
          <w:rFonts w:ascii="仿宋_GB2312" w:eastAsia="仿宋_GB2312" w:hAnsi="宋体" w:cs="仿宋_GB2312" w:hint="eastAsia"/>
          <w:kern w:val="0"/>
          <w:sz w:val="32"/>
          <w:szCs w:val="32"/>
        </w:rPr>
        <w:t>开展违规</w:t>
      </w:r>
      <w:r w:rsidRPr="00804207">
        <w:rPr>
          <w:rFonts w:ascii="仿宋_GB2312" w:eastAsia="仿宋_GB2312" w:hAnsi="宋体" w:cs="仿宋_GB2312" w:hint="eastAsia"/>
          <w:kern w:val="0"/>
          <w:sz w:val="32"/>
          <w:szCs w:val="32"/>
        </w:rPr>
        <w:t>线索集体研究，</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违规嫌疑较大或反复出现的应启动调查程序，</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违规嫌疑较小的留存材料备查。对补贴机具核验争议处理等重大事项，及时报请县级农机购置补贴领导小组研究决策。</w:t>
      </w:r>
    </w:p>
    <w:p w:rsidR="00A30DCE" w:rsidRPr="00804207" w:rsidRDefault="00A30DCE" w:rsidP="00204D15">
      <w:pPr>
        <w:pStyle w:val="ab"/>
        <w:snapToGrid w:val="0"/>
        <w:spacing w:line="360" w:lineRule="auto"/>
        <w:ind w:firstLineChars="0" w:firstLine="0"/>
        <w:rPr>
          <w:rFonts w:ascii="仿宋_GB2312" w:eastAsia="仿宋_GB2312" w:hAnsi="宋体"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（四）严格监督管理。</w:t>
      </w:r>
      <w:r w:rsidRPr="00804207">
        <w:rPr>
          <w:rFonts w:ascii="仿宋_GB2312" w:eastAsia="仿宋_GB2312" w:hAnsi="宋体" w:cs="仿宋_GB2312" w:hint="eastAsia"/>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804207">
        <w:rPr>
          <w:rFonts w:ascii="仿宋_GB2312" w:eastAsia="仿宋_GB2312" w:hAnsi="宋体" w:cs="仿宋_GB2312" w:hint="eastAsia"/>
          <w:kern w:val="0"/>
          <w:sz w:val="32"/>
          <w:szCs w:val="32"/>
        </w:rPr>
        <w:t>各省要组织县级农机化主管部门结合实际，参照本要点制定具体的工作规范，经县级</w:t>
      </w:r>
      <w:r>
        <w:rPr>
          <w:rFonts w:ascii="仿宋_GB2312" w:eastAsia="仿宋_GB2312" w:hAnsi="宋体" w:cs="仿宋_GB2312" w:hint="eastAsia"/>
          <w:kern w:val="0"/>
          <w:sz w:val="32"/>
          <w:szCs w:val="32"/>
        </w:rPr>
        <w:t>农</w:t>
      </w:r>
      <w:r w:rsidRPr="00804207">
        <w:rPr>
          <w:rFonts w:ascii="仿宋_GB2312" w:eastAsia="仿宋_GB2312" w:hAnsi="宋体" w:cs="仿宋_GB2312" w:hint="eastAsia"/>
          <w:kern w:val="0"/>
          <w:sz w:val="32"/>
          <w:szCs w:val="32"/>
        </w:rPr>
        <w:t>机购置补贴领导小组审核同意，报省级或市级农机化主管部门备案后公布实施。</w:t>
      </w:r>
    </w:p>
    <w:sectPr w:rsidR="00A30DCE" w:rsidRPr="00804207" w:rsidSect="00204D15">
      <w:footerReference w:type="default" r:id="rId7"/>
      <w:type w:val="continuous"/>
      <w:pgSz w:w="11906" w:h="16838" w:code="9"/>
      <w:pgMar w:top="1474" w:right="1531" w:bottom="1304"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DF" w:rsidRDefault="000175DF">
      <w:pPr>
        <w:rPr>
          <w:rFonts w:cs="Times New Roman"/>
        </w:rPr>
      </w:pPr>
      <w:r>
        <w:rPr>
          <w:rFonts w:cs="Times New Roman"/>
        </w:rPr>
        <w:separator/>
      </w:r>
    </w:p>
  </w:endnote>
  <w:endnote w:type="continuationSeparator" w:id="0">
    <w:p w:rsidR="000175DF" w:rsidRDefault="000175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CE" w:rsidRDefault="00A30DCE" w:rsidP="00BB3EC0">
    <w:pPr>
      <w:pStyle w:val="a6"/>
      <w:framePr w:wrap="auto" w:vAnchor="text" w:hAnchor="margin" w:xAlign="center" w:y="1"/>
      <w:rPr>
        <w:rStyle w:val="ac"/>
        <w:rFonts w:cs="Times New Roman"/>
      </w:rPr>
    </w:pPr>
    <w:r>
      <w:rPr>
        <w:rStyle w:val="ac"/>
      </w:rPr>
      <w:fldChar w:fldCharType="begin"/>
    </w:r>
    <w:r>
      <w:rPr>
        <w:rStyle w:val="ac"/>
      </w:rPr>
      <w:instrText xml:space="preserve">PAGE  </w:instrText>
    </w:r>
    <w:r>
      <w:rPr>
        <w:rStyle w:val="ac"/>
      </w:rPr>
      <w:fldChar w:fldCharType="separate"/>
    </w:r>
    <w:r w:rsidR="00B04A8D">
      <w:rPr>
        <w:rStyle w:val="ac"/>
        <w:noProof/>
      </w:rPr>
      <w:t>4</w:t>
    </w:r>
    <w:r>
      <w:rPr>
        <w:rStyle w:val="ac"/>
      </w:rPr>
      <w:fldChar w:fldCharType="end"/>
    </w:r>
  </w:p>
  <w:p w:rsidR="00A30DCE" w:rsidRDefault="00A30DC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DF" w:rsidRDefault="000175DF">
      <w:pPr>
        <w:rPr>
          <w:rFonts w:cs="Times New Roman"/>
        </w:rPr>
      </w:pPr>
      <w:r>
        <w:rPr>
          <w:rFonts w:cs="Times New Roman"/>
        </w:rPr>
        <w:separator/>
      </w:r>
    </w:p>
  </w:footnote>
  <w:footnote w:type="continuationSeparator" w:id="0">
    <w:p w:rsidR="000175DF" w:rsidRDefault="000175D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333C"/>
    <w:multiLevelType w:val="hybridMultilevel"/>
    <w:tmpl w:val="6A083DC8"/>
    <w:lvl w:ilvl="0" w:tplc="AA86518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15:restartNumberingAfterBreak="0">
    <w:nsid w:val="2117216E"/>
    <w:multiLevelType w:val="hybridMultilevel"/>
    <w:tmpl w:val="C21E6E0A"/>
    <w:lvl w:ilvl="0" w:tplc="A9720936">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15:restartNumberingAfterBreak="0">
    <w:nsid w:val="587B3AD4"/>
    <w:multiLevelType w:val="hybridMultilevel"/>
    <w:tmpl w:val="71D2E788"/>
    <w:lvl w:ilvl="0" w:tplc="CED6923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15:restartNumberingAfterBreak="0">
    <w:nsid w:val="5ECE5853"/>
    <w:multiLevelType w:val="hybridMultilevel"/>
    <w:tmpl w:val="8E641A5E"/>
    <w:lvl w:ilvl="0" w:tplc="BFEE8576">
      <w:start w:val="1"/>
      <w:numFmt w:val="japaneseCounting"/>
      <w:lvlText w:val="（%1）"/>
      <w:lvlJc w:val="left"/>
      <w:pPr>
        <w:ind w:left="1790" w:hanging="108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4" w15:restartNumberingAfterBreak="0">
    <w:nsid w:val="6A8E0526"/>
    <w:multiLevelType w:val="hybridMultilevel"/>
    <w:tmpl w:val="3B6633AC"/>
    <w:lvl w:ilvl="0" w:tplc="0B7630A2">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6C"/>
    <w:rsid w:val="00002071"/>
    <w:rsid w:val="000020DB"/>
    <w:rsid w:val="00003519"/>
    <w:rsid w:val="00006B2E"/>
    <w:rsid w:val="000158BB"/>
    <w:rsid w:val="000175DF"/>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4A8D"/>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2690FB-5FDC-4D71-9C9A-300521E6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8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D2E8F"/>
    <w:pPr>
      <w:jc w:val="left"/>
    </w:pPr>
  </w:style>
  <w:style w:type="character" w:customStyle="1" w:styleId="Char">
    <w:name w:val="批注文字 Char"/>
    <w:basedOn w:val="a0"/>
    <w:link w:val="a3"/>
    <w:uiPriority w:val="99"/>
    <w:semiHidden/>
    <w:locked/>
    <w:rsid w:val="00FD2E8F"/>
  </w:style>
  <w:style w:type="paragraph" w:styleId="a4">
    <w:name w:val="annotation subject"/>
    <w:basedOn w:val="a3"/>
    <w:next w:val="a3"/>
    <w:link w:val="Char0"/>
    <w:uiPriority w:val="99"/>
    <w:semiHidden/>
    <w:rsid w:val="00FD2E8F"/>
    <w:rPr>
      <w:b/>
      <w:bCs/>
    </w:rPr>
  </w:style>
  <w:style w:type="character" w:customStyle="1" w:styleId="Char0">
    <w:name w:val="批注主题 Char"/>
    <w:link w:val="a4"/>
    <w:uiPriority w:val="99"/>
    <w:semiHidden/>
    <w:locked/>
    <w:rsid w:val="00FD2E8F"/>
    <w:rPr>
      <w:b/>
      <w:bCs/>
    </w:rPr>
  </w:style>
  <w:style w:type="paragraph" w:styleId="a5">
    <w:name w:val="Balloon Text"/>
    <w:basedOn w:val="a"/>
    <w:link w:val="Char1"/>
    <w:uiPriority w:val="99"/>
    <w:semiHidden/>
    <w:rsid w:val="00FD2E8F"/>
    <w:rPr>
      <w:sz w:val="18"/>
      <w:szCs w:val="18"/>
    </w:rPr>
  </w:style>
  <w:style w:type="character" w:customStyle="1" w:styleId="Char1">
    <w:name w:val="批注框文本 Char"/>
    <w:link w:val="a5"/>
    <w:uiPriority w:val="99"/>
    <w:semiHidden/>
    <w:locked/>
    <w:rsid w:val="00FD2E8F"/>
    <w:rPr>
      <w:sz w:val="18"/>
      <w:szCs w:val="18"/>
    </w:rPr>
  </w:style>
  <w:style w:type="paragraph" w:styleId="a6">
    <w:name w:val="footer"/>
    <w:basedOn w:val="a"/>
    <w:link w:val="Char2"/>
    <w:uiPriority w:val="99"/>
    <w:rsid w:val="00FD2E8F"/>
    <w:pPr>
      <w:tabs>
        <w:tab w:val="center" w:pos="4153"/>
        <w:tab w:val="right" w:pos="8306"/>
      </w:tabs>
      <w:snapToGrid w:val="0"/>
      <w:jc w:val="left"/>
    </w:pPr>
    <w:rPr>
      <w:sz w:val="18"/>
      <w:szCs w:val="18"/>
    </w:rPr>
  </w:style>
  <w:style w:type="character" w:customStyle="1" w:styleId="Char2">
    <w:name w:val="页脚 Char"/>
    <w:link w:val="a6"/>
    <w:uiPriority w:val="99"/>
    <w:locked/>
    <w:rsid w:val="00FD2E8F"/>
    <w:rPr>
      <w:sz w:val="18"/>
      <w:szCs w:val="18"/>
    </w:rPr>
  </w:style>
  <w:style w:type="paragraph" w:styleId="a7">
    <w:name w:val="header"/>
    <w:basedOn w:val="a"/>
    <w:link w:val="Char3"/>
    <w:uiPriority w:val="99"/>
    <w:rsid w:val="00FD2E8F"/>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FD2E8F"/>
    <w:rPr>
      <w:sz w:val="18"/>
      <w:szCs w:val="18"/>
    </w:rPr>
  </w:style>
  <w:style w:type="paragraph" w:styleId="a8">
    <w:name w:val="Normal (Web)"/>
    <w:basedOn w:val="a"/>
    <w:uiPriority w:val="99"/>
    <w:semiHidden/>
    <w:rsid w:val="00FD2E8F"/>
    <w:pPr>
      <w:widowControl/>
      <w:spacing w:before="100" w:beforeAutospacing="1" w:after="100" w:afterAutospacing="1"/>
      <w:jc w:val="left"/>
    </w:pPr>
    <w:rPr>
      <w:rFonts w:ascii="宋体" w:hAnsi="宋体" w:cs="宋体"/>
      <w:kern w:val="0"/>
      <w:sz w:val="24"/>
      <w:szCs w:val="24"/>
    </w:rPr>
  </w:style>
  <w:style w:type="character" w:styleId="a9">
    <w:name w:val="annotation reference"/>
    <w:uiPriority w:val="99"/>
    <w:semiHidden/>
    <w:rsid w:val="00FD2E8F"/>
    <w:rPr>
      <w:sz w:val="21"/>
      <w:szCs w:val="21"/>
    </w:rPr>
  </w:style>
  <w:style w:type="paragraph" w:customStyle="1" w:styleId="Char4">
    <w:name w:val="Char"/>
    <w:basedOn w:val="a"/>
    <w:uiPriority w:val="99"/>
    <w:rsid w:val="00FD2E8F"/>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rsid w:val="00FD2E8F"/>
    <w:pPr>
      <w:widowControl/>
      <w:spacing w:after="160" w:line="240" w:lineRule="exact"/>
      <w:jc w:val="left"/>
    </w:pPr>
    <w:rPr>
      <w:rFonts w:ascii="Arial" w:hAnsi="Arial" w:cs="Arial"/>
      <w:b/>
      <w:bCs/>
      <w:kern w:val="0"/>
      <w:sz w:val="24"/>
      <w:szCs w:val="24"/>
      <w:lang w:eastAsia="en-US"/>
    </w:rPr>
  </w:style>
  <w:style w:type="paragraph" w:styleId="aa">
    <w:name w:val="No Spacing"/>
    <w:uiPriority w:val="99"/>
    <w:qFormat/>
    <w:rsid w:val="00FD2E8F"/>
    <w:pPr>
      <w:widowControl w:val="0"/>
      <w:jc w:val="both"/>
    </w:pPr>
    <w:rPr>
      <w:rFonts w:ascii="Times New Roman" w:eastAsia="仿宋_GB2312" w:hAnsi="Times New Roman"/>
      <w:kern w:val="2"/>
      <w:sz w:val="32"/>
      <w:szCs w:val="32"/>
    </w:rPr>
  </w:style>
  <w:style w:type="paragraph" w:styleId="ab">
    <w:name w:val="List Paragraph"/>
    <w:basedOn w:val="a"/>
    <w:uiPriority w:val="99"/>
    <w:qFormat/>
    <w:rsid w:val="00FD2E8F"/>
    <w:pPr>
      <w:ind w:firstLineChars="200" w:firstLine="420"/>
    </w:pPr>
  </w:style>
  <w:style w:type="paragraph" w:customStyle="1" w:styleId="1">
    <w:name w:val="修订1"/>
    <w:hidden/>
    <w:uiPriority w:val="99"/>
    <w:semiHidden/>
    <w:rsid w:val="00FD2E8F"/>
    <w:rPr>
      <w:rFonts w:cs="Calibri"/>
      <w:kern w:val="2"/>
      <w:sz w:val="21"/>
      <w:szCs w:val="21"/>
    </w:rPr>
  </w:style>
  <w:style w:type="paragraph" w:customStyle="1" w:styleId="10">
    <w:name w:val="列出段落1"/>
    <w:basedOn w:val="a"/>
    <w:uiPriority w:val="99"/>
    <w:rsid w:val="00087C3A"/>
    <w:pPr>
      <w:ind w:firstLineChars="200" w:firstLine="420"/>
    </w:pPr>
  </w:style>
  <w:style w:type="character" w:styleId="ac">
    <w:name w:val="page number"/>
    <w:basedOn w:val="a0"/>
    <w:uiPriority w:val="99"/>
    <w:rsid w:val="004C5721"/>
  </w:style>
  <w:style w:type="paragraph" w:customStyle="1" w:styleId="CharChar3CharCharCharChar">
    <w:name w:val="Char Char3 Char Char Char Char"/>
    <w:basedOn w:val="a"/>
    <w:uiPriority w:val="99"/>
    <w:rsid w:val="00FD0072"/>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1991</Characters>
  <Application>Microsoft Office Word</Application>
  <DocSecurity>0</DocSecurity>
  <Lines>16</Lines>
  <Paragraphs>4</Paragraphs>
  <ScaleCrop>false</ScaleCrop>
  <Company>china</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subject/>
  <dc:creator>meng su</dc:creator>
  <cp:keywords/>
  <dc:description/>
  <cp:lastModifiedBy>admin</cp:lastModifiedBy>
  <cp:revision>7</cp:revision>
  <cp:lastPrinted>2019-03-11T06:06:00Z</cp:lastPrinted>
  <dcterms:created xsi:type="dcterms:W3CDTF">2019-04-10T02:43:00Z</dcterms:created>
  <dcterms:modified xsi:type="dcterms:W3CDTF">2022-05-05T06:59:00Z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