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Lines="0" w:afterLines="0" w:line="59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2021-2023年中央财政农机购置补贴机具补贴额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一览表（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2023年修订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）</w:t>
      </w:r>
    </w:p>
    <w:p>
      <w:pPr>
        <w:adjustRightInd w:val="0"/>
        <w:snapToGrid w:val="0"/>
        <w:spacing w:before="0" w:beforeLines="0" w:afterLines="0" w:line="590" w:lineRule="exact"/>
        <w:ind w:firstLine="960" w:firstLineChars="200"/>
        <w:rPr>
          <w:rFonts w:ascii="Times New Roman" w:hAnsi="Times New Roman" w:eastAsia="宋体" w:cs="Times New Roman"/>
          <w:snapToGrid w:val="0"/>
          <w:kern w:val="0"/>
          <w:sz w:val="48"/>
          <w:szCs w:val="48"/>
        </w:rPr>
      </w:pPr>
    </w:p>
    <w:tbl>
      <w:tblPr>
        <w:tblStyle w:val="6"/>
        <w:tblW w:w="13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185"/>
        <w:gridCol w:w="1080"/>
        <w:gridCol w:w="885"/>
        <w:gridCol w:w="2925"/>
        <w:gridCol w:w="3938"/>
        <w:gridCol w:w="945"/>
        <w:gridCol w:w="12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一、耕整地机械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（一）耕地机械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翻转犁,单体幅宽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35cm</w:t>
            </w:r>
            <w:r>
              <w:rPr>
                <w:rFonts w:hint="eastAsia" w:ascii="仿宋_GB2312" w:hAnsi="仿宋_GB2312" w:eastAsia="仿宋_GB2312" w:cs="仿宋_GB2312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及以上,3-4</w:t>
            </w:r>
            <w:r>
              <w:rPr>
                <w:rFonts w:hint="eastAsia" w:ascii="仿宋_GB2312" w:hAnsi="仿宋_GB2312" w:eastAsia="仿宋_GB2312" w:cs="仿宋_GB2312"/>
              </w:rPr>
              <w:t xml:space="preserve"> 铧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单体幅宽≥35cm；铧体个数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3-4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铧；具有翻转机构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2500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2.旋耕机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单轴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1-1.5m 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单轴；1m≤耕幅＜1.5m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330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单轴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1.5-2m 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单轴；1.5m≤耕幅＜2m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930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单轴 2-2.5m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单轴；2m≤耕幅＜2.5m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 2.5m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单轴；耕幅≥2.5m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2300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1.2-2m 履带自走式旋耕机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型式:履带自走式;1.2m≤耕幅&lt;2m；标定功率≥35kw、离地间隙≥280mm、履带节距≥90mm、履带宽度≥400mm)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8700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及以上履带自走式旋耕机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型式:履带自走式;耕幅≥2m；标定功率≥35kw、离地间隙≥280mm、履带节距≥90mm、履带宽度≥400mm)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19100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3.微型耕耘机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4kW以下微耕机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配套功率＜4kW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600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4kW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及以上微耕机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配套功率≥4kW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710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5.深松机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4-5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铲凿铲式深松机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深松部件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4、5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个；深松铲结构型式：凿铲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式；铲间距≥180mm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1700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通用类（深松铲结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构型式含凿铲式和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>偏柱式混合型式。）</w:t>
            </w:r>
          </w:p>
        </w:tc>
      </w:tr>
    </w:tbl>
    <w:p>
      <w:pPr>
        <w:adjustRightInd w:val="0"/>
        <w:snapToGrid w:val="0"/>
        <w:spacing w:line="20" w:lineRule="exact"/>
        <w:rPr>
          <w:rFonts w:ascii="Arial" w:hAnsi="Times New Roman" w:eastAsia="宋体" w:cs="Times New Roman"/>
          <w:sz w:val="21"/>
        </w:rPr>
      </w:pPr>
    </w:p>
    <w:p>
      <w:pPr>
        <w:adjustRightInd w:val="0"/>
        <w:snapToGrid w:val="0"/>
        <w:spacing w:line="20" w:lineRule="exact"/>
        <w:rPr>
          <w:rFonts w:ascii="Arial" w:hAnsi="Arial" w:eastAsia="Arial" w:cs="Arial"/>
          <w:sz w:val="21"/>
          <w:szCs w:val="21"/>
        </w:rPr>
        <w:sectPr>
          <w:pgSz w:w="16838" w:h="11900" w:orient="landscape"/>
          <w:pgMar w:top="1531" w:right="1871" w:bottom="1531" w:left="187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4419" w:charSpace="0"/>
        </w:sectPr>
      </w:pPr>
    </w:p>
    <w:tbl>
      <w:tblPr>
        <w:tblStyle w:val="6"/>
        <w:tblW w:w="135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185"/>
        <w:gridCol w:w="1065"/>
        <w:gridCol w:w="900"/>
        <w:gridCol w:w="2925"/>
        <w:gridCol w:w="3922"/>
        <w:gridCol w:w="945"/>
        <w:gridCol w:w="1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一、耕整地机械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</w:rPr>
              <w:t>二）整地机械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1.耙（限圆盘耙、 驱动耙）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2m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以下驱动耙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作业幅宽＜2m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750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2-3m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2m≤作业幅宽＜3m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2-3m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2m≤作业幅宽&lt;3m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3-3.5m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3m≤作业幅宽&lt;3.5m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3.5-4.5m</w:t>
            </w:r>
            <w:r>
              <w:rPr>
                <w:rFonts w:hint="eastAsia" w:ascii="仿宋_GB2312" w:hAnsi="仿宋_GB2312" w:eastAsia="仿宋_GB2312" w:cs="仿宋_GB2312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3.5m≤作业幅宽&lt;4.5m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2900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4.5-6.5m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圆盘耙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4.5m≤作业幅宽&lt;6.5m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 w:right="392" w:hanging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4.5</w:t>
            </w:r>
            <w:r>
              <w:rPr>
                <w:rFonts w:hint="eastAsia" w:ascii="仿宋_GB2312" w:hAnsi="仿宋_GB2312" w:eastAsia="仿宋_GB2312" w:cs="仿宋_GB2312"/>
                <w:spacing w:val="-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及以上圆盘耙,耙片直径≥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0.65m,有折叠装置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 w:right="9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作业幅宽≥4.5m；耙片直径≥0.65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m，有折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叠装置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10200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2.埋茬起浆机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2.5m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及以上埋茬起浆机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工作幅宽≥2.5m；单轴或双轴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3.起垄机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119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1-2m</w:t>
            </w:r>
            <w:r>
              <w:rPr>
                <w:rFonts w:hint="eastAsia" w:ascii="仿宋_GB2312" w:hAnsi="仿宋_GB2312" w:eastAsia="仿宋_GB2312" w:cs="仿宋_GB2312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起垄机(含手扶拖拉机配套起垄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机)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1m≤作业幅宽＜2m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2-4m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起垄机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2m≤作业幅宽＜4m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1300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3" w:right="14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（三）耕整地联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合作业机械（可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含施肥功能）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1.联合整地机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2.5m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及以上双轴联合整地机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作业幅宽≥2.5m；双轴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3100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二、种植施肥机械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6" w:right="21" w:hanging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（一）种子播前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处理和育苗机械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设备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8" w:right="48" w:firstLine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3.育秧（苗）播种设备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33" w:firstLine="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生产率500(盘/小时)及以上秧盘播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种成套设备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生产率≥500(盘/小时)；含铺底土、播种、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洒水、覆土功能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3600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4" w:right="121" w:firstLine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生产率500(盘/h)及以上气力式钵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体苗盘蔬菜播种机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播种合格率≥90%；种子破损率≤0.5%；生产率≥500(盘/h)；型式：气吸式；适用于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蔬菜种子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13200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4" w:right="121" w:firstLine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500(盘/h)及以上气力式钵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体苗盘蔬菜播种成套设备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7" w:right="9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播种合格率≥90%；种子破损率≤0.5%；生产率≥500(盘/h)；型式：气吸式；适用于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蔬菜种子；配备碎土上土、输送、铺土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覆土、镇压功能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15800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（二）播种机械（可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含施肥功能）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2.穴播机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行及以上水稻（水旱）穴播机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行及以上；不带动力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2" w:right="121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行及以上，</w:t>
            </w:r>
            <w:r>
              <w:rPr>
                <w:rFonts w:hint="eastAsia" w:ascii="仿宋_GB2312" w:hAnsi="仿宋_GB2312" w:eastAsia="仿宋_GB2312" w:cs="仿宋_GB2312"/>
                <w:spacing w:val="-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自走四轮乘坐式水稻</w:t>
            </w:r>
            <w:r>
              <w:rPr>
                <w:rFonts w:hint="eastAsia" w:ascii="仿宋_GB2312" w:hAnsi="仿宋_GB2312" w:eastAsia="仿宋_GB2312" w:cs="仿宋_GB2312"/>
              </w:rPr>
              <w:t xml:space="preserve"> （水旱）穴播机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行及以上；自走四轮乘坐式（专用底盘）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行及以上，轻便自走式水稻直播机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自带动力；播种行数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行及以上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4900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adjustRightInd w:val="0"/>
        <w:snapToGrid w:val="0"/>
        <w:spacing w:line="20" w:lineRule="exact"/>
        <w:rPr>
          <w:rFonts w:ascii="Arial" w:hAnsi="Times New Roman" w:eastAsia="宋体" w:cs="Times New Roman"/>
          <w:sz w:val="21"/>
        </w:rPr>
      </w:pPr>
    </w:p>
    <w:p>
      <w:pPr>
        <w:adjustRightInd w:val="0"/>
        <w:snapToGrid w:val="0"/>
        <w:spacing w:line="20" w:lineRule="exact"/>
        <w:rPr>
          <w:rFonts w:ascii="Arial" w:hAnsi="Arial" w:eastAsia="Arial" w:cs="Arial"/>
          <w:sz w:val="21"/>
          <w:szCs w:val="21"/>
        </w:rPr>
        <w:sectPr>
          <w:pgSz w:w="16838" w:h="11900" w:orient="landscape"/>
          <w:pgMar w:top="1531" w:right="1871" w:bottom="1531" w:left="187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4419" w:charSpace="0"/>
        </w:sectPr>
      </w:pPr>
    </w:p>
    <w:tbl>
      <w:tblPr>
        <w:tblStyle w:val="6"/>
        <w:tblW w:w="500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362"/>
        <w:gridCol w:w="1194"/>
        <w:gridCol w:w="719"/>
        <w:gridCol w:w="2823"/>
        <w:gridCol w:w="3825"/>
        <w:gridCol w:w="916"/>
        <w:gridCol w:w="1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14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二、种植施肥机械</w:t>
            </w:r>
          </w:p>
        </w:tc>
        <w:tc>
          <w:tcPr>
            <w:tcW w:w="519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（四）栽植机械</w:t>
            </w:r>
          </w:p>
        </w:tc>
        <w:tc>
          <w:tcPr>
            <w:tcW w:w="45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1.插秧机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行手扶步进式水稻插秧机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手扶步进式；4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4900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行及以上手扶步进式水稻插秧机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手扶步进式；6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6200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行及以上独轮乘坐式水稻插秧机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独轮乘坐式；6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4200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4—5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行四轮乘坐式水稻插秧机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四轮乘坐式；4、5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15800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6—7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行四轮乘坐式水稻插秧机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四轮乘坐式；6-7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33000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行及以上四轮乘坐式水稻插秧机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四轮乘坐式；8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行及以上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37400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2.抛秧机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行及以上四轮乘坐式水稻有序抛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秧机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四轮乘坐式；13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行及以上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37400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3.移栽机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行及以上钵苗蔬菜移栽机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乘坐式；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自带动力；2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行及以上；蔬菜钵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苗移栽；株距可调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lang w:val="en-US" w:eastAsia="zh-CN"/>
              </w:rPr>
              <w:t>21400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行及以上四轮乘坐式水稻钵苗移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栽机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四轮乘坐式；6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行及以上；水稻钵苗移栽；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株距可调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33000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14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（五）施肥机械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3.侧深施肥装置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行及以上水稻侧深施肥装备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行数≥6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行，定位、定量深施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14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三、田间管理机械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（一）中耕机械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2.田园管理机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4kW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及以上田园管理机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配套功率≥4kW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800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（二）植保机械</w:t>
            </w:r>
          </w:p>
        </w:tc>
        <w:tc>
          <w:tcPr>
            <w:tcW w:w="455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1.喷雾机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行走功率≥18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马力,喷幅≥35m,药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箱容积≥300L 自走式风送喷雾机”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行走功率≥18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马力；四轮驱动自走式或履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带自走式；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药箱容积≥300L；喷幅≥35m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11-18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马力自走式四轮转向喷杆喷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雾机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马力＜功率＜18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马力；药箱≥200L；喷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杆长度≥8m；离地间隙≥0.8m；型式：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走式；四轮驱动；四轮转向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2400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50-100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马力自走式四轮转向喷杆喷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雾机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马力≤功率＜100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马力；药箱≥700L；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喷杆长度≥10m；离地间隙≥0.8m；型式：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自走式；四轮驱动；四轮转向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14400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14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2.植保无人驾驶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航空器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10-20L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多旋翼植保无人驾驶航空器</w:t>
            </w:r>
          </w:p>
        </w:tc>
        <w:tc>
          <w:tcPr>
            <w:tcW w:w="1458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10L≤药液箱额定容量＜20L；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多旋翼；电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动、油动、油电混动；电动须配置智能电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池系统，含智能电池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组及以上；具有避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障系统；具有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的高精度卫星导航定位系统；具有电子围栏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5"/>
                <w:szCs w:val="15"/>
              </w:rPr>
              <w:t>通用类</w:t>
            </w:r>
            <w:r>
              <w:rPr>
                <w:rFonts w:hint="eastAsia" w:ascii="仿宋_GB2312" w:hAnsi="仿宋_GB2312" w:eastAsia="仿宋_GB2312" w:cs="仿宋_GB2312"/>
                <w:spacing w:val="-49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5"/>
                <w:szCs w:val="15"/>
              </w:rPr>
              <w:t>1.多旋翼植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>保无人驾驶航空器</w:t>
            </w:r>
            <w:r>
              <w:rPr>
                <w:rFonts w:hint="eastAsia" w:ascii="仿宋_GB2312" w:hAnsi="仿宋_GB2312" w:eastAsia="仿宋_GB2312" w:cs="仿宋_GB2312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>是由两个以上旋翼</w:t>
            </w:r>
            <w:r>
              <w:rPr>
                <w:rFonts w:hint="eastAsia" w:ascii="仿宋_GB2312" w:hAnsi="仿宋_GB2312" w:eastAsia="仿宋_GB2312" w:cs="仿宋_GB2312"/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（含两个）组成，</w:t>
            </w:r>
          </w:p>
        </w:tc>
      </w:tr>
    </w:tbl>
    <w:p>
      <w:pPr>
        <w:adjustRightInd w:val="0"/>
        <w:snapToGrid w:val="0"/>
        <w:spacing w:line="20" w:lineRule="exact"/>
        <w:jc w:val="center"/>
        <w:rPr>
          <w:rFonts w:ascii="Arial" w:hAnsi="Times New Roman" w:eastAsia="宋体" w:cs="Times New Roman"/>
          <w:sz w:val="21"/>
        </w:rPr>
      </w:pPr>
    </w:p>
    <w:p>
      <w:pPr>
        <w:adjustRightInd w:val="0"/>
        <w:snapToGrid w:val="0"/>
        <w:spacing w:line="20" w:lineRule="exact"/>
        <w:jc w:val="center"/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531" w:right="1871" w:bottom="1531" w:left="187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631" w:charSpace="0"/>
        </w:sectPr>
      </w:pPr>
    </w:p>
    <w:tbl>
      <w:tblPr>
        <w:tblStyle w:val="6"/>
        <w:tblW w:w="50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1226"/>
        <w:gridCol w:w="21"/>
        <w:gridCol w:w="63"/>
        <w:gridCol w:w="5"/>
        <w:gridCol w:w="1137"/>
        <w:gridCol w:w="11"/>
        <w:gridCol w:w="3"/>
        <w:gridCol w:w="1027"/>
        <w:gridCol w:w="16"/>
        <w:gridCol w:w="11"/>
        <w:gridCol w:w="822"/>
        <w:gridCol w:w="8"/>
        <w:gridCol w:w="13"/>
        <w:gridCol w:w="2800"/>
        <w:gridCol w:w="3"/>
        <w:gridCol w:w="16"/>
        <w:gridCol w:w="18"/>
        <w:gridCol w:w="3756"/>
        <w:gridCol w:w="11"/>
        <w:gridCol w:w="13"/>
        <w:gridCol w:w="26"/>
        <w:gridCol w:w="867"/>
        <w:gridCol w:w="18"/>
        <w:gridCol w:w="32"/>
        <w:gridCol w:w="1185"/>
        <w:gridCol w:w="5"/>
        <w:gridCol w:w="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415" w:hRule="atLeast"/>
          <w:jc w:val="center"/>
        </w:trPr>
        <w:tc>
          <w:tcPr>
            <w:tcW w:w="50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3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1202" w:hRule="atLeast"/>
          <w:jc w:val="center"/>
        </w:trPr>
        <w:tc>
          <w:tcPr>
            <w:tcW w:w="501" w:type="pct"/>
            <w:gridSpan w:val="4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三、田间管理机械</w:t>
            </w:r>
          </w:p>
        </w:tc>
        <w:tc>
          <w:tcPr>
            <w:tcW w:w="437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20-30L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多旋翼植保无人驾驶航空器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20L≤药液箱额定容量＜30L；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多旋翼；电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动、油动、油电混动；电动须配置智能电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池系统，含智能电池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组及以上；具有避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障系统；具有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的高精度卫星导航定位系统；具有电子围栏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9000</w:t>
            </w:r>
          </w:p>
        </w:tc>
        <w:tc>
          <w:tcPr>
            <w:tcW w:w="453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并通过多个旋翼在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空气中旋转产生升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力和拉力实现飞行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并进行施药作业的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5"/>
                <w:szCs w:val="15"/>
              </w:rPr>
              <w:t>无人飞机。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5"/>
                <w:szCs w:val="15"/>
              </w:rPr>
              <w:t>2.智能电池系统由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 xml:space="preserve"> 智能电池和智能电 池充电器组成，具 备过充保护、过放 保护、短路保护和 充放电使用次数显 </w:t>
            </w: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示等功能。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3.避障系统是指通</w:t>
            </w:r>
            <w:r>
              <w:rPr>
                <w:rFonts w:hint="eastAsia" w:ascii="仿宋_GB2312" w:hAnsi="仿宋_GB2312" w:eastAsia="仿宋_GB2312" w:cs="仿宋_GB2312"/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15"/>
                <w:szCs w:val="15"/>
              </w:rPr>
              <w:t xml:space="preserve">过雷达或多目视觉 等传感器主动检测 障碍物并能实时归 避的系统，通常有 前避障、前后避障 或绕障，不含使用 </w:t>
            </w:r>
            <w:r>
              <w:rPr>
                <w:rFonts w:hint="eastAsia" w:ascii="仿宋_GB2312" w:hAnsi="仿宋_GB2312" w:eastAsia="仿宋_GB2312" w:cs="仿宋_GB2312"/>
                <w:spacing w:val="-1"/>
                <w:sz w:val="15"/>
                <w:szCs w:val="15"/>
              </w:rPr>
              <w:t>航线规划绕障。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1199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30L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及以上多旋翼植保无人驾驶航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空器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药液箱额定容量≥30L；多旋翼；电动、油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动、油电混动；电动须配置智能电池系统，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含智能电池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组及以上；具有避障系统；具有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的高精度卫星导航定位系统；具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有电子围栏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12000</w:t>
            </w:r>
          </w:p>
        </w:tc>
        <w:tc>
          <w:tcPr>
            <w:tcW w:w="453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1204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2.4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15L-25L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单旋翼植保无人驾驶航空</w:t>
            </w:r>
            <w:r>
              <w:rPr>
                <w:rFonts w:hint="eastAsia" w:ascii="仿宋_GB2312" w:hAnsi="仿宋_GB2312" w:eastAsia="仿宋_GB2312" w:cs="仿宋_GB2312"/>
              </w:rPr>
              <w:t xml:space="preserve"> 器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15L≤药液箱额定容量＜25L；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单旋翼；电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动、油动、油电混动；电动须配置智能电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池系统，含智能电池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组及以上；具有避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障系统；具有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的高精度卫星导航定位系统；具有电子围栏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9000</w:t>
            </w:r>
          </w:p>
        </w:tc>
        <w:tc>
          <w:tcPr>
            <w:tcW w:w="453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1201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2.5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25L</w:t>
            </w:r>
            <w:r>
              <w:rPr>
                <w:rFonts w:hint="eastAsia" w:ascii="仿宋_GB2312" w:hAnsi="仿宋_GB2312" w:eastAsia="仿宋_GB2312" w:cs="仿宋_GB2312"/>
                <w:spacing w:val="-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及以上单旋翼植保无人驾驶航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空器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药液箱额定容量≥25L；单旋翼；电动、油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动、油电混动；电动须配置智能电池系统，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含智能电池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组及以上；具有避障系统；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RTK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的高精度卫星导航定位系统；具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有电子围栏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12000</w:t>
            </w:r>
          </w:p>
        </w:tc>
        <w:tc>
          <w:tcPr>
            <w:tcW w:w="453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381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（三）修剪防护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管理机械</w:t>
            </w:r>
          </w:p>
        </w:tc>
        <w:tc>
          <w:tcPr>
            <w:tcW w:w="398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1.修剪机</w:t>
            </w: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单人手提式茶树修剪机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自带动力；单人操作；作业幅宽＜1m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240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379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双人平行式茶树修剪机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自带动力；双人操作；作业幅宽≥1m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5"/>
                <w:lang w:val="en-US" w:eastAsia="zh-CN"/>
              </w:rPr>
              <w:t>670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36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电动果树修剪机（电池额定容量≥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2Ah，额定电压≥16.8V，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最大剪切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直径≥25mm）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锂电池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组，每组电池额定容量≥2Ah，额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定电压≥16.8V，最大剪切直径≥25mm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7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7"/>
                <w:lang w:val="en-US" w:eastAsia="zh-CN"/>
              </w:rPr>
              <w:t>90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34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电动果树修剪机(电池容量≥4AH；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额定电压≥24V；最大剪切直径≥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40mm)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锂电池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组，每组电池额定容量≥4AH；额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定电压≥24V；最大剪切直径≥40mm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500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1213" w:hRule="atLeast"/>
          <w:jc w:val="center"/>
        </w:trPr>
        <w:tc>
          <w:tcPr>
            <w:tcW w:w="501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4.农用升降作业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平台</w:t>
            </w:r>
          </w:p>
        </w:tc>
        <w:tc>
          <w:tcPr>
            <w:tcW w:w="32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4.1</w:t>
            </w: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举升负载量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180kg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及以上自走式果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园作业平台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举升负载量≥180kg；剪叉式或液压导轨式升降机构；自走式；配套动力≥5.0kW；专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用底盘</w:t>
            </w:r>
          </w:p>
        </w:tc>
        <w:tc>
          <w:tcPr>
            <w:tcW w:w="349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8000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652" w:hRule="atLeast"/>
          <w:jc w:val="center"/>
        </w:trPr>
        <w:tc>
          <w:tcPr>
            <w:tcW w:w="49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9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五、收获机械</w:t>
            </w:r>
          </w:p>
        </w:tc>
        <w:tc>
          <w:tcPr>
            <w:tcW w:w="435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（一）粮食作物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收获机械</w:t>
            </w:r>
          </w:p>
        </w:tc>
        <w:tc>
          <w:tcPr>
            <w:tcW w:w="39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3.脱粒机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300kg/h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及以上稻麦脱粒机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生产率≥300kg/h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240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4.谷物联合收割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4.1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0.3-0.6kg/s 自走履带式谷物联合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收割机(全喂入),包含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0.3-1.0kg/s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自走履带式水稻联合收割机(全喂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入)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0.3kg/s≤喂入量＜0.6kg/s 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自走履带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式；喂入方式：全喂入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4000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待部批复后执行，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4.2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0.6—1kg/s 自走履带式谷物联合收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1—1.5kg/s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自走履带式水稻联合收割机（全喂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入）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0.6kg/s≤喂入量＜1kg/s，1kg/s≤水稻机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</w:rPr>
              <w:t>喂入量＜1.5kg/s；自走履带式；喂入方式：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全喂入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7500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4.3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1—1.5kg/s 自走履带式谷物联合收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1.5—2.1kg/s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自走履带式水稻联合收割机（全喂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入）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1kg/s≤喂入量＜1.5kg/s，1.5kg/s≤水稻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机喂入量＜2.1kg/s；自走履带式；喂入方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式：全喂入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8400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4.4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1.5—2.1kg/s 自走履带式谷物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联合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收割机（全喂入）,包含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2.1—3kg/s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自走履带式水稻联合收割机（全喂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入）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1.5kg/s≤喂入量＜2.1kg/s，2.1kg/s≤水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稻机喂入量＜3kg/s；自走履带式；喂入方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式：全喂入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11300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4.5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2.1—3kg/s 自走履带式谷物联合收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割机（全喂入）,包含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3—4kg/s 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走履带式水稻联合收割机（全喂入）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2.1kg/s≤喂入量＜3kg/s，3kg/s≤水稻机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喂入量＜4kg/s；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自走履带式；喂入方式：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全喂入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24600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4.6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3—4kg/s 自走履带式谷物联合收割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机（全喂入）,包含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4kg/s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及以上自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走履带式水稻联合收割机（全喂入）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3kg/s≤喂入量＜4kg/s，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水稻机喂入量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≥4kg/s；自走履带式；喂入方式：全喂入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28800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4.7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4kg/s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及以上自走履带式谷物联合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收割机（全喂入）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喂入量≥4kg/s；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自走履带式；喂入方式：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全喂入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31300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4.8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行35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马力及以上半喂入联合收割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收获行数：3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行；喂入方式：半喂入；功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率≥35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马力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17600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4.9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行及以上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马力及以上半喂入联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合收割机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收获行数≥4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行；喂入方式：半喂入；功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率≥35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马力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50000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pct"/>
          <w:wAfter w:w="3" w:type="pct"/>
          <w:trHeight w:val="709" w:hRule="atLeast"/>
          <w:jc w:val="center"/>
        </w:trPr>
        <w:tc>
          <w:tcPr>
            <w:tcW w:w="499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（四）糖料作物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收获机械</w:t>
            </w:r>
          </w:p>
        </w:tc>
        <w:tc>
          <w:tcPr>
            <w:tcW w:w="39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3.甘蔗联合收获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107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120kW-220kW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切段式甘蔗联合收获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切段式；120kW≤功率&lt;220kW；额定喂入量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≥5kg/s</w:t>
            </w:r>
          </w:p>
        </w:tc>
        <w:tc>
          <w:tcPr>
            <w:tcW w:w="345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290000</w:t>
            </w:r>
          </w:p>
        </w:tc>
        <w:tc>
          <w:tcPr>
            <w:tcW w:w="471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6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五）果菜茶烟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草药收获机械</w:t>
            </w:r>
          </w:p>
        </w:tc>
        <w:tc>
          <w:tcPr>
            <w:tcW w:w="392" w:type="pct"/>
            <w:gridSpan w:val="2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1.叶类采收机</w:t>
            </w:r>
          </w:p>
        </w:tc>
        <w:tc>
          <w:tcPr>
            <w:tcW w:w="326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78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单人采茶机</w:t>
            </w:r>
          </w:p>
        </w:tc>
        <w:tc>
          <w:tcPr>
            <w:tcW w:w="1446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单人操作</w:t>
            </w:r>
          </w:p>
        </w:tc>
        <w:tc>
          <w:tcPr>
            <w:tcW w:w="347" w:type="pct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240</w:t>
            </w:r>
          </w:p>
        </w:tc>
        <w:tc>
          <w:tcPr>
            <w:tcW w:w="467" w:type="pct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1.2</w:t>
            </w:r>
          </w:p>
        </w:tc>
        <w:tc>
          <w:tcPr>
            <w:tcW w:w="1078" w:type="pct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双人采茶机</w:t>
            </w:r>
          </w:p>
        </w:tc>
        <w:tc>
          <w:tcPr>
            <w:tcW w:w="1446" w:type="pct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双人操作</w:t>
            </w:r>
          </w:p>
        </w:tc>
        <w:tc>
          <w:tcPr>
            <w:tcW w:w="347" w:type="pct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5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5"/>
                <w:lang w:val="en-US" w:eastAsia="zh-CN"/>
              </w:rPr>
              <w:t>50</w:t>
            </w:r>
          </w:p>
        </w:tc>
        <w:tc>
          <w:tcPr>
            <w:tcW w:w="467" w:type="pct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（六）秸秆收集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处理机械</w:t>
            </w:r>
          </w:p>
        </w:tc>
        <w:tc>
          <w:tcPr>
            <w:tcW w:w="392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1.秸秆粉碎还田</w:t>
            </w:r>
            <w:r>
              <w:rPr>
                <w:rFonts w:hint="eastAsia" w:ascii="仿宋_GB2312" w:hAnsi="仿宋_GB2312" w:eastAsia="仿宋_GB2312" w:cs="仿宋_GB2312"/>
              </w:rPr>
              <w:t>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1—1.5m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秸秆粉碎还田机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1m≤作业幅宽＜1.5m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1.5—2m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秸秆粉碎还田机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1.5m≤作业幅宽＜2m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2—2.5m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秸秆粉碎还田机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2m≤作业幅宽＜2.5m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2.5m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及以上秸秆粉碎还田机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作业幅宽≥2.5m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2700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七、田间监测及作业监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控设备</w:t>
            </w:r>
          </w:p>
        </w:tc>
        <w:tc>
          <w:tcPr>
            <w:tcW w:w="463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（一）田间作业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监控设备</w:t>
            </w: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1.辅助驾驶（系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统）设备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1.1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电动方向盘,直线精度±5cm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的北斗</w:t>
            </w:r>
            <w:r>
              <w:rPr>
                <w:rFonts w:hint="eastAsia" w:ascii="仿宋_GB2312" w:hAnsi="仿宋_GB2312" w:eastAsia="仿宋_GB2312" w:cs="仿宋_GB2312"/>
                <w:color w:val="FF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导航辅助驾驶系统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电动方向盘,北斗导航辅助驾驶系统，直线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精度±5cm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lang w:val="en-US" w:eastAsia="zh-CN"/>
              </w:rPr>
              <w:t>010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78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九、饲料（草）收获加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工运输设备</w:t>
            </w:r>
          </w:p>
        </w:tc>
        <w:tc>
          <w:tcPr>
            <w:tcW w:w="463" w:type="pct"/>
            <w:gridSpan w:val="4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</w:rPr>
              <w:t>（一）饲料（草）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收获机械</w:t>
            </w:r>
          </w:p>
        </w:tc>
        <w:tc>
          <w:tcPr>
            <w:tcW w:w="392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3.打（压）捆机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压缩室截面积（宽×高）0.154m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9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以上方捆捡拾压捆机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方捆；压缩室截面积(宽×高)≥0.154m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9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打结器数量≥2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个；捡拾宽度≥1.7m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16300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压缩室截面积（宽×高）0.162m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9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以上方捆捡拾压捆机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方捆；压缩室截面积(宽×高)≥0.162m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9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打结器数量≥2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个；捡拾宽度≥2.2m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21600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5.青（黄）饲料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收获机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1.1-2.1m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悬挂双圆盘式青饲料收获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悬挂双圆盘式；1.1m≤割幅＜2.1m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9000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5.2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2-2.6m 自走圆盘式青饲料收获机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自走圆盘式；2m≤割幅＜2.6m；籽粒破碎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机构：无或非对辊式；配套发动机功率≥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110kW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57000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</w:rPr>
              <w:t>（二）饲料（草）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加工机械</w:t>
            </w:r>
          </w:p>
        </w:tc>
        <w:tc>
          <w:tcPr>
            <w:tcW w:w="392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3.饲料（草）粉碎机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400mm 以下饲料粉碎机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转子直径＜400mm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400-550mm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饲料粉碎机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400mm≤转子直径＜550mm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600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3.3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2-4t/h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揉丝机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2t/h≤干草（含水率≤17%）生产率＜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4t/h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3.4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4-6t/h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揉丝机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4t/h≤干草（含水率≤17%）生产率＜6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t/h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540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5.饲料混合机</w:t>
            </w: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7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>以下混合机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混合室容积＜2</w:t>
            </w:r>
            <w:r>
              <w:rPr>
                <w:rFonts w:hint="eastAsia" w:ascii="仿宋_GB2312" w:hAnsi="仿宋_GB2312" w:eastAsia="仿宋_GB2312" w:cs="仿宋_GB2312"/>
                <w:spacing w:val="-9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；卧式；单轴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1900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78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3" w:type="pct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5.2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立式混合机</w:t>
            </w:r>
          </w:p>
        </w:tc>
        <w:tc>
          <w:tcPr>
            <w:tcW w:w="1446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立式混合机</w:t>
            </w:r>
          </w:p>
        </w:tc>
        <w:tc>
          <w:tcPr>
            <w:tcW w:w="347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1100</w:t>
            </w:r>
          </w:p>
        </w:tc>
        <w:tc>
          <w:tcPr>
            <w:tcW w:w="46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7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40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畜禽养殖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机械</w:t>
            </w:r>
          </w:p>
        </w:tc>
        <w:tc>
          <w:tcPr>
            <w:tcW w:w="472" w:type="pct"/>
            <w:gridSpan w:val="6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（二）畜禽繁育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设备</w:t>
            </w:r>
          </w:p>
        </w:tc>
        <w:tc>
          <w:tcPr>
            <w:tcW w:w="401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1.孵化机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10000-20000枚孵化机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10000枚≤蛋容量＜20000枚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4800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20000-50000枚孵化机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20000枚≤蛋容量＜50000枚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7200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50000枚及以上孵化机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蛋容量≥50000枚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15000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（三）饲养设备</w:t>
            </w:r>
          </w:p>
        </w:tc>
        <w:tc>
          <w:tcPr>
            <w:tcW w:w="401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1.喂(送)料机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三层行车式喂料机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行车式；喂料机层数：3层；料斗数量：6个；料斗行程距离≥50m；含电机、驱动装 置、控制装置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4400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四层行车式喂料机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行车式；喂料机层数：4层；料斗数量：8个；料斗行程距离≥50m；含电机、驱动装置、控制装置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5400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料箱容积 60 升及以上自动干湿料喂 料机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自动控制；料箱容积≥60L；食槽材质：304不锈钢；控制器型式：单片机等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800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50—100m塞盘链式送料机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塞盘链式；塞盘直径≥40mm；50m≤料管长 度&lt;100m；含电机、料斗、驱动装置、控制装置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3400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1.5</w:t>
            </w:r>
          </w:p>
        </w:tc>
        <w:tc>
          <w:tcPr>
            <w:tcW w:w="1075" w:type="pct"/>
            <w:gridSpan w:val="4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100—200m塞盘链式送料机</w:t>
            </w:r>
          </w:p>
        </w:tc>
        <w:tc>
          <w:tcPr>
            <w:tcW w:w="1443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塞盘链式；配套电机功率≥1.5kW；塞盘直径≥40mm；100m≤料管长度&lt;200m；含电机、 料斗、驱动装置、控制装置</w:t>
            </w:r>
          </w:p>
        </w:tc>
        <w:tc>
          <w:tcPr>
            <w:tcW w:w="347" w:type="pct"/>
            <w:gridSpan w:val="4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lang w:val="en-US" w:eastAsia="zh-CN"/>
              </w:rPr>
              <w:t>390</w:t>
            </w:r>
          </w:p>
        </w:tc>
        <w:tc>
          <w:tcPr>
            <w:tcW w:w="470" w:type="pct"/>
            <w:gridSpan w:val="3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1075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200m 以上塞盘链式送料机</w:t>
            </w:r>
          </w:p>
        </w:tc>
        <w:tc>
          <w:tcPr>
            <w:tcW w:w="144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塞盘链式；配套电机功率≥1.5kW；塞盘直径≥40mm；料管长度≥200m；；含电机、 料斗、驱动装置、控制装置</w:t>
            </w:r>
          </w:p>
        </w:tc>
        <w:tc>
          <w:tcPr>
            <w:tcW w:w="347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8100</w:t>
            </w:r>
          </w:p>
        </w:tc>
        <w:tc>
          <w:tcPr>
            <w:tcW w:w="470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十一、畜禽产品采集储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运设备</w:t>
            </w:r>
          </w:p>
        </w:tc>
        <w:tc>
          <w:tcPr>
            <w:tcW w:w="472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</w:rPr>
              <w:t>（一）畜禽产品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采集设备</w:t>
            </w:r>
          </w:p>
        </w:tc>
        <w:tc>
          <w:tcPr>
            <w:tcW w:w="401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2.挤奶机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4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杯组及以上并列（转盘）式挤奶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杯组数≥20；型式：并列（转盘）式；脉动器型式：电子；计量方式：电子计量；</w:t>
            </w:r>
            <w:r>
              <w:rPr>
                <w:rFonts w:hint="eastAsia" w:ascii="仿宋_GB2312" w:hAnsi="仿宋_GB2312" w:eastAsia="仿宋_GB2312" w:cs="仿宋_GB2312"/>
                <w:spacing w:val="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脱杯方式：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自动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120000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十二、畜禽养殖废弃物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及病死畜禽处理设备</w:t>
            </w:r>
          </w:p>
        </w:tc>
        <w:tc>
          <w:tcPr>
            <w:tcW w:w="472" w:type="pct"/>
            <w:gridSpan w:val="6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（一）畜禽粪污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资源化利用设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备</w:t>
            </w:r>
          </w:p>
        </w:tc>
        <w:tc>
          <w:tcPr>
            <w:tcW w:w="401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1.清粪机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1.5kW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及以上刮板式清粪机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刮板式；电机额定功率≥1.5kW；刮粪板数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量≥2；工作幅宽（刮板宽度）≥1m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1.5kW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及以上不锈钢刮板式清粪机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不锈钢刮板式；电机额定功率≥1.5kW；刮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粪板数量≥2；工作幅宽（刮板宽度）≥1m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1300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90—200m²输送带式清粪机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输送带式；90m²≤输送带面积＜200m²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200—300m²输送带式清粪机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输送带式；200m²≤输送带面积＜300m²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3300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pct"/>
          <w:wAfter w:w="4" w:type="pct"/>
          <w:trHeight w:val="454" w:hRule="atLeast"/>
          <w:jc w:val="center"/>
        </w:trPr>
        <w:tc>
          <w:tcPr>
            <w:tcW w:w="467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pct"/>
            <w:gridSpan w:val="6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1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1075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400—500m²输送带式清粪机</w:t>
            </w:r>
          </w:p>
        </w:tc>
        <w:tc>
          <w:tcPr>
            <w:tcW w:w="144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输送带式；400m²≤输送带面积＜500m²</w:t>
            </w:r>
          </w:p>
        </w:tc>
        <w:tc>
          <w:tcPr>
            <w:tcW w:w="347" w:type="pct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5500</w:t>
            </w:r>
          </w:p>
        </w:tc>
        <w:tc>
          <w:tcPr>
            <w:tcW w:w="47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jc w:val="center"/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1531" w:right="1871" w:bottom="1531" w:left="187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631" w:charSpace="0"/>
        </w:sectPr>
      </w:pPr>
    </w:p>
    <w:tbl>
      <w:tblPr>
        <w:tblStyle w:val="6"/>
        <w:tblW w:w="500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34"/>
        <w:gridCol w:w="1244"/>
        <w:gridCol w:w="20"/>
        <w:gridCol w:w="1124"/>
        <w:gridCol w:w="11"/>
        <w:gridCol w:w="875"/>
        <w:gridCol w:w="8"/>
        <w:gridCol w:w="3000"/>
        <w:gridCol w:w="11"/>
        <w:gridCol w:w="4129"/>
        <w:gridCol w:w="847"/>
        <w:gridCol w:w="17"/>
        <w:gridCol w:w="13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8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89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十二、畜禽养殖废弃物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及病死畜禽处理设备</w:t>
            </w:r>
          </w:p>
        </w:tc>
        <w:tc>
          <w:tcPr>
            <w:tcW w:w="452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2.畜禽粪污固液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分离机</w:t>
            </w: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2.1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电机总功率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5-10kW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固液分离机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5kW≤电机总功率＜10kW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3500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3.畜禽粪便发酵处理设备</w:t>
            </w: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30—50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罐式畜禽粪便发酵处理机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罐式；30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≤盛料容器容积＜50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60000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3.2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50—80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罐式畜禽粪便发酵处理机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≤盛料容器容积＜80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90000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3.3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80—100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罐式畜禽粪便发酵处理机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罐式；80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≤盛料容器容积＜100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120000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3.4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及以上罐式畜禽粪便发酵处理 机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罐式；盛料容器容积≥100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150000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5.畜禽粪便翻堆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设备</w:t>
            </w: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5.1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4m 及以上电动有机废弃物好氧发酵 翻堆机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工作幅宽≥4m；配套动力型式：电动机； 配套总功率≥12kW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5.2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翻堆高度（深度）1.5m 及以上电动 有机废弃物好氧发酵翻堆机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工作幅宽≥0.9m；配套动力型式：电动机； 配套总功率≥23kW；物料最大堆放高度（深度） ≥1.5m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89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>（二）病死畜禽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储运及处理设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备</w:t>
            </w:r>
          </w:p>
        </w:tc>
        <w:tc>
          <w:tcPr>
            <w:tcW w:w="402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1.病死畜禽处理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设备</w:t>
            </w: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0.5—1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降解式病死畜禽无害化处 理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降解法；0.5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≤箱体容积＜1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1.2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1—2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降解式病死畜禽无害化处理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≤箱体容积＜2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1.3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2—3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降解式病死畜禽无害化处理 设备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≤箱体容积＜3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89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0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1.4</w:t>
            </w: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及以上降解式病死畜禽无害化处 理设备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降解法；箱体容积≥3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m³</w:t>
            </w:r>
          </w:p>
        </w:tc>
        <w:tc>
          <w:tcPr>
            <w:tcW w:w="3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12000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489" w:type="pct"/>
            <w:gridSpan w:val="2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十三、水产养殖机械</w:t>
            </w:r>
          </w:p>
        </w:tc>
        <w:tc>
          <w:tcPr>
            <w:tcW w:w="45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>（一）水产养殖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成套设备</w:t>
            </w:r>
          </w:p>
        </w:tc>
        <w:tc>
          <w:tcPr>
            <w:tcW w:w="40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1.网箱养殖装置</w:t>
            </w:r>
          </w:p>
        </w:tc>
        <w:tc>
          <w:tcPr>
            <w:tcW w:w="32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107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集装箱养殖设备</w:t>
            </w:r>
          </w:p>
        </w:tc>
        <w:tc>
          <w:tcPr>
            <w:tcW w:w="147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符合20 呎集装箱规格要求（尺寸规格：长 6.1m,宽 2.4m，高 2.8m）；主要受力构件采用集装箱专用角件，主体结构采用高强度、耐候耐腐蚀的集装箱专用钢材SPA-H， 或等同质量及以上的钢材。（含安装、调试等） (集装箱数量≥5 组.需配备水泵、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干湿分离器、臭氧机及箱体里进出水、气循环套体等，符合养殖鱼类环境要求。)</w:t>
            </w:r>
          </w:p>
        </w:tc>
        <w:tc>
          <w:tcPr>
            <w:tcW w:w="30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9000</w:t>
            </w:r>
          </w:p>
        </w:tc>
        <w:tc>
          <w:tcPr>
            <w:tcW w:w="4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489" w:type="pct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</w:p>
        </w:tc>
        <w:tc>
          <w:tcPr>
            <w:tcW w:w="452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2"/>
                <w:sz w:val="18"/>
                <w:szCs w:val="18"/>
                <w:u w:val="none"/>
                <w:lang w:val="en-US" w:eastAsia="zh-CN" w:bidi="ar"/>
              </w:rPr>
              <w:t>（二）投饲机械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2"/>
                <w:sz w:val="18"/>
                <w:szCs w:val="18"/>
                <w:u w:val="none"/>
                <w:lang w:val="en-US" w:eastAsia="zh-CN" w:bidi="ar"/>
              </w:rPr>
              <w:t>1.投(饲)饵机</w:t>
            </w:r>
          </w:p>
        </w:tc>
        <w:tc>
          <w:tcPr>
            <w:tcW w:w="320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  <w:t>1.1</w:t>
            </w:r>
          </w:p>
        </w:tc>
        <w:tc>
          <w:tcPr>
            <w:tcW w:w="1077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风送式投饲机</w:t>
            </w:r>
          </w:p>
        </w:tc>
        <w:tc>
          <w:tcPr>
            <w:tcW w:w="147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送料风机≥1.5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k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W，每小时投饲量≥300kg，料箱容量≥300kg</w:t>
            </w:r>
          </w:p>
        </w:tc>
        <w:tc>
          <w:tcPr>
            <w:tcW w:w="309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4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89" w:type="pct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</w:p>
        </w:tc>
        <w:tc>
          <w:tcPr>
            <w:tcW w:w="452" w:type="pct"/>
            <w:gridSpan w:val="2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</w:p>
        </w:tc>
        <w:tc>
          <w:tcPr>
            <w:tcW w:w="320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  <w:t>1.2</w:t>
            </w:r>
          </w:p>
        </w:tc>
        <w:tc>
          <w:tcPr>
            <w:tcW w:w="107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离心式投饲机</w:t>
            </w:r>
          </w:p>
        </w:tc>
        <w:tc>
          <w:tcPr>
            <w:tcW w:w="14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3"/>
                <w:kern w:val="2"/>
                <w:sz w:val="18"/>
                <w:szCs w:val="18"/>
                <w:u w:val="none"/>
                <w:lang w:val="en-US" w:eastAsia="zh-CN" w:bidi="ar"/>
              </w:rPr>
              <w:t>电机功率≥120W，每小时投送量≥150kg</w:t>
            </w:r>
          </w:p>
        </w:tc>
        <w:tc>
          <w:tcPr>
            <w:tcW w:w="309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7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77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41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18"/>
                <w:szCs w:val="18"/>
                <w:lang w:eastAsia="en-US"/>
              </w:rPr>
              <w:t>十三、水产养殖机械</w:t>
            </w:r>
          </w:p>
        </w:tc>
        <w:tc>
          <w:tcPr>
            <w:tcW w:w="457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</w:rPr>
              <w:t>（三）水质调控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设备</w:t>
            </w:r>
          </w:p>
        </w:tc>
        <w:tc>
          <w:tcPr>
            <w:tcW w:w="413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1.增氧机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普通型增氧机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普通型增氧机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360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1.2</w:t>
            </w:r>
          </w:p>
        </w:tc>
        <w:tc>
          <w:tcPr>
            <w:tcW w:w="107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微孔曝气式增氧机</w:t>
            </w:r>
          </w:p>
        </w:tc>
        <w:tc>
          <w:tcPr>
            <w:tcW w:w="148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曝气式增氧机；功率≥1kW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840</w:t>
            </w:r>
          </w:p>
        </w:tc>
        <w:tc>
          <w:tcPr>
            <w:tcW w:w="47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  <w:t>1.3</w:t>
            </w:r>
          </w:p>
        </w:tc>
        <w:tc>
          <w:tcPr>
            <w:tcW w:w="1076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永磁电机；电机动力≥1.1kW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490</w:t>
            </w:r>
          </w:p>
        </w:tc>
        <w:tc>
          <w:tcPr>
            <w:tcW w:w="477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2.水质调控监控设备</w:t>
            </w:r>
          </w:p>
        </w:tc>
        <w:tc>
          <w:tcPr>
            <w:tcW w:w="3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07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水产养殖水质监控设备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18"/>
                <w:szCs w:val="18"/>
                <w:u w:val="none"/>
                <w:lang w:val="en-US" w:eastAsia="zh-CN" w:bidi="ar"/>
              </w:rPr>
              <w:t>通道数≥2；溶解氧误差≤±0.5mg/L；温度误差≤±1℃；酸碱度pH误差≤±0.2。监控设备:有断电、缺相报警功能</w:t>
            </w:r>
          </w:p>
        </w:tc>
        <w:tc>
          <w:tcPr>
            <w:tcW w:w="3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810</w:t>
            </w:r>
          </w:p>
        </w:tc>
        <w:tc>
          <w:tcPr>
            <w:tcW w:w="47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十六、粮油糖初加工机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械</w:t>
            </w:r>
          </w:p>
        </w:tc>
        <w:tc>
          <w:tcPr>
            <w:tcW w:w="457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</w:rPr>
              <w:t>（一）粮食初加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工机械</w:t>
            </w:r>
          </w:p>
        </w:tc>
        <w:tc>
          <w:tcPr>
            <w:tcW w:w="413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2.谷物（粮食）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干燥机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2.1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2—4t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循环式谷物烘干机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2t≤批处理量＜4t；循环式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6400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2.2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4—10t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循环式谷物烘干机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4t≤批处理量＜10t；循环式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15900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2.3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10—20t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循环式谷物烘干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10t≤批处理量＜20t；循环式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22600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2.4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20—30t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循环式谷物烘干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20t≤批处理量＜30t；循环式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29000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2.5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批处理量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30t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及以上循环式谷物烘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干机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批处理量≥30t；循环式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46900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3.碾米机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2.2kW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及以上碾米机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配套功率≥2.2kW；含电机、碾米装置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3.2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7.5kW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及以上碾米加工成套设备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配套总功率≥7.5kW；含砻谷机、清理设备、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碾米机、谷糙分离机、抛光机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6000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4.粮食色选机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4.1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60-300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大米色选机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60≤执行单元数&lt;300；适用大米色选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13300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4.2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300-450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大米色选机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300≤执行单元数≤450；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适用大米色选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30000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4.3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执行单元数大于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大米色选机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执行单元数&gt;450；适用大米色选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38000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4.4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60—150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单元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CCD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图像传感器杂粮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色选机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60≤执行单元数&lt;150；应用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CCD图像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传感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器技术；适用杂粮色选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13300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4.5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150—300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单元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CCD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图像传感器杂粮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色选机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150≤执行单元数&lt;300；应用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CCD图像传感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器技术；适用杂粮色选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14600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7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4.6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300-450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杂粮色选机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300≤执行单元数≤450；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适用杂粮色选；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适用杂粮色选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28500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477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4.7</w:t>
            </w: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执行单元数大于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杂粮色选机</w:t>
            </w:r>
          </w:p>
        </w:tc>
        <w:tc>
          <w:tcPr>
            <w:tcW w:w="1481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执行单元数&gt;450；适用杂粮色选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38000</w:t>
            </w:r>
          </w:p>
        </w:tc>
        <w:tc>
          <w:tcPr>
            <w:tcW w:w="477" w:type="pct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tbl>
      <w:tblPr>
        <w:tblStyle w:val="6"/>
        <w:tblW w:w="535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6"/>
        <w:gridCol w:w="6"/>
        <w:gridCol w:w="6"/>
        <w:gridCol w:w="924"/>
        <w:gridCol w:w="407"/>
        <w:gridCol w:w="3"/>
        <w:gridCol w:w="12"/>
        <w:gridCol w:w="3"/>
        <w:gridCol w:w="909"/>
        <w:gridCol w:w="320"/>
        <w:gridCol w:w="9"/>
        <w:gridCol w:w="3"/>
        <w:gridCol w:w="9"/>
        <w:gridCol w:w="891"/>
        <w:gridCol w:w="221"/>
        <w:gridCol w:w="6"/>
        <w:gridCol w:w="3"/>
        <w:gridCol w:w="18"/>
        <w:gridCol w:w="6"/>
        <w:gridCol w:w="733"/>
        <w:gridCol w:w="150"/>
        <w:gridCol w:w="12"/>
        <w:gridCol w:w="3"/>
        <w:gridCol w:w="24"/>
        <w:gridCol w:w="2922"/>
        <w:gridCol w:w="6"/>
        <w:gridCol w:w="12"/>
        <w:gridCol w:w="9"/>
        <w:gridCol w:w="21"/>
        <w:gridCol w:w="24"/>
        <w:gridCol w:w="3948"/>
        <w:gridCol w:w="6"/>
        <w:gridCol w:w="33"/>
        <w:gridCol w:w="6"/>
        <w:gridCol w:w="6"/>
        <w:gridCol w:w="326"/>
        <w:gridCol w:w="589"/>
        <w:gridCol w:w="6"/>
        <w:gridCol w:w="36"/>
        <w:gridCol w:w="3"/>
        <w:gridCol w:w="9"/>
        <w:gridCol w:w="389"/>
        <w:gridCol w:w="936"/>
        <w:gridCol w:w="6"/>
        <w:gridCol w:w="3"/>
        <w:gridCol w:w="3"/>
        <w:gridCol w:w="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23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8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十八、果菜茶初加工机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械</w:t>
            </w:r>
          </w:p>
        </w:tc>
        <w:tc>
          <w:tcPr>
            <w:tcW w:w="423" w:type="pct"/>
            <w:gridSpan w:val="7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</w:rPr>
              <w:t>（一）果蔬初加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工机械</w:t>
            </w:r>
          </w:p>
        </w:tc>
        <w:tc>
          <w:tcPr>
            <w:tcW w:w="381" w:type="pct"/>
            <w:gridSpan w:val="5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1.果蔬分级机</w:t>
            </w: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1.1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机械鲜果分选,生产率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水果分级机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机械鲜果分选；生产率≥3t/h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6500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1.2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光电式重量分选，分级数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8—16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级，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3t/h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及以上水果分级机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光电式重量分选；8≤分选等级数＜16；生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产率≥3t/h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21600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1.3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光电式重量分选,分级数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级及以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上,生产率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5t/h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及以上水果分级机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光电式重量分选；分级数≥16；生产率≥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5t/h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50000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3.水果打蜡机</w:t>
            </w: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</w:rPr>
              <w:t>3.1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生产率≥3t/h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的打蜡机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生产率≥3t/h；提升机构、清洗烘干机、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打蜡机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27000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果蔬干燥机</w:t>
            </w: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.1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容积1—5m³热泵型厢式果蔬烘干机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1m³≤有效烘干容积＜5m³；结构型式：厢式；热源装置：热泵；热泵额定功率（不含电辅助加热）≥2.1kW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.2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容积5—20m³热泵型厢式果蔬烘干机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5m³≤有效烘干容积＜20m³；结构型式：厢式；热源装置：热泵；热泵额定功率（不含电辅助加热）≥2.4kW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.3</w:t>
            </w:r>
          </w:p>
        </w:tc>
        <w:tc>
          <w:tcPr>
            <w:tcW w:w="100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1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20m³≤有效烘干容积＜40m³；结构型式：厢式；热源装置：热泵；热泵额定功率（不含电辅助加热）≥4.5kW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44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.4</w:t>
            </w:r>
          </w:p>
        </w:tc>
        <w:tc>
          <w:tcPr>
            <w:tcW w:w="1001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1345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"/>
                <w:kern w:val="2"/>
                <w:sz w:val="18"/>
                <w:szCs w:val="18"/>
                <w:u w:val="none"/>
                <w:lang w:val="en-US" w:eastAsia="zh-CN" w:bidi="ar"/>
              </w:rPr>
              <w:t>有效烘干容积≥40m³；结构型式：厢式；热源装置：热泵；热泵额定功率（不含电辅助加热）≥9kW</w:t>
            </w:r>
          </w:p>
        </w:tc>
        <w:tc>
          <w:tcPr>
            <w:tcW w:w="324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447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2023年新增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18"/>
                <w:szCs w:val="18"/>
                <w:lang w:eastAsia="en-US"/>
              </w:rPr>
              <w:t>8.果蔬冷藏保鲜设备</w:t>
            </w:r>
          </w:p>
        </w:tc>
        <w:tc>
          <w:tcPr>
            <w:tcW w:w="302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8.1</w:t>
            </w:r>
          </w:p>
        </w:tc>
        <w:tc>
          <w:tcPr>
            <w:tcW w:w="1001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库容50-100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1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，机组总功率≥2kW</w:t>
            </w:r>
          </w:p>
        </w:tc>
        <w:tc>
          <w:tcPr>
            <w:tcW w:w="324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11100</w:t>
            </w:r>
          </w:p>
        </w:tc>
        <w:tc>
          <w:tcPr>
            <w:tcW w:w="447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8.2</w:t>
            </w:r>
          </w:p>
        </w:tc>
        <w:tc>
          <w:tcPr>
            <w:tcW w:w="1001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库容100-300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1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，机组总功率≥3.5kW</w:t>
            </w:r>
          </w:p>
        </w:tc>
        <w:tc>
          <w:tcPr>
            <w:tcW w:w="324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12900</w:t>
            </w:r>
          </w:p>
        </w:tc>
        <w:tc>
          <w:tcPr>
            <w:tcW w:w="447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8.3</w:t>
            </w:r>
          </w:p>
        </w:tc>
        <w:tc>
          <w:tcPr>
            <w:tcW w:w="1001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库容300-500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1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，机组总功率≥8kW</w:t>
            </w:r>
          </w:p>
        </w:tc>
        <w:tc>
          <w:tcPr>
            <w:tcW w:w="324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27300</w:t>
            </w:r>
          </w:p>
        </w:tc>
        <w:tc>
          <w:tcPr>
            <w:tcW w:w="447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95" w:hRule="atLeast"/>
          <w:jc w:val="center"/>
        </w:trPr>
        <w:tc>
          <w:tcPr>
            <w:tcW w:w="452" w:type="pct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23" w:type="pct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302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8.4</w:t>
            </w:r>
          </w:p>
        </w:tc>
        <w:tc>
          <w:tcPr>
            <w:tcW w:w="1001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库容500-1000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简易保鲜储藏设备</w:t>
            </w:r>
          </w:p>
        </w:tc>
        <w:tc>
          <w:tcPr>
            <w:tcW w:w="1345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≤库容＜1000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lang w:eastAsia="zh-CN"/>
              </w:rPr>
              <w:t>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，机组总功率≥13kW</w:t>
            </w:r>
          </w:p>
        </w:tc>
        <w:tc>
          <w:tcPr>
            <w:tcW w:w="324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30000</w:t>
            </w:r>
          </w:p>
        </w:tc>
        <w:tc>
          <w:tcPr>
            <w:tcW w:w="447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46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41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  <w:t>十八、果菜茶初加工机 械</w:t>
            </w:r>
          </w:p>
        </w:tc>
        <w:tc>
          <w:tcPr>
            <w:tcW w:w="446" w:type="pct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  <w:t>（二）茶叶初加 工机械</w:t>
            </w:r>
          </w:p>
        </w:tc>
        <w:tc>
          <w:tcPr>
            <w:tcW w:w="412" w:type="pct"/>
            <w:gridSpan w:val="5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1.茶叶杀青机</w:t>
            </w:r>
          </w:p>
        </w:tc>
        <w:tc>
          <w:tcPr>
            <w:tcW w:w="33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64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燃气式杀青机</w:t>
            </w:r>
          </w:p>
        </w:tc>
        <w:tc>
          <w:tcPr>
            <w:tcW w:w="1446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杀青方式：燃气式</w:t>
            </w:r>
          </w:p>
        </w:tc>
        <w:tc>
          <w:tcPr>
            <w:tcW w:w="345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1600</w:t>
            </w:r>
          </w:p>
        </w:tc>
        <w:tc>
          <w:tcPr>
            <w:tcW w:w="481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gridSpan w:val="5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0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64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滚筒直径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40-60cm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杀青机</w:t>
            </w:r>
          </w:p>
        </w:tc>
        <w:tc>
          <w:tcPr>
            <w:tcW w:w="1446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40cm≤滚筒直径＜60cm</w:t>
            </w:r>
          </w:p>
        </w:tc>
        <w:tc>
          <w:tcPr>
            <w:tcW w:w="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1800</w:t>
            </w:r>
          </w:p>
        </w:tc>
        <w:tc>
          <w:tcPr>
            <w:tcW w:w="481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0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1064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滚筒直径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60cm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及以上杀青机</w:t>
            </w:r>
          </w:p>
        </w:tc>
        <w:tc>
          <w:tcPr>
            <w:tcW w:w="1446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滚筒直径≥60cm</w:t>
            </w:r>
          </w:p>
        </w:tc>
        <w:tc>
          <w:tcPr>
            <w:tcW w:w="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FF0000"/>
                <w:spacing w:val="-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lang w:val="en-US" w:eastAsia="zh-CN"/>
              </w:rPr>
              <w:t>2250</w:t>
            </w:r>
          </w:p>
        </w:tc>
        <w:tc>
          <w:tcPr>
            <w:tcW w:w="481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2.茶叶揉捻机</w:t>
            </w:r>
          </w:p>
        </w:tc>
        <w:tc>
          <w:tcPr>
            <w:tcW w:w="330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1064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揉筒直径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35-50cm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揉捻机</w:t>
            </w:r>
          </w:p>
        </w:tc>
        <w:tc>
          <w:tcPr>
            <w:tcW w:w="1446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35cm≤揉筒直径＜50cm</w:t>
            </w:r>
          </w:p>
        </w:tc>
        <w:tc>
          <w:tcPr>
            <w:tcW w:w="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1200</w:t>
            </w:r>
          </w:p>
        </w:tc>
        <w:tc>
          <w:tcPr>
            <w:tcW w:w="481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0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2.2</w:t>
            </w:r>
          </w:p>
        </w:tc>
        <w:tc>
          <w:tcPr>
            <w:tcW w:w="1064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揉筒直径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50-60cm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揉捻机</w:t>
            </w:r>
          </w:p>
        </w:tc>
        <w:tc>
          <w:tcPr>
            <w:tcW w:w="1446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50cm≤揉筒直径＜60cm</w:t>
            </w:r>
          </w:p>
        </w:tc>
        <w:tc>
          <w:tcPr>
            <w:tcW w:w="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481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0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2.3</w:t>
            </w:r>
          </w:p>
        </w:tc>
        <w:tc>
          <w:tcPr>
            <w:tcW w:w="1064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揉筒直径</w:t>
            </w:r>
            <w:r>
              <w:rPr>
                <w:rFonts w:hint="eastAsia" w:ascii="仿宋_GB2312" w:hAnsi="仿宋_GB2312" w:eastAsia="仿宋_GB2312" w:cs="仿宋_GB2312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60cm</w:t>
            </w:r>
            <w:r>
              <w:rPr>
                <w:rFonts w:hint="eastAsia" w:ascii="仿宋_GB2312" w:hAnsi="仿宋_GB2312" w:eastAsia="仿宋_GB2312" w:cs="仿宋_GB2312"/>
                <w:spacing w:val="-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及以上揉捻机(含揉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捻机组)</w:t>
            </w:r>
          </w:p>
        </w:tc>
        <w:tc>
          <w:tcPr>
            <w:tcW w:w="1446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揉筒直径≥60cm</w:t>
            </w:r>
          </w:p>
        </w:tc>
        <w:tc>
          <w:tcPr>
            <w:tcW w:w="345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3800</w:t>
            </w:r>
          </w:p>
        </w:tc>
        <w:tc>
          <w:tcPr>
            <w:tcW w:w="481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en-US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4.茶叶理条机</w:t>
            </w:r>
          </w:p>
        </w:tc>
        <w:tc>
          <w:tcPr>
            <w:tcW w:w="330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4.1</w:t>
            </w:r>
          </w:p>
        </w:tc>
        <w:tc>
          <w:tcPr>
            <w:tcW w:w="1064" w:type="pct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锅槽面积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0.5-1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理条烘干机</w:t>
            </w:r>
          </w:p>
        </w:tc>
        <w:tc>
          <w:tcPr>
            <w:tcW w:w="1446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理条烘干机；0.5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≤锅槽面积＜1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m²</w:t>
            </w:r>
          </w:p>
        </w:tc>
        <w:tc>
          <w:tcPr>
            <w:tcW w:w="345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</w:p>
        </w:tc>
        <w:tc>
          <w:tcPr>
            <w:tcW w:w="481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" w:type="pct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5.茶叶炒（烘） 干机</w:t>
            </w: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5.1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非全自动茶叶炒干机(含扁形茶炒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制机)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非全自动茶叶炒干机（扁形茶炒制机）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1400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" w:type="pct"/>
            <w:gridSpan w:val="5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5.2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烘干面积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以下百叶式茶叶烘干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百叶式茶叶烘干机；烘干面积＜10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m²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" w:type="pct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5.3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烘干面积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及以上连续自动式茶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叶烘干机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连续自动式茶叶烘干机；烘干面积≥10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m²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10600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6.茶叶清选机</w:t>
            </w: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6.1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其他茶叶筛选机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其他茶叶筛选机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1800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" w:type="pct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7.茶叶色选机</w:t>
            </w: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7.1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60-128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个的茶叶色选机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60个应用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图像传感器技术＜执行单元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数＜128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15400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" w:type="pct"/>
            <w:gridSpan w:val="5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</w:rPr>
            </w:pP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7.2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128-256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个的茶叶色选</w:t>
            </w:r>
            <w:r>
              <w:rPr>
                <w:rFonts w:hint="eastAsia" w:ascii="仿宋_GB2312" w:hAnsi="仿宋_GB2312" w:eastAsia="仿宋_GB2312" w:cs="仿宋_GB2312"/>
              </w:rPr>
              <w:t xml:space="preserve"> 机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128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图像传感器技术≤执行单元数＜256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图像传感器技术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21200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3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6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7.3</w:t>
            </w:r>
          </w:p>
        </w:tc>
        <w:tc>
          <w:tcPr>
            <w:tcW w:w="1064" w:type="pct"/>
            <w:gridSpan w:val="10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执行单元数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256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个及以上的茶叶色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选机</w:t>
            </w:r>
          </w:p>
        </w:tc>
        <w:tc>
          <w:tcPr>
            <w:tcW w:w="144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执行单元数≥256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个应用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CCD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图像传感器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技术</w:t>
            </w:r>
          </w:p>
        </w:tc>
        <w:tc>
          <w:tcPr>
            <w:tcW w:w="34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50000</w:t>
            </w:r>
          </w:p>
        </w:tc>
        <w:tc>
          <w:tcPr>
            <w:tcW w:w="481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415" w:hRule="atLeast"/>
          <w:jc w:val="center"/>
        </w:trPr>
        <w:tc>
          <w:tcPr>
            <w:tcW w:w="45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1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81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433" w:hRule="atLeast"/>
          <w:jc w:val="center"/>
        </w:trPr>
        <w:tc>
          <w:tcPr>
            <w:tcW w:w="451" w:type="pct"/>
            <w:gridSpan w:val="5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二十、农用动力机械</w:t>
            </w:r>
          </w:p>
        </w:tc>
        <w:tc>
          <w:tcPr>
            <w:tcW w:w="417" w:type="pct"/>
            <w:gridSpan w:val="5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（一）拖拉机</w:t>
            </w:r>
          </w:p>
        </w:tc>
        <w:tc>
          <w:tcPr>
            <w:tcW w:w="381" w:type="pct"/>
            <w:gridSpan w:val="6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1.轮式拖拉机</w:t>
            </w: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马力及以上两轮驱动拖拉机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功率≥100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马力；驱动方式:两轮驱动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16000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410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马力以下四轮驱动拖拉机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功率＜20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马力；驱动方式：四轮驱动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1100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01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20-30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马力≤功率＜30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驱动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3400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01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1.4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30-40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马力≤功率＜40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驱动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6000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501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1.5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40—50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40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马力≤功率＜50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驱动；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6600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978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1.6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50—60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马力≤功率＜60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驱动；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7200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499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1.7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60—70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60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马力≤功率＜70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驱动；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8000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764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1.8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70—80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70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马力≤功率＜80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驱动；最小使用比质量≥36kg/kW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10200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454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1.9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80—90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80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马力≤功率＜90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马力；驱动方式：四轮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驱动；最小使用比质量≥36kg/kW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12300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859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1.10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80—90 马力四轮驱动动力换挡拖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80 马力≤功率＜90 马力；驱动方式：四轮驱动；换挡方式：部分动力换挡、动力换挡/换向、无级变速；最小使用比质量≥36kg/kW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14300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701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1.11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90—100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马力≤功率＜100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轮驱动；最小使用比质量≥36kg/kW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14300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8" w:type="pct"/>
          <w:wAfter w:w="162" w:type="pct"/>
          <w:trHeight w:val="1081" w:hRule="atLeast"/>
          <w:jc w:val="center"/>
        </w:trPr>
        <w:tc>
          <w:tcPr>
            <w:tcW w:w="451" w:type="pct"/>
            <w:gridSpan w:val="5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7" w:type="pct"/>
            <w:gridSpan w:val="5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1.12</w:t>
            </w:r>
          </w:p>
        </w:tc>
        <w:tc>
          <w:tcPr>
            <w:tcW w:w="995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90—100 马力四轮驱动动力换挡拖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拉机</w:t>
            </w:r>
          </w:p>
        </w:tc>
        <w:tc>
          <w:tcPr>
            <w:tcW w:w="13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90马力≤功率＜100马力；驱动方式：四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轮驱动；换挡方式：部分动力换挡、动力换挡/换向、无级变速；最小使用比质量≥36kg/kW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16300</w:t>
            </w:r>
          </w:p>
        </w:tc>
        <w:tc>
          <w:tcPr>
            <w:tcW w:w="45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415" w:hRule="atLeast"/>
          <w:jc w:val="center"/>
        </w:trPr>
        <w:tc>
          <w:tcPr>
            <w:tcW w:w="455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7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501" w:hRule="atLeast"/>
          <w:jc w:val="center"/>
        </w:trPr>
        <w:tc>
          <w:tcPr>
            <w:tcW w:w="455" w:type="pct"/>
            <w:gridSpan w:val="7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en-US"/>
              </w:rPr>
              <w:t>二十、农用动力机械</w:t>
            </w:r>
          </w:p>
        </w:tc>
        <w:tc>
          <w:tcPr>
            <w:tcW w:w="411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1.13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100—120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马力四轮驱动拖拉机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马力≤功率＜120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轮驱动；最小使用比质量≥39kg/kW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16300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969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1.14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100—120 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100马力≤功率＜120马力；驱动方式：四轮驱动；换挡方式：部分动力换挡、动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18300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759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1.15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120—140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马力四轮驱动拖拉机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5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120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马力≤功率＜140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轮驱动；最小使用比质量≥39kg/kW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lang w:val="en-US" w:eastAsia="zh-CN"/>
              </w:rPr>
              <w:t>21000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966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1.16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120—140 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120马力≤功率＜140马力；驱动方式：四轮驱动；换挡方式：部分动力换挡、动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23200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503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1.17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140—160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马力四轮驱动拖拉机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5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140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马力≤功率＜160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轮驱动；最小使用比质量≥39kg/kW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lang w:val="en-US" w:eastAsia="zh-CN"/>
              </w:rPr>
              <w:t>25200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966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1.18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140—160 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140马力≤功率＜160马力；驱动方式：四轮驱动；换挡方式：部分动力换挡、动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28500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679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1.19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160—180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马力四轮驱动拖拉机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5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160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马力≤功率＜180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轮驱动；最小使用比质量≥39kg/kW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lang w:val="en-US" w:eastAsia="zh-CN"/>
              </w:rPr>
              <w:t>29900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811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1.20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160—180马力四轮驱动动力换挡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160马力≤功率＜180马力；驱动方式：四轮驱动；换挡方式：部分动力换挡、动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33100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674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1.21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180—200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马力四轮驱动拖拉机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5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180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马力≤功率＜200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</w:rPr>
              <w:t>马力；驱动方式：四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轮驱动；最小使用比质量≥39kg/kW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lang w:val="en-US" w:eastAsia="zh-CN"/>
              </w:rPr>
              <w:t>2900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60" w:type="pct"/>
          <w:wAfter w:w="166" w:type="pct"/>
          <w:trHeight w:val="942" w:hRule="atLeast"/>
          <w:jc w:val="center"/>
        </w:trPr>
        <w:tc>
          <w:tcPr>
            <w:tcW w:w="455" w:type="pct"/>
            <w:gridSpan w:val="7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5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1.22</w:t>
            </w:r>
          </w:p>
        </w:tc>
        <w:tc>
          <w:tcPr>
            <w:tcW w:w="992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9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180—200马力四轮驱动动力换挡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180马力≤功率＜200马力；驱动方式：四轮驱动；换挡方式：部分动力换挡、动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力换挡/换向、无级变速；最小使用比质量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36800</w:t>
            </w:r>
          </w:p>
        </w:tc>
        <w:tc>
          <w:tcPr>
            <w:tcW w:w="45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350" w:hRule="atLeast"/>
          <w:jc w:val="center"/>
        </w:trPr>
        <w:tc>
          <w:tcPr>
            <w:tcW w:w="44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2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79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二十、农用动力机械</w:t>
            </w:r>
          </w:p>
        </w:tc>
        <w:tc>
          <w:tcPr>
            <w:tcW w:w="420" w:type="pct"/>
            <w:gridSpan w:val="6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1.23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</w:rPr>
              <w:t>马力及以上四轮驱动拖拉机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功率≥200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</w:rPr>
              <w:t>马力；驱动方式：四轮驱动；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</w:rPr>
              <w:t>最小使用比质量≥39kg/kW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lang w:val="en-US" w:eastAsia="zh-CN"/>
              </w:rPr>
              <w:t>9500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1.24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200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马力及以上四轮驱动动力换挡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功率≥200马力；驱动方式：四轮驱动；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换挡方式：部分动力换挡、动力换挡/换向、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无级变速；最小使用比质量≥39kg/kW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44800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2.手扶拖拉机</w:t>
            </w: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马力及以上直联传动手扶拖拉机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传动方式：直联传动；功率≥11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马力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1900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履带式拖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拉机</w:t>
            </w: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80-100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马力重型履带式拖拉机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马力≤功率＜100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马力；驱动方式：履带式；最小使用质量≥6000kg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47200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3.2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100-130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马力重型履带式拖拉机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马力≤功率＜130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带式；最小使用质量≥6500kg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58300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3.3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130-160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马力重型履带式拖拉机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130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马力≤功率＜160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马力；驱动方式：履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带式；最小使用质量≥7000kg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82200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3.4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160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马力及以上重型履带式拖拉机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160马力≤功率；驱动方式：履带式；最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小使用质量≥8000kg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102600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3.5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50-70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马力差速转向履带式拖拉机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50马力≤功率＜70马力；驱动方式：履带式；转向型式：差速式转向；最大牵引功率≥70%发动力标定功率；最小使用比质量≥35kg/kW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21200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差速式转向是指用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于液压机械双功率流驱动差速转向机构，实现履带车辆转向的差速式转向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系统。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3.6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70-90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马力差速转向履带式拖拉机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70马力≤功率＜90马力；驱动方式：履带式；转向型式：差速式转向；最大牵引功率≥70%发动力标定功率；最小使用比质量≥35kg/kW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26100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差速式转向是指用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于液压机械双功率流驱动差速转向机构，实现履带车辆转向的差速式转向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系统。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162" w:type="pct"/>
          <w:wAfter w:w="163" w:type="pct"/>
          <w:trHeight w:val="283" w:hRule="atLeast"/>
          <w:jc w:val="center"/>
        </w:trPr>
        <w:tc>
          <w:tcPr>
            <w:tcW w:w="447" w:type="pct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0" w:type="pct"/>
            <w:gridSpan w:val="6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" w:type="pct"/>
            <w:gridSpan w:val="6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3.7</w:t>
            </w:r>
          </w:p>
        </w:tc>
        <w:tc>
          <w:tcPr>
            <w:tcW w:w="986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90-110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马力差速转向履带式拖拉机</w:t>
            </w:r>
          </w:p>
        </w:tc>
        <w:tc>
          <w:tcPr>
            <w:tcW w:w="134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90马力≤功率＜110马力；驱动方式：履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带式；转向型式：差速式转向；最大牵引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功率≥70%发动力标定功率；最小使用比质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量≥35kg/kW</w:t>
            </w:r>
          </w:p>
        </w:tc>
        <w:tc>
          <w:tcPr>
            <w:tcW w:w="323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34600</w:t>
            </w:r>
          </w:p>
        </w:tc>
        <w:tc>
          <w:tcPr>
            <w:tcW w:w="464" w:type="pct"/>
            <w:gridSpan w:val="8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差速式转向是指用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于液压机械双功率流驱动差速转向机构，实现履带车辆转向的差速式转向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系统。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164" w:type="pct"/>
          <w:wAfter w:w="164" w:type="pct"/>
          <w:trHeight w:val="415" w:hRule="atLeast"/>
          <w:jc w:val="center"/>
        </w:trPr>
        <w:tc>
          <w:tcPr>
            <w:tcW w:w="45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16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86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0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351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4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164" w:type="pct"/>
          <w:wAfter w:w="164" w:type="pct"/>
          <w:trHeight w:val="966" w:hRule="atLeast"/>
          <w:jc w:val="center"/>
        </w:trPr>
        <w:tc>
          <w:tcPr>
            <w:tcW w:w="450" w:type="pct"/>
            <w:gridSpan w:val="4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二十、农用动力机械</w:t>
            </w:r>
          </w:p>
        </w:tc>
        <w:tc>
          <w:tcPr>
            <w:tcW w:w="416" w:type="pct"/>
            <w:gridSpan w:val="5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6" w:type="pct"/>
            <w:gridSpan w:val="7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3.8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1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110</w:t>
            </w:r>
            <w:r>
              <w:rPr>
                <w:rFonts w:hint="eastAsia" w:ascii="仿宋_GB2312" w:hAnsi="仿宋_GB2312" w:eastAsia="仿宋_GB2312" w:cs="仿宋_GB2312"/>
                <w:spacing w:val="-3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马力及以上差速转向履带式拖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拉机</w:t>
            </w:r>
          </w:p>
        </w:tc>
        <w:tc>
          <w:tcPr>
            <w:tcW w:w="135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firstLine="1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110马力≤功率；驱动方式：履带式；转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向型式：差速式转向；最大牵引功率≥70%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发动力标定功率；最小使用比质量≥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45kg/kW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34600</w:t>
            </w:r>
          </w:p>
        </w:tc>
        <w:tc>
          <w:tcPr>
            <w:tcW w:w="44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164" w:type="pct"/>
          <w:wAfter w:w="164" w:type="pct"/>
          <w:trHeight w:val="503" w:hRule="atLeast"/>
          <w:jc w:val="center"/>
        </w:trPr>
        <w:tc>
          <w:tcPr>
            <w:tcW w:w="450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6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6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3.9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50-70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马力轻型履带式拖拉机</w:t>
            </w:r>
          </w:p>
        </w:tc>
        <w:tc>
          <w:tcPr>
            <w:tcW w:w="135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50马力≤功率＜70马力；驱动方式：履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带式，橡胶履带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14400</w:t>
            </w:r>
          </w:p>
        </w:tc>
        <w:tc>
          <w:tcPr>
            <w:tcW w:w="44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164" w:type="pct"/>
          <w:wAfter w:w="164" w:type="pct"/>
          <w:trHeight w:val="501" w:hRule="atLeast"/>
          <w:jc w:val="center"/>
        </w:trPr>
        <w:tc>
          <w:tcPr>
            <w:tcW w:w="450" w:type="pct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6" w:type="pct"/>
            <w:gridSpan w:val="5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6" w:type="pct"/>
            <w:gridSpan w:val="7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3.10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70-100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马力轻型履带式拖拉机</w:t>
            </w:r>
          </w:p>
        </w:tc>
        <w:tc>
          <w:tcPr>
            <w:tcW w:w="135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70马力≤功率≤100马力；驱动方式：履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带式，橡胶履带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17200</w:t>
            </w:r>
          </w:p>
        </w:tc>
        <w:tc>
          <w:tcPr>
            <w:tcW w:w="44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164" w:type="pct"/>
          <w:wAfter w:w="164" w:type="pct"/>
          <w:trHeight w:val="90" w:hRule="atLeast"/>
          <w:jc w:val="center"/>
        </w:trPr>
        <w:tc>
          <w:tcPr>
            <w:tcW w:w="450" w:type="pct"/>
            <w:gridSpan w:val="4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二十一、农用搬运机械</w:t>
            </w:r>
          </w:p>
        </w:tc>
        <w:tc>
          <w:tcPr>
            <w:tcW w:w="416" w:type="pct"/>
            <w:gridSpan w:val="5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（一）农用运输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机械</w:t>
            </w:r>
          </w:p>
        </w:tc>
        <w:tc>
          <w:tcPr>
            <w:tcW w:w="386" w:type="pct"/>
            <w:gridSpan w:val="7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1.轨道运输机</w:t>
            </w:r>
          </w:p>
        </w:tc>
        <w:tc>
          <w:tcPr>
            <w:tcW w:w="30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自走式平地轨道运输机</w:t>
            </w:r>
          </w:p>
        </w:tc>
        <w:tc>
          <w:tcPr>
            <w:tcW w:w="135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13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</w:rPr>
              <w:t>包含驱动传动装置、载物货厢、轨道。驱动型式：自走式；配套动力类型：汽油机、柴油机或电动机（动力为电动机时，功率≥0.35kW，电池容量≥20A·h）；结构型式：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</w:rPr>
              <w:t>双向；轨道长度≥50米；轨道型式：齿条式、平面导轨式、打孔式、其他式；额定装载质量≥200kg；轨道材料型号：Q235（镀锌）碳素结构钢、ML04Al冷镦钢或45号中碳钢；轨道壁厚≥2.3mm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1000</w:t>
            </w:r>
            <w:r>
              <w:rPr>
                <w:rFonts w:hint="eastAsia" w:ascii="仿宋_GB2312" w:hAnsi="仿宋_GB2312" w:eastAsia="仿宋_GB2312" w:cs="仿宋_GB2312"/>
                <w:spacing w:val="-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元+10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18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元/米（轨道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长度）</w:t>
            </w:r>
          </w:p>
        </w:tc>
        <w:tc>
          <w:tcPr>
            <w:tcW w:w="44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164" w:type="pct"/>
          <w:wAfter w:w="164" w:type="pct"/>
          <w:trHeight w:val="1888" w:hRule="atLeast"/>
          <w:jc w:val="center"/>
        </w:trPr>
        <w:tc>
          <w:tcPr>
            <w:tcW w:w="450" w:type="pct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6" w:type="pct"/>
            <w:gridSpan w:val="5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6" w:type="pct"/>
            <w:gridSpan w:val="7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自走式山地轨道运输机</w:t>
            </w:r>
          </w:p>
        </w:tc>
        <w:tc>
          <w:tcPr>
            <w:tcW w:w="135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13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</w:rPr>
              <w:t>包含驱动传动装置、载物货厢、轨道。驱动型式：自走式；配套动力类型：汽油机、柴油机或电动机（动力为电动机时，功率≥2.2kW，电池容量≥40A·h）；最大爬坡度≥35°；结构型式：双向；轨道长度≥100米；轨道型式：齿条式、打孔式；额定装载质量≥200kg；轨道材料型号：Q235（镀锌）碳素结构钢、ML04Al冷镦钢或45号中碳钢；轨道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</w:rPr>
              <w:t>壁厚≥2.5mm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3000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元+30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18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元/米（轨道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长度）</w:t>
            </w:r>
          </w:p>
        </w:tc>
        <w:tc>
          <w:tcPr>
            <w:tcW w:w="44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164" w:type="pct"/>
          <w:wAfter w:w="164" w:type="pct"/>
          <w:trHeight w:val="1855" w:hRule="atLeast"/>
          <w:jc w:val="center"/>
        </w:trPr>
        <w:tc>
          <w:tcPr>
            <w:tcW w:w="450" w:type="pct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6" w:type="pct"/>
            <w:gridSpan w:val="5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6" w:type="pct"/>
            <w:gridSpan w:val="7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1.3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牵引式山地轨道运输机</w:t>
            </w:r>
          </w:p>
        </w:tc>
        <w:tc>
          <w:tcPr>
            <w:tcW w:w="1351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</w:rPr>
              <w:t>包含牵引传动装置、载物货厢、轨道。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</w:rPr>
              <w:t>驱动型式：牵引式；配套动力类型：电动机；功率≥3kW；最大爬坡度≥35°；轨道长度≥100米；轨道型式：平面导轨式；额定装载质量≥200kg；轨道材料型号：Q235（镀锌）碳素结构钢、ML04Al冷镦钢或 45号中碳钢；单轨轨道壁厚≥2.5mm、双轨轨道壁厚≥1.5mm</w:t>
            </w:r>
          </w:p>
        </w:tc>
        <w:tc>
          <w:tcPr>
            <w:tcW w:w="324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元+30</w:t>
            </w:r>
          </w:p>
          <w:p>
            <w:pPr>
              <w:pStyle w:val="7"/>
              <w:adjustRightInd w:val="0"/>
              <w:snapToGrid w:val="0"/>
              <w:spacing w:before="0" w:line="240" w:lineRule="auto"/>
              <w:ind w:left="0" w:right="0" w:hanging="18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元/米（轨道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长度）</w:t>
            </w:r>
          </w:p>
        </w:tc>
        <w:tc>
          <w:tcPr>
            <w:tcW w:w="449" w:type="pct"/>
            <w:gridSpan w:val="5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tbl>
      <w:tblPr>
        <w:tblStyle w:val="4"/>
        <w:tblW w:w="501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267"/>
        <w:gridCol w:w="1160"/>
        <w:gridCol w:w="928"/>
        <w:gridCol w:w="2954"/>
        <w:gridCol w:w="4083"/>
        <w:gridCol w:w="972"/>
        <w:gridCol w:w="1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  <w:t>大类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10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0" w:type="pct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二十二、农用水泵</w:t>
            </w:r>
          </w:p>
        </w:tc>
        <w:tc>
          <w:tcPr>
            <w:tcW w:w="452" w:type="pct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（一）农用水泵</w:t>
            </w:r>
          </w:p>
        </w:tc>
        <w:tc>
          <w:tcPr>
            <w:tcW w:w="414" w:type="pct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1.潜水电泵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1.1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2.2-7.5kW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潜水泵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2.2kW≤电机功率＜7.5kW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180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1.2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7.5-9.2kW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潜水泵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7.5kW≤电机功率＜9.2kW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510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2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before="0" w:line="24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地面泵（机组）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2.1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汽油机轻小型机组式喷灌机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汽油机；轻小型机组式喷灌机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240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1" w:right="13" w:firstLine="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二十三、设施环境控制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设备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19" w:right="26" w:hanging="8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（一）设施环境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控制设备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3.湿帘降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0"/>
              </w:rPr>
              <w:t>温设备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49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3.1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25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val="en-US" w:eastAsia="zh-CN"/>
              </w:rPr>
              <w:t>m²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及以上湿帘降温设备</w:t>
            </w:r>
          </w:p>
        </w:tc>
        <w:tc>
          <w:tcPr>
            <w:tcW w:w="1457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en-US" w:bidi="ar-SA"/>
              </w:rPr>
              <w:t>功率≥1.1kW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en-US" w:bidi="ar-SA"/>
              </w:rPr>
              <w:t>水帘面积≥4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zh-CN" w:bidi="ar-SA"/>
              </w:rPr>
              <w:t>m²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5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780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before="0" w:line="240" w:lineRule="auto"/>
              <w:ind w:left="3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</w:tbl>
    <w:p>
      <w:pPr>
        <w:widowControl w:val="0"/>
        <w:spacing w:before="30" w:line="230" w:lineRule="auto"/>
        <w:jc w:val="both"/>
        <w:rPr>
          <w:rFonts w:hint="eastAsia" w:ascii="仿宋_GB2312" w:hAnsi="仿宋_GB2312" w:eastAsia="仿宋_GB2312" w:cs="仿宋_GB2312"/>
          <w:color w:val="000000"/>
          <w:kern w:val="2"/>
          <w:sz w:val="44"/>
          <w:szCs w:val="4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7"/>
          <w:kern w:val="2"/>
          <w:sz w:val="20"/>
          <w:szCs w:val="20"/>
          <w:lang w:val="en-US" w:eastAsia="en-US" w:bidi="ar-SA"/>
        </w:rPr>
        <w:t>注</w:t>
      </w:r>
      <w:r>
        <w:rPr>
          <w:rFonts w:hint="eastAsia" w:ascii="仿宋_GB2312" w:hAnsi="仿宋_GB2312" w:eastAsia="仿宋_GB2312" w:cs="仿宋_GB2312"/>
          <w:spacing w:val="7"/>
          <w:kern w:val="2"/>
          <w:sz w:val="20"/>
          <w:szCs w:val="20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7"/>
          <w:kern w:val="2"/>
          <w:sz w:val="20"/>
          <w:szCs w:val="20"/>
          <w:lang w:val="en-US" w:eastAsia="en-US" w:bidi="ar-SA"/>
        </w:rPr>
        <w:t>机具的大类、小类、品目和档次编号与农业农村部农业机械化总站发布的通知保持一致，以便对照和后续增加分档</w:t>
      </w:r>
      <w:r>
        <w:rPr>
          <w:rFonts w:hint="eastAsia" w:ascii="仿宋_GB2312" w:hAnsi="仿宋_GB2312" w:eastAsia="仿宋_GB2312" w:cs="仿宋_GB2312"/>
          <w:spacing w:val="7"/>
          <w:kern w:val="2"/>
          <w:sz w:val="20"/>
          <w:szCs w:val="20"/>
          <w:lang w:val="en-US" w:eastAsia="zh-CN" w:bidi="ar-SA"/>
        </w:rPr>
        <w:t>。</w:t>
      </w: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8C41B"/>
    <w:multiLevelType w:val="singleLevel"/>
    <w:tmpl w:val="D6D8C41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7DCB"/>
    <w:rsid w:val="00F232B4"/>
    <w:rsid w:val="019A71EF"/>
    <w:rsid w:val="025601F0"/>
    <w:rsid w:val="02A87A2B"/>
    <w:rsid w:val="02AC0956"/>
    <w:rsid w:val="03031FD3"/>
    <w:rsid w:val="03277367"/>
    <w:rsid w:val="03F55C2D"/>
    <w:rsid w:val="03FE5A44"/>
    <w:rsid w:val="0501783A"/>
    <w:rsid w:val="05565993"/>
    <w:rsid w:val="056F708A"/>
    <w:rsid w:val="057A1618"/>
    <w:rsid w:val="066711F2"/>
    <w:rsid w:val="06715D2E"/>
    <w:rsid w:val="06766992"/>
    <w:rsid w:val="073F129B"/>
    <w:rsid w:val="076F0A65"/>
    <w:rsid w:val="07F301B6"/>
    <w:rsid w:val="08CE7A9C"/>
    <w:rsid w:val="090A3F97"/>
    <w:rsid w:val="090E0CFD"/>
    <w:rsid w:val="0A3A76ED"/>
    <w:rsid w:val="0A677285"/>
    <w:rsid w:val="0AA252CD"/>
    <w:rsid w:val="0B01770F"/>
    <w:rsid w:val="0B8A08D9"/>
    <w:rsid w:val="0C2B0CB9"/>
    <w:rsid w:val="0D5E1C03"/>
    <w:rsid w:val="0D6C23B5"/>
    <w:rsid w:val="0DC47D53"/>
    <w:rsid w:val="0DFC2A89"/>
    <w:rsid w:val="0E0939AC"/>
    <w:rsid w:val="0E566FF1"/>
    <w:rsid w:val="0ECA52CD"/>
    <w:rsid w:val="0EE94C64"/>
    <w:rsid w:val="0FE249D0"/>
    <w:rsid w:val="10191EA7"/>
    <w:rsid w:val="10432DD8"/>
    <w:rsid w:val="10AD6BC6"/>
    <w:rsid w:val="10C03771"/>
    <w:rsid w:val="10D00EEF"/>
    <w:rsid w:val="11A134B7"/>
    <w:rsid w:val="1224689B"/>
    <w:rsid w:val="12C61286"/>
    <w:rsid w:val="12F32CE3"/>
    <w:rsid w:val="130E40E8"/>
    <w:rsid w:val="133A1357"/>
    <w:rsid w:val="1346457F"/>
    <w:rsid w:val="136A5568"/>
    <w:rsid w:val="13A0219E"/>
    <w:rsid w:val="14002980"/>
    <w:rsid w:val="14711BA7"/>
    <w:rsid w:val="15426833"/>
    <w:rsid w:val="15A70E9A"/>
    <w:rsid w:val="16451E49"/>
    <w:rsid w:val="16526DA8"/>
    <w:rsid w:val="16C41EB3"/>
    <w:rsid w:val="17803E28"/>
    <w:rsid w:val="179D48AB"/>
    <w:rsid w:val="18CF1861"/>
    <w:rsid w:val="18E20B6F"/>
    <w:rsid w:val="190B304C"/>
    <w:rsid w:val="195E6D3F"/>
    <w:rsid w:val="19BC7DF0"/>
    <w:rsid w:val="19CC7FB9"/>
    <w:rsid w:val="19F436A5"/>
    <w:rsid w:val="1AA66E7B"/>
    <w:rsid w:val="1B3044C0"/>
    <w:rsid w:val="1C3F30BD"/>
    <w:rsid w:val="1C574A8A"/>
    <w:rsid w:val="1CA805B9"/>
    <w:rsid w:val="1D8E4394"/>
    <w:rsid w:val="1E8C1BC4"/>
    <w:rsid w:val="1EAB5E00"/>
    <w:rsid w:val="1EEC710B"/>
    <w:rsid w:val="1EF87607"/>
    <w:rsid w:val="1FA05EF9"/>
    <w:rsid w:val="20315C03"/>
    <w:rsid w:val="20655601"/>
    <w:rsid w:val="20D5755C"/>
    <w:rsid w:val="212E3892"/>
    <w:rsid w:val="21354EE9"/>
    <w:rsid w:val="21510DD6"/>
    <w:rsid w:val="21A44015"/>
    <w:rsid w:val="21DA0C7A"/>
    <w:rsid w:val="22B16CB5"/>
    <w:rsid w:val="22B21C3F"/>
    <w:rsid w:val="23215FE4"/>
    <w:rsid w:val="2332339F"/>
    <w:rsid w:val="233335AA"/>
    <w:rsid w:val="23E11F9B"/>
    <w:rsid w:val="25443BFD"/>
    <w:rsid w:val="25C649A1"/>
    <w:rsid w:val="25EF4285"/>
    <w:rsid w:val="25FA36EF"/>
    <w:rsid w:val="266800AD"/>
    <w:rsid w:val="26D95C91"/>
    <w:rsid w:val="277444AE"/>
    <w:rsid w:val="27A24684"/>
    <w:rsid w:val="27CE2B8F"/>
    <w:rsid w:val="288046A4"/>
    <w:rsid w:val="29B71E19"/>
    <w:rsid w:val="29D00E21"/>
    <w:rsid w:val="29EC033E"/>
    <w:rsid w:val="2A1745DA"/>
    <w:rsid w:val="2A951FB0"/>
    <w:rsid w:val="2B1C64D8"/>
    <w:rsid w:val="2B284916"/>
    <w:rsid w:val="2B8C6B9B"/>
    <w:rsid w:val="2BF70C46"/>
    <w:rsid w:val="2C2318DF"/>
    <w:rsid w:val="2C7C0029"/>
    <w:rsid w:val="2D0D1979"/>
    <w:rsid w:val="2D2821E9"/>
    <w:rsid w:val="2D797BFF"/>
    <w:rsid w:val="2E2105E9"/>
    <w:rsid w:val="2F3D48DE"/>
    <w:rsid w:val="2F4643AE"/>
    <w:rsid w:val="2F721EE1"/>
    <w:rsid w:val="2F7A7A3C"/>
    <w:rsid w:val="2F804E56"/>
    <w:rsid w:val="2FC01601"/>
    <w:rsid w:val="303E24CB"/>
    <w:rsid w:val="309F5C1B"/>
    <w:rsid w:val="3152000E"/>
    <w:rsid w:val="316A3992"/>
    <w:rsid w:val="31EF7BDB"/>
    <w:rsid w:val="32302FDE"/>
    <w:rsid w:val="32425423"/>
    <w:rsid w:val="325A3C08"/>
    <w:rsid w:val="327C5CB0"/>
    <w:rsid w:val="32850B8B"/>
    <w:rsid w:val="32C428B5"/>
    <w:rsid w:val="32DD6194"/>
    <w:rsid w:val="32DE75B4"/>
    <w:rsid w:val="32EA02E3"/>
    <w:rsid w:val="33B407CC"/>
    <w:rsid w:val="340E652F"/>
    <w:rsid w:val="341A3DC1"/>
    <w:rsid w:val="342C24F1"/>
    <w:rsid w:val="35022CCD"/>
    <w:rsid w:val="354E5EA8"/>
    <w:rsid w:val="355C2ABA"/>
    <w:rsid w:val="35714819"/>
    <w:rsid w:val="35C028A6"/>
    <w:rsid w:val="36695528"/>
    <w:rsid w:val="366D53AA"/>
    <w:rsid w:val="37045AFD"/>
    <w:rsid w:val="37B93BA4"/>
    <w:rsid w:val="37C41903"/>
    <w:rsid w:val="37E74239"/>
    <w:rsid w:val="38506CE5"/>
    <w:rsid w:val="38913D1F"/>
    <w:rsid w:val="39756417"/>
    <w:rsid w:val="399B0553"/>
    <w:rsid w:val="3A0456AA"/>
    <w:rsid w:val="3A3C3F45"/>
    <w:rsid w:val="3A90244B"/>
    <w:rsid w:val="3A990F6C"/>
    <w:rsid w:val="3AA71620"/>
    <w:rsid w:val="3B7C68F9"/>
    <w:rsid w:val="3BD105ED"/>
    <w:rsid w:val="3C812505"/>
    <w:rsid w:val="3CCF6694"/>
    <w:rsid w:val="3CD93F8A"/>
    <w:rsid w:val="3D7007D1"/>
    <w:rsid w:val="3D823998"/>
    <w:rsid w:val="3DC80AB3"/>
    <w:rsid w:val="3E676DFA"/>
    <w:rsid w:val="3E875537"/>
    <w:rsid w:val="3E9917F8"/>
    <w:rsid w:val="3EF27773"/>
    <w:rsid w:val="3F3D525A"/>
    <w:rsid w:val="3F890D67"/>
    <w:rsid w:val="3F8E02B7"/>
    <w:rsid w:val="3FAE284E"/>
    <w:rsid w:val="3FE3424C"/>
    <w:rsid w:val="410B1F79"/>
    <w:rsid w:val="414E4358"/>
    <w:rsid w:val="41C532CF"/>
    <w:rsid w:val="420957D6"/>
    <w:rsid w:val="421A087A"/>
    <w:rsid w:val="42357295"/>
    <w:rsid w:val="425D4B6B"/>
    <w:rsid w:val="430B64A8"/>
    <w:rsid w:val="436C3BD9"/>
    <w:rsid w:val="43A13EF8"/>
    <w:rsid w:val="43E4002C"/>
    <w:rsid w:val="43FA4221"/>
    <w:rsid w:val="45334D43"/>
    <w:rsid w:val="454165E2"/>
    <w:rsid w:val="45C7250C"/>
    <w:rsid w:val="46A72505"/>
    <w:rsid w:val="46BD4221"/>
    <w:rsid w:val="46C84D33"/>
    <w:rsid w:val="47095916"/>
    <w:rsid w:val="4723061C"/>
    <w:rsid w:val="473D7966"/>
    <w:rsid w:val="47F43562"/>
    <w:rsid w:val="47FE1D5D"/>
    <w:rsid w:val="48AE445B"/>
    <w:rsid w:val="49053AE4"/>
    <w:rsid w:val="493462EC"/>
    <w:rsid w:val="493E5840"/>
    <w:rsid w:val="49D72C53"/>
    <w:rsid w:val="4A826A68"/>
    <w:rsid w:val="4A980BEC"/>
    <w:rsid w:val="4ACB14D0"/>
    <w:rsid w:val="4AE47A8C"/>
    <w:rsid w:val="4B524ECC"/>
    <w:rsid w:val="4BF3313C"/>
    <w:rsid w:val="4C373BAB"/>
    <w:rsid w:val="4CD73F35"/>
    <w:rsid w:val="4D211315"/>
    <w:rsid w:val="4D2569DA"/>
    <w:rsid w:val="4D2C1CDF"/>
    <w:rsid w:val="4D90689E"/>
    <w:rsid w:val="4DE30C71"/>
    <w:rsid w:val="50450298"/>
    <w:rsid w:val="508075C8"/>
    <w:rsid w:val="515A17F3"/>
    <w:rsid w:val="517E14E0"/>
    <w:rsid w:val="5183548A"/>
    <w:rsid w:val="520A1750"/>
    <w:rsid w:val="520B14F2"/>
    <w:rsid w:val="52321FFA"/>
    <w:rsid w:val="5243586C"/>
    <w:rsid w:val="52B1058A"/>
    <w:rsid w:val="52E9540C"/>
    <w:rsid w:val="53326DDC"/>
    <w:rsid w:val="53610B66"/>
    <w:rsid w:val="536A4305"/>
    <w:rsid w:val="536B44AC"/>
    <w:rsid w:val="5399692A"/>
    <w:rsid w:val="54900AAA"/>
    <w:rsid w:val="549C3AF6"/>
    <w:rsid w:val="54D078F7"/>
    <w:rsid w:val="54D72D48"/>
    <w:rsid w:val="554B5BC6"/>
    <w:rsid w:val="55D54046"/>
    <w:rsid w:val="566F257E"/>
    <w:rsid w:val="56745340"/>
    <w:rsid w:val="56A74608"/>
    <w:rsid w:val="56C607FD"/>
    <w:rsid w:val="57FC1D73"/>
    <w:rsid w:val="580F5BF4"/>
    <w:rsid w:val="58634B67"/>
    <w:rsid w:val="58B82F67"/>
    <w:rsid w:val="59005BF7"/>
    <w:rsid w:val="5913459E"/>
    <w:rsid w:val="595307B4"/>
    <w:rsid w:val="596B53A1"/>
    <w:rsid w:val="59AE42BC"/>
    <w:rsid w:val="5A097103"/>
    <w:rsid w:val="5A5371C7"/>
    <w:rsid w:val="5A662366"/>
    <w:rsid w:val="5ADA7A04"/>
    <w:rsid w:val="5ADF1356"/>
    <w:rsid w:val="5B66609F"/>
    <w:rsid w:val="5BC620B3"/>
    <w:rsid w:val="5C3702E8"/>
    <w:rsid w:val="5C5619E0"/>
    <w:rsid w:val="5C864C0A"/>
    <w:rsid w:val="5CA102C3"/>
    <w:rsid w:val="5D0E475C"/>
    <w:rsid w:val="5D3F34D6"/>
    <w:rsid w:val="5D4C4B6B"/>
    <w:rsid w:val="5D8A36A8"/>
    <w:rsid w:val="5DD74FDB"/>
    <w:rsid w:val="5E02359B"/>
    <w:rsid w:val="5E385F21"/>
    <w:rsid w:val="5E965C98"/>
    <w:rsid w:val="5ED232CF"/>
    <w:rsid w:val="5EEF066B"/>
    <w:rsid w:val="5F626C3D"/>
    <w:rsid w:val="5FFD5DDE"/>
    <w:rsid w:val="60FC1934"/>
    <w:rsid w:val="61FA0DBA"/>
    <w:rsid w:val="620265D1"/>
    <w:rsid w:val="621D0C1B"/>
    <w:rsid w:val="62820317"/>
    <w:rsid w:val="63364EF7"/>
    <w:rsid w:val="633F41B5"/>
    <w:rsid w:val="63BC3BFF"/>
    <w:rsid w:val="63C47688"/>
    <w:rsid w:val="63CE50F4"/>
    <w:rsid w:val="63F62EA8"/>
    <w:rsid w:val="63FA60F2"/>
    <w:rsid w:val="6449527A"/>
    <w:rsid w:val="645A4A58"/>
    <w:rsid w:val="647564D2"/>
    <w:rsid w:val="64874975"/>
    <w:rsid w:val="64D42CFE"/>
    <w:rsid w:val="64FB0410"/>
    <w:rsid w:val="654A4FD2"/>
    <w:rsid w:val="659B03F1"/>
    <w:rsid w:val="660E774B"/>
    <w:rsid w:val="66D54E6E"/>
    <w:rsid w:val="66F0179B"/>
    <w:rsid w:val="674224A4"/>
    <w:rsid w:val="677E18A9"/>
    <w:rsid w:val="678514F3"/>
    <w:rsid w:val="678B0B4C"/>
    <w:rsid w:val="67C322A7"/>
    <w:rsid w:val="68033983"/>
    <w:rsid w:val="68064B5D"/>
    <w:rsid w:val="682F7DD0"/>
    <w:rsid w:val="68DD4B53"/>
    <w:rsid w:val="68E32982"/>
    <w:rsid w:val="69796F9A"/>
    <w:rsid w:val="69C71967"/>
    <w:rsid w:val="6A48421F"/>
    <w:rsid w:val="6A871812"/>
    <w:rsid w:val="6A984F0C"/>
    <w:rsid w:val="6B157D28"/>
    <w:rsid w:val="6BD55CE0"/>
    <w:rsid w:val="6BDC6A1A"/>
    <w:rsid w:val="6BEC408F"/>
    <w:rsid w:val="6BEF6469"/>
    <w:rsid w:val="6C1B1AA1"/>
    <w:rsid w:val="6C1D554B"/>
    <w:rsid w:val="6C246A02"/>
    <w:rsid w:val="6CB969C7"/>
    <w:rsid w:val="6D712DC9"/>
    <w:rsid w:val="6DC56928"/>
    <w:rsid w:val="6E464656"/>
    <w:rsid w:val="6EAA3F59"/>
    <w:rsid w:val="6EB16BF7"/>
    <w:rsid w:val="6EC20F07"/>
    <w:rsid w:val="6EC310DB"/>
    <w:rsid w:val="6EE82AF0"/>
    <w:rsid w:val="6F1102B6"/>
    <w:rsid w:val="6F6E1CF7"/>
    <w:rsid w:val="701564E0"/>
    <w:rsid w:val="703062E9"/>
    <w:rsid w:val="71135075"/>
    <w:rsid w:val="71DE4429"/>
    <w:rsid w:val="721A7E30"/>
    <w:rsid w:val="72D6236A"/>
    <w:rsid w:val="739E4187"/>
    <w:rsid w:val="73BD7E72"/>
    <w:rsid w:val="744274E1"/>
    <w:rsid w:val="74BA7B43"/>
    <w:rsid w:val="74E84EBB"/>
    <w:rsid w:val="76181A04"/>
    <w:rsid w:val="769563FF"/>
    <w:rsid w:val="777441D2"/>
    <w:rsid w:val="78052A03"/>
    <w:rsid w:val="786260C8"/>
    <w:rsid w:val="78686698"/>
    <w:rsid w:val="78F92012"/>
    <w:rsid w:val="79243BDE"/>
    <w:rsid w:val="792831D6"/>
    <w:rsid w:val="7940019A"/>
    <w:rsid w:val="798C0560"/>
    <w:rsid w:val="798D0DE9"/>
    <w:rsid w:val="799E12C4"/>
    <w:rsid w:val="79E6772E"/>
    <w:rsid w:val="79F86E4E"/>
    <w:rsid w:val="7A906CE9"/>
    <w:rsid w:val="7B376664"/>
    <w:rsid w:val="7B6D0D3A"/>
    <w:rsid w:val="7BB2310A"/>
    <w:rsid w:val="7BF409B1"/>
    <w:rsid w:val="7CAE3C35"/>
    <w:rsid w:val="7D123108"/>
    <w:rsid w:val="7D4851AB"/>
    <w:rsid w:val="7DB47FD7"/>
    <w:rsid w:val="7DC348CB"/>
    <w:rsid w:val="7DF21BC4"/>
    <w:rsid w:val="7EA877C9"/>
    <w:rsid w:val="7EEF5A0A"/>
    <w:rsid w:val="7F6D3127"/>
    <w:rsid w:val="7FA86A83"/>
    <w:rsid w:val="7FB65601"/>
    <w:rsid w:val="7F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eastAsia="仿宋_GB2312"/>
      <w:sz w:val="32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semiHidden/>
    <w:qFormat/>
    <w:uiPriority w:val="0"/>
    <w:pPr>
      <w:widowControl w:val="0"/>
      <w:jc w:val="both"/>
    </w:pPr>
    <w:rPr>
      <w:rFonts w:ascii="新宋体" w:hAnsi="新宋体" w:eastAsia="新宋体" w:cs="新宋体"/>
      <w:kern w:val="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2022-01-24T02:55:00Z</dcterms:created>
  <dc:creator>zhenghw</dc:creator>
  <cp:lastModifiedBy>心怀葱葱</cp:lastModifiedBy>
  <dcterms:modified xsi:type="dcterms:W3CDTF">2023-12-19T04:22:16Z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