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Arial"/>
          <w:b/>
          <w:color w:val="333333"/>
          <w:sz w:val="36"/>
          <w:szCs w:val="36"/>
        </w:rPr>
      </w:pPr>
      <w:bookmarkStart w:id="0" w:name="_GoBack"/>
      <w:r>
        <w:rPr>
          <w:rFonts w:hint="eastAsia" w:ascii="黑体" w:hAnsi="黑体" w:eastAsia="黑体" w:cs="Arial"/>
          <w:b/>
          <w:color w:val="333333"/>
          <w:sz w:val="36"/>
          <w:szCs w:val="36"/>
        </w:rPr>
        <w:t>兴宁市202</w:t>
      </w:r>
      <w:r>
        <w:rPr>
          <w:rFonts w:hint="eastAsia" w:ascii="黑体" w:hAnsi="黑体" w:eastAsia="黑体" w:cs="Arial"/>
          <w:b/>
          <w:color w:val="333333"/>
          <w:sz w:val="36"/>
          <w:szCs w:val="36"/>
          <w:lang w:val="en-US" w:eastAsia="zh-CN"/>
        </w:rPr>
        <w:t>3</w:t>
      </w:r>
      <w:r>
        <w:rPr>
          <w:rFonts w:hint="eastAsia" w:ascii="黑体" w:hAnsi="黑体" w:eastAsia="黑体" w:cs="Arial"/>
          <w:b/>
          <w:color w:val="333333"/>
          <w:sz w:val="36"/>
          <w:szCs w:val="36"/>
        </w:rPr>
        <w:t>年农机购置补贴实施情况公告</w:t>
      </w:r>
      <w:bookmarkEnd w:id="0"/>
    </w:p>
    <w:p>
      <w:pPr>
        <w:jc w:val="center"/>
        <w:rPr>
          <w:rFonts w:ascii="仿宋" w:hAnsi="仿宋" w:eastAsia="仿宋" w:cs="Arial"/>
          <w:b/>
          <w:color w:val="333333"/>
          <w:sz w:val="28"/>
          <w:szCs w:val="28"/>
        </w:rPr>
      </w:pPr>
    </w:p>
    <w:p>
      <w:pPr>
        <w:spacing w:line="360" w:lineRule="auto"/>
        <w:ind w:left="141" w:leftChars="67" w:firstLine="710"/>
        <w:jc w:val="left"/>
        <w:rPr>
          <w:rFonts w:ascii="仿宋" w:hAnsi="仿宋" w:eastAsia="仿宋" w:cs="Arial"/>
          <w:color w:val="333333"/>
          <w:sz w:val="30"/>
          <w:szCs w:val="30"/>
        </w:rPr>
      </w:pPr>
      <w:r>
        <w:rPr>
          <w:rFonts w:ascii="仿宋" w:hAnsi="仿宋" w:eastAsia="仿宋" w:cs="Arial"/>
          <w:color w:val="333333"/>
          <w:sz w:val="30"/>
          <w:szCs w:val="30"/>
        </w:rPr>
        <w:t>根据</w:t>
      </w:r>
      <w:r>
        <w:rPr>
          <w:rFonts w:hint="eastAsia" w:ascii="仿宋" w:hAnsi="仿宋" w:eastAsia="仿宋" w:cs="Arial"/>
          <w:color w:val="333333"/>
          <w:sz w:val="30"/>
          <w:szCs w:val="30"/>
        </w:rPr>
        <w:t>广东</w:t>
      </w:r>
      <w:r>
        <w:rPr>
          <w:rFonts w:hint="eastAsia" w:ascii="仿宋" w:hAnsi="仿宋" w:eastAsia="仿宋"/>
          <w:sz w:val="30"/>
          <w:szCs w:val="30"/>
        </w:rPr>
        <w:t>省农业厅、财政厅《广东省2021年－2023年中央财政农机购置补贴实施方案》</w:t>
      </w:r>
      <w:r>
        <w:rPr>
          <w:rFonts w:ascii="仿宋" w:hAnsi="仿宋" w:eastAsia="仿宋" w:cs="Arial"/>
          <w:color w:val="333333"/>
          <w:sz w:val="30"/>
          <w:szCs w:val="30"/>
        </w:rPr>
        <w:t xml:space="preserve"> (</w:t>
      </w:r>
      <w:r>
        <w:rPr>
          <w:rFonts w:hint="eastAsia" w:ascii="仿宋" w:hAnsi="仿宋" w:eastAsia="仿宋" w:cs="Arial"/>
          <w:color w:val="333333"/>
          <w:sz w:val="30"/>
          <w:szCs w:val="30"/>
        </w:rPr>
        <w:t>粤</w:t>
      </w:r>
      <w:r>
        <w:rPr>
          <w:rFonts w:ascii="仿宋" w:hAnsi="仿宋" w:eastAsia="仿宋" w:cs="Arial"/>
          <w:color w:val="333333"/>
          <w:sz w:val="30"/>
          <w:szCs w:val="30"/>
        </w:rPr>
        <w:t>农</w:t>
      </w:r>
      <w:r>
        <w:rPr>
          <w:rFonts w:hint="eastAsia" w:ascii="仿宋" w:hAnsi="仿宋" w:eastAsia="仿宋" w:cs="Arial"/>
          <w:color w:val="333333"/>
          <w:sz w:val="30"/>
          <w:szCs w:val="30"/>
        </w:rPr>
        <w:t>农规</w:t>
      </w:r>
      <w:r>
        <w:rPr>
          <w:rFonts w:ascii="仿宋" w:hAnsi="仿宋" w:eastAsia="仿宋" w:cs="Arial"/>
          <w:color w:val="333333"/>
          <w:sz w:val="30"/>
          <w:szCs w:val="30"/>
        </w:rPr>
        <w:t>〔20</w:t>
      </w:r>
      <w:r>
        <w:rPr>
          <w:rFonts w:hint="eastAsia" w:ascii="仿宋" w:hAnsi="仿宋" w:eastAsia="仿宋" w:cs="Arial"/>
          <w:color w:val="333333"/>
          <w:sz w:val="30"/>
          <w:szCs w:val="30"/>
        </w:rPr>
        <w:t>21</w:t>
      </w:r>
      <w:r>
        <w:rPr>
          <w:rFonts w:ascii="仿宋" w:hAnsi="仿宋" w:eastAsia="仿宋" w:cs="Arial"/>
          <w:color w:val="333333"/>
          <w:sz w:val="30"/>
          <w:szCs w:val="30"/>
        </w:rPr>
        <w:t>〕</w:t>
      </w:r>
      <w:r>
        <w:rPr>
          <w:rFonts w:hint="eastAsia" w:ascii="仿宋" w:hAnsi="仿宋" w:eastAsia="仿宋" w:cs="Arial"/>
          <w:color w:val="333333"/>
          <w:sz w:val="30"/>
          <w:szCs w:val="30"/>
        </w:rPr>
        <w:t>2</w:t>
      </w:r>
      <w:r>
        <w:rPr>
          <w:rFonts w:ascii="仿宋" w:hAnsi="仿宋" w:eastAsia="仿宋" w:cs="Arial"/>
          <w:color w:val="333333"/>
          <w:sz w:val="30"/>
          <w:szCs w:val="30"/>
        </w:rPr>
        <w:t>号)</w:t>
      </w:r>
      <w:r>
        <w:rPr>
          <w:rFonts w:hint="eastAsia" w:ascii="仿宋" w:hAnsi="仿宋" w:eastAsia="仿宋" w:cs="Arial"/>
          <w:color w:val="333333"/>
          <w:sz w:val="30"/>
          <w:szCs w:val="30"/>
        </w:rPr>
        <w:t>及广东省农业农村厅、广东省财政厅、广东省商务厅《关于开展农业机械报废更新补贴的通知》粤农农[2020]110号</w:t>
      </w:r>
      <w:r>
        <w:rPr>
          <w:rFonts w:ascii="仿宋" w:hAnsi="仿宋" w:eastAsia="仿宋" w:cs="Arial"/>
          <w:color w:val="333333"/>
          <w:sz w:val="30"/>
          <w:szCs w:val="30"/>
        </w:rPr>
        <w:t>文件精神，</w:t>
      </w:r>
      <w:r>
        <w:rPr>
          <w:rFonts w:hint="eastAsia" w:ascii="仿宋" w:hAnsi="仿宋" w:eastAsia="仿宋"/>
          <w:sz w:val="30"/>
          <w:szCs w:val="30"/>
        </w:rPr>
        <w:t>落实“五项制度”、“三个严禁”、“八个不得”和 “四个禁止”的规定，全力抓好农机购置和报废改革实施新政工作，依法依规发挥好农机购置补贴资金的强农、惠农作用，扎实推进农机购置和报废补贴工作落到实处。</w:t>
      </w:r>
      <w:r>
        <w:rPr>
          <w:rFonts w:hint="eastAsia" w:ascii="仿宋" w:hAnsi="仿宋" w:eastAsia="仿宋" w:cs="Arial"/>
          <w:color w:val="333333"/>
          <w:sz w:val="30"/>
          <w:szCs w:val="30"/>
        </w:rPr>
        <w:t>我市</w:t>
      </w:r>
      <w:r>
        <w:rPr>
          <w:rFonts w:ascii="仿宋" w:hAnsi="仿宋" w:eastAsia="仿宋" w:cs="Arial"/>
          <w:color w:val="333333"/>
          <w:sz w:val="30"/>
          <w:szCs w:val="30"/>
        </w:rPr>
        <w:t>20</w:t>
      </w:r>
      <w:r>
        <w:rPr>
          <w:rFonts w:hint="eastAsia" w:ascii="仿宋" w:hAnsi="仿宋" w:eastAsia="仿宋" w:cs="Arial"/>
          <w:color w:val="333333"/>
          <w:sz w:val="30"/>
          <w:szCs w:val="30"/>
        </w:rPr>
        <w:t>22</w:t>
      </w:r>
      <w:r>
        <w:rPr>
          <w:rFonts w:ascii="仿宋" w:hAnsi="仿宋" w:eastAsia="仿宋" w:cs="Arial"/>
          <w:color w:val="333333"/>
          <w:sz w:val="30"/>
          <w:szCs w:val="30"/>
        </w:rPr>
        <w:t>年农机购置</w:t>
      </w:r>
      <w:r>
        <w:rPr>
          <w:rFonts w:hint="eastAsia" w:ascii="仿宋" w:hAnsi="仿宋" w:eastAsia="仿宋" w:cs="Arial"/>
          <w:color w:val="333333"/>
          <w:sz w:val="30"/>
          <w:szCs w:val="30"/>
        </w:rPr>
        <w:t>和报废</w:t>
      </w:r>
      <w:r>
        <w:rPr>
          <w:rFonts w:ascii="仿宋" w:hAnsi="仿宋" w:eastAsia="仿宋" w:cs="Arial"/>
          <w:color w:val="333333"/>
          <w:sz w:val="30"/>
          <w:szCs w:val="30"/>
        </w:rPr>
        <w:t>补贴工作已经顺利完成</w:t>
      </w:r>
      <w:r>
        <w:rPr>
          <w:rFonts w:hint="eastAsia" w:ascii="仿宋" w:hAnsi="仿宋" w:eastAsia="仿宋" w:cs="Arial"/>
          <w:color w:val="333333"/>
          <w:sz w:val="30"/>
          <w:szCs w:val="30"/>
        </w:rPr>
        <w:t>，现予以公告</w:t>
      </w:r>
      <w:r>
        <w:rPr>
          <w:rFonts w:ascii="仿宋" w:hAnsi="仿宋" w:eastAsia="仿宋" w:cs="Arial"/>
          <w:color w:val="333333"/>
          <w:sz w:val="30"/>
          <w:szCs w:val="30"/>
        </w:rPr>
        <w:t>。</w:t>
      </w:r>
    </w:p>
    <w:p>
      <w:pPr>
        <w:spacing w:line="360" w:lineRule="auto"/>
        <w:ind w:left="141" w:leftChars="67" w:firstLine="710"/>
        <w:rPr>
          <w:rFonts w:ascii="仿宋" w:hAnsi="仿宋" w:eastAsia="仿宋"/>
          <w:b/>
          <w:sz w:val="30"/>
          <w:szCs w:val="30"/>
        </w:rPr>
      </w:pPr>
      <w:r>
        <w:rPr>
          <w:rFonts w:hint="eastAsia" w:ascii="仿宋" w:hAnsi="仿宋" w:eastAsia="仿宋"/>
          <w:b/>
          <w:sz w:val="30"/>
          <w:szCs w:val="30"/>
        </w:rPr>
        <w:t>一、202</w:t>
      </w:r>
      <w:r>
        <w:rPr>
          <w:rFonts w:hint="eastAsia" w:ascii="仿宋" w:hAnsi="仿宋" w:eastAsia="仿宋"/>
          <w:b/>
          <w:sz w:val="30"/>
          <w:szCs w:val="30"/>
          <w:lang w:val="en-US" w:eastAsia="zh-CN"/>
        </w:rPr>
        <w:t>3</w:t>
      </w:r>
      <w:r>
        <w:rPr>
          <w:rFonts w:hint="eastAsia" w:ascii="仿宋" w:hAnsi="仿宋" w:eastAsia="仿宋"/>
          <w:b/>
          <w:sz w:val="30"/>
          <w:szCs w:val="30"/>
        </w:rPr>
        <w:t>年完成农机购置补贴工作情况</w:t>
      </w:r>
    </w:p>
    <w:p>
      <w:pPr>
        <w:spacing w:line="360" w:lineRule="auto"/>
        <w:ind w:firstLine="640"/>
        <w:jc w:val="left"/>
        <w:rPr>
          <w:rFonts w:hint="eastAsia" w:ascii="仿宋" w:hAnsi="仿宋" w:eastAsia="仿宋" w:cs="仿宋_GB2312"/>
          <w:sz w:val="30"/>
          <w:szCs w:val="30"/>
        </w:rPr>
      </w:pPr>
      <w:r>
        <w:rPr>
          <w:rFonts w:hint="eastAsia" w:ascii="仿宋" w:hAnsi="仿宋" w:eastAsia="仿宋" w:cs="仿宋_GB2312"/>
          <w:sz w:val="30"/>
          <w:szCs w:val="30"/>
        </w:rPr>
        <w:t>严格落实《广东省农业农村厅、广东省财政厅印发〈广东省2021-2023年中央财政农机购置补贴实施方案〉的通知》（粤农农规【2021】2号）文件精神</w:t>
      </w:r>
      <w:r>
        <w:rPr>
          <w:rFonts w:hint="eastAsia" w:ascii="仿宋" w:hAnsi="仿宋" w:eastAsia="仿宋" w:cs="仿宋_GB2312"/>
          <w:b/>
          <w:sz w:val="30"/>
          <w:szCs w:val="30"/>
        </w:rPr>
        <w:t>。</w:t>
      </w:r>
      <w:r>
        <w:rPr>
          <w:rFonts w:hint="eastAsia" w:ascii="仿宋" w:hAnsi="仿宋" w:eastAsia="仿宋" w:cs="仿宋_GB2312"/>
          <w:sz w:val="30"/>
          <w:szCs w:val="30"/>
        </w:rPr>
        <w:t>落实“见人、见票、见机”核验购机者资格，严格按照“自主购机、定额补贴、先购后补、县级结算、直补到卡（户）”兑付方式落实中央农机补贴资金。完成省中央农机购置补贴资金</w:t>
      </w:r>
      <w:r>
        <w:rPr>
          <w:rFonts w:hint="eastAsia" w:ascii="仿宋" w:hAnsi="仿宋" w:eastAsia="仿宋" w:cs="仿宋_GB2312"/>
          <w:sz w:val="30"/>
          <w:szCs w:val="30"/>
          <w:lang w:val="en-US" w:eastAsia="zh-CN"/>
        </w:rPr>
        <w:t>219.474</w:t>
      </w:r>
      <w:r>
        <w:rPr>
          <w:rFonts w:hint="eastAsia" w:ascii="仿宋" w:hAnsi="仿宋" w:eastAsia="仿宋" w:cs="仿宋_GB2312"/>
          <w:sz w:val="30"/>
          <w:szCs w:val="30"/>
        </w:rPr>
        <w:t>万元，其中202</w:t>
      </w:r>
      <w:r>
        <w:rPr>
          <w:rFonts w:hint="eastAsia" w:ascii="仿宋" w:hAnsi="仿宋" w:eastAsia="仿宋" w:cs="仿宋_GB2312"/>
          <w:sz w:val="30"/>
          <w:szCs w:val="30"/>
          <w:lang w:val="en-US" w:eastAsia="zh-CN"/>
        </w:rPr>
        <w:t>2</w:t>
      </w:r>
      <w:r>
        <w:rPr>
          <w:rFonts w:hint="eastAsia" w:ascii="仿宋" w:hAnsi="仿宋" w:eastAsia="仿宋" w:cs="仿宋_GB2312"/>
          <w:sz w:val="30"/>
          <w:szCs w:val="30"/>
        </w:rPr>
        <w:t>年</w:t>
      </w:r>
      <w:r>
        <w:rPr>
          <w:rFonts w:hint="eastAsia" w:ascii="仿宋" w:hAnsi="仿宋" w:eastAsia="仿宋" w:cs="仿宋_GB2312"/>
          <w:sz w:val="30"/>
          <w:szCs w:val="30"/>
          <w:lang w:eastAsia="zh-CN"/>
        </w:rPr>
        <w:t>度补贴资金余下</w:t>
      </w:r>
      <w:r>
        <w:rPr>
          <w:rFonts w:hint="eastAsia" w:ascii="仿宋" w:hAnsi="仿宋" w:eastAsia="仿宋" w:cs="仿宋_GB2312"/>
          <w:sz w:val="30"/>
          <w:szCs w:val="30"/>
          <w:lang w:val="en-US" w:eastAsia="zh-CN"/>
        </w:rPr>
        <w:t>0.0644万元，</w:t>
      </w:r>
      <w:r>
        <w:rPr>
          <w:rFonts w:hint="eastAsia" w:ascii="仿宋" w:hAnsi="仿宋" w:eastAsia="仿宋" w:cs="仿宋_GB2312"/>
          <w:sz w:val="30"/>
          <w:szCs w:val="30"/>
        </w:rPr>
        <w:t>超录了</w:t>
      </w:r>
      <w:r>
        <w:rPr>
          <w:rFonts w:hint="eastAsia" w:ascii="仿宋" w:hAnsi="仿宋" w:eastAsia="仿宋" w:cs="仿宋_GB2312"/>
          <w:sz w:val="30"/>
          <w:szCs w:val="30"/>
          <w:lang w:val="en-US" w:eastAsia="zh-CN"/>
        </w:rPr>
        <w:t>1.8456</w:t>
      </w:r>
      <w:r>
        <w:rPr>
          <w:rFonts w:hint="eastAsia" w:ascii="仿宋" w:hAnsi="仿宋" w:eastAsia="仿宋" w:cs="仿宋_GB2312"/>
          <w:sz w:val="30"/>
          <w:szCs w:val="30"/>
        </w:rPr>
        <w:t>万元，202</w:t>
      </w:r>
      <w:r>
        <w:rPr>
          <w:rFonts w:hint="eastAsia" w:ascii="仿宋" w:hAnsi="仿宋" w:eastAsia="仿宋" w:cs="仿宋_GB2312"/>
          <w:sz w:val="30"/>
          <w:szCs w:val="30"/>
          <w:lang w:val="en-US" w:eastAsia="zh-CN"/>
        </w:rPr>
        <w:t>3</w:t>
      </w:r>
      <w:r>
        <w:rPr>
          <w:rFonts w:hint="eastAsia" w:ascii="仿宋" w:hAnsi="仿宋" w:eastAsia="仿宋" w:cs="仿宋_GB2312"/>
          <w:sz w:val="30"/>
          <w:szCs w:val="30"/>
        </w:rPr>
        <w:t>年落实中央农机购置补贴资金</w:t>
      </w:r>
      <w:r>
        <w:rPr>
          <w:rFonts w:hint="eastAsia" w:ascii="仿宋" w:hAnsi="仿宋" w:eastAsia="仿宋" w:cs="仿宋_GB2312"/>
          <w:sz w:val="30"/>
          <w:szCs w:val="30"/>
          <w:lang w:val="en-US" w:eastAsia="zh-CN"/>
        </w:rPr>
        <w:t>219.4096</w:t>
      </w:r>
      <w:r>
        <w:rPr>
          <w:rFonts w:hint="eastAsia" w:ascii="仿宋" w:hAnsi="仿宋" w:eastAsia="仿宋" w:cs="仿宋_GB2312"/>
          <w:sz w:val="30"/>
          <w:szCs w:val="30"/>
        </w:rPr>
        <w:t>万元，</w:t>
      </w:r>
      <w:r>
        <w:rPr>
          <w:rFonts w:hint="eastAsia" w:ascii="仿宋" w:hAnsi="仿宋" w:eastAsia="仿宋"/>
          <w:sz w:val="30"/>
          <w:szCs w:val="30"/>
        </w:rPr>
        <w:t>申请结算购机补贴</w:t>
      </w:r>
      <w:r>
        <w:rPr>
          <w:rFonts w:hint="eastAsia" w:ascii="仿宋" w:hAnsi="仿宋" w:eastAsia="仿宋"/>
          <w:b/>
          <w:sz w:val="30"/>
          <w:szCs w:val="30"/>
        </w:rPr>
        <w:t>106</w:t>
      </w:r>
      <w:r>
        <w:rPr>
          <w:rFonts w:hint="eastAsia" w:ascii="仿宋" w:hAnsi="仿宋" w:eastAsia="仿宋"/>
          <w:sz w:val="30"/>
          <w:szCs w:val="30"/>
        </w:rPr>
        <w:t>户,补贴机具</w:t>
      </w:r>
      <w:r>
        <w:rPr>
          <w:rFonts w:hint="eastAsia" w:ascii="仿宋" w:hAnsi="仿宋" w:eastAsia="仿宋"/>
          <w:b/>
          <w:sz w:val="30"/>
          <w:szCs w:val="30"/>
        </w:rPr>
        <w:t>171</w:t>
      </w:r>
      <w:r>
        <w:rPr>
          <w:rFonts w:hint="eastAsia" w:ascii="仿宋" w:hAnsi="仿宋" w:eastAsia="仿宋"/>
          <w:sz w:val="30"/>
          <w:szCs w:val="30"/>
        </w:rPr>
        <w:t>台，《农机购置补贴资金申请表》</w:t>
      </w:r>
      <w:r>
        <w:rPr>
          <w:rFonts w:hint="eastAsia" w:ascii="仿宋" w:hAnsi="仿宋" w:eastAsia="仿宋"/>
          <w:b/>
          <w:sz w:val="30"/>
          <w:szCs w:val="30"/>
        </w:rPr>
        <w:t>171</w:t>
      </w:r>
      <w:r>
        <w:rPr>
          <w:rFonts w:hint="eastAsia" w:ascii="仿宋" w:hAnsi="仿宋" w:eastAsia="仿宋"/>
          <w:sz w:val="30"/>
          <w:szCs w:val="30"/>
        </w:rPr>
        <w:t>份(含2022年超录1份）,其中个人申请114份，80户；组织机构申请57份(含2022年超录1份），26户。合计中央财政补贴资金219.474万元,其中个人补贴125.041万元，组织机构补贴94.433万元</w:t>
      </w:r>
      <w:r>
        <w:rPr>
          <w:rFonts w:hint="eastAsia" w:ascii="仿宋" w:hAnsi="仿宋" w:eastAsia="仿宋" w:cs="仿宋_GB2312"/>
          <w:sz w:val="30"/>
          <w:szCs w:val="30"/>
        </w:rPr>
        <w:t>。带动农户投入购机资金达</w:t>
      </w:r>
      <w:r>
        <w:rPr>
          <w:rFonts w:hint="eastAsia" w:ascii="仿宋" w:hAnsi="仿宋" w:eastAsia="仿宋" w:cs="仿宋_GB2312"/>
          <w:sz w:val="30"/>
          <w:szCs w:val="30"/>
          <w:lang w:val="en-US" w:eastAsia="zh-CN"/>
        </w:rPr>
        <w:t>889</w:t>
      </w:r>
      <w:r>
        <w:rPr>
          <w:rFonts w:hint="eastAsia" w:ascii="仿宋" w:hAnsi="仿宋" w:eastAsia="仿宋" w:cs="仿宋_GB2312"/>
          <w:sz w:val="30"/>
          <w:szCs w:val="30"/>
        </w:rPr>
        <w:t>万多元。在广东省农机购置补贴信息网和兴宁市人民政府网发布农机补贴信息</w:t>
      </w:r>
      <w:r>
        <w:rPr>
          <w:rFonts w:hint="eastAsia" w:ascii="仿宋" w:hAnsi="仿宋" w:eastAsia="仿宋" w:cs="仿宋_GB2312"/>
          <w:sz w:val="30"/>
          <w:szCs w:val="30"/>
          <w:lang w:eastAsia="zh-CN"/>
        </w:rPr>
        <w:t>各</w:t>
      </w:r>
      <w:r>
        <w:rPr>
          <w:rFonts w:hint="eastAsia" w:ascii="仿宋" w:hAnsi="仿宋" w:eastAsia="仿宋" w:cs="仿宋_GB2312"/>
          <w:sz w:val="30"/>
          <w:szCs w:val="30"/>
          <w:lang w:val="en-US" w:eastAsia="zh-CN"/>
        </w:rPr>
        <w:t>171</w:t>
      </w:r>
      <w:r>
        <w:rPr>
          <w:rFonts w:hint="eastAsia" w:ascii="仿宋" w:hAnsi="仿宋" w:eastAsia="仿宋" w:cs="仿宋_GB2312"/>
          <w:sz w:val="30"/>
          <w:szCs w:val="30"/>
        </w:rPr>
        <w:t>多条。</w:t>
      </w:r>
    </w:p>
    <w:p>
      <w:pPr>
        <w:spacing w:line="360" w:lineRule="auto"/>
        <w:ind w:left="141" w:leftChars="67" w:firstLine="710"/>
        <w:rPr>
          <w:rFonts w:ascii="仿宋" w:hAnsi="仿宋" w:eastAsia="仿宋"/>
          <w:b/>
          <w:sz w:val="30"/>
          <w:szCs w:val="30"/>
        </w:rPr>
      </w:pPr>
      <w:r>
        <w:rPr>
          <w:rFonts w:hint="eastAsia" w:ascii="仿宋" w:hAnsi="仿宋" w:eastAsia="仿宋"/>
          <w:b/>
          <w:sz w:val="30"/>
          <w:szCs w:val="30"/>
        </w:rPr>
        <w:t>二、202</w:t>
      </w:r>
      <w:r>
        <w:rPr>
          <w:rFonts w:hint="eastAsia" w:ascii="仿宋" w:hAnsi="仿宋" w:eastAsia="仿宋"/>
          <w:b/>
          <w:sz w:val="30"/>
          <w:szCs w:val="30"/>
          <w:lang w:val="en-US" w:eastAsia="zh-CN"/>
        </w:rPr>
        <w:t>3</w:t>
      </w:r>
      <w:r>
        <w:rPr>
          <w:rFonts w:hint="eastAsia" w:ascii="仿宋" w:hAnsi="仿宋" w:eastAsia="仿宋"/>
          <w:b/>
          <w:sz w:val="30"/>
          <w:szCs w:val="30"/>
        </w:rPr>
        <w:t>年落实农机购置补贴主要工作措施</w:t>
      </w:r>
    </w:p>
    <w:p>
      <w:pPr>
        <w:spacing w:line="360" w:lineRule="auto"/>
        <w:ind w:firstLine="554" w:firstLineChars="199"/>
        <w:rPr>
          <w:rFonts w:ascii="仿宋" w:hAnsi="仿宋" w:eastAsia="仿宋"/>
          <w:sz w:val="30"/>
          <w:szCs w:val="30"/>
        </w:rPr>
      </w:pPr>
      <w:r>
        <w:rPr>
          <w:rFonts w:hint="eastAsia" w:ascii="仿宋" w:hAnsi="仿宋" w:eastAsia="仿宋" w:cs="宋体"/>
          <w:b/>
          <w:spacing w:val="-4"/>
          <w:w w:val="95"/>
          <w:sz w:val="30"/>
          <w:szCs w:val="30"/>
        </w:rPr>
        <w:t>（一）</w:t>
      </w:r>
      <w:r>
        <w:rPr>
          <w:rFonts w:ascii="仿宋" w:hAnsi="仿宋" w:eastAsia="仿宋" w:cs="宋体"/>
          <w:b/>
          <w:spacing w:val="-4"/>
          <w:w w:val="95"/>
          <w:sz w:val="30"/>
          <w:szCs w:val="30"/>
        </w:rPr>
        <w:t>受理申请。</w:t>
      </w:r>
      <w:r>
        <w:rPr>
          <w:rFonts w:hint="eastAsia" w:ascii="仿宋" w:hAnsi="仿宋" w:eastAsia="仿宋"/>
          <w:spacing w:val="-4"/>
          <w:w w:val="95"/>
          <w:sz w:val="30"/>
          <w:szCs w:val="30"/>
        </w:rPr>
        <w:t>购机</w:t>
      </w:r>
      <w:r>
        <w:rPr>
          <w:rFonts w:ascii="仿宋" w:hAnsi="仿宋" w:eastAsia="仿宋"/>
          <w:spacing w:val="-4"/>
          <w:w w:val="95"/>
          <w:sz w:val="30"/>
          <w:szCs w:val="30"/>
        </w:rPr>
        <w:t>行为完成后，购机者自主向当地农业农村部门提出补贴资金申领事项</w:t>
      </w:r>
      <w:r>
        <w:rPr>
          <w:rFonts w:hint="eastAsia" w:ascii="仿宋" w:hAnsi="仿宋" w:eastAsia="仿宋"/>
          <w:spacing w:val="-4"/>
          <w:w w:val="95"/>
          <w:sz w:val="30"/>
          <w:szCs w:val="30"/>
        </w:rPr>
        <w:t>。申请有两种方法：1、</w:t>
      </w:r>
      <w:r>
        <w:rPr>
          <w:rFonts w:hint="eastAsia" w:ascii="仿宋" w:hAnsi="仿宋" w:eastAsia="仿宋"/>
          <w:sz w:val="30"/>
          <w:szCs w:val="30"/>
        </w:rPr>
        <w:t>购机者用手机ＡＰＰ自行录入申请；2、购机者自行到农业农村部门现场办理申请。</w:t>
      </w:r>
    </w:p>
    <w:p>
      <w:pPr>
        <w:pStyle w:val="2"/>
        <w:spacing w:line="360" w:lineRule="auto"/>
        <w:ind w:left="111" w:right="429" w:firstLine="640"/>
        <w:jc w:val="both"/>
        <w:rPr>
          <w:rFonts w:ascii="仿宋" w:hAnsi="仿宋" w:eastAsia="仿宋"/>
          <w:sz w:val="30"/>
          <w:szCs w:val="30"/>
          <w:lang w:eastAsia="zh-CN"/>
        </w:rPr>
      </w:pPr>
      <w:r>
        <w:rPr>
          <w:rFonts w:hint="eastAsia" w:ascii="仿宋" w:hAnsi="仿宋" w:eastAsia="仿宋"/>
          <w:b/>
          <w:sz w:val="30"/>
          <w:szCs w:val="30"/>
          <w:lang w:eastAsia="zh-CN"/>
        </w:rPr>
        <w:t>（二）资格审核。</w:t>
      </w:r>
      <w:r>
        <w:rPr>
          <w:rFonts w:hint="eastAsia" w:ascii="仿宋" w:hAnsi="仿宋" w:eastAsia="仿宋"/>
          <w:sz w:val="30"/>
          <w:szCs w:val="30"/>
          <w:lang w:eastAsia="zh-CN"/>
        </w:rPr>
        <w:t>对</w:t>
      </w:r>
      <w:r>
        <w:rPr>
          <w:rFonts w:ascii="仿宋" w:hAnsi="仿宋" w:eastAsia="仿宋"/>
          <w:spacing w:val="-4"/>
          <w:w w:val="95"/>
          <w:sz w:val="30"/>
          <w:szCs w:val="30"/>
          <w:lang w:eastAsia="zh-CN"/>
        </w:rPr>
        <w:t>购机者</w:t>
      </w:r>
      <w:r>
        <w:rPr>
          <w:rFonts w:hint="eastAsia" w:ascii="仿宋" w:hAnsi="仿宋" w:eastAsia="仿宋"/>
          <w:sz w:val="30"/>
          <w:szCs w:val="30"/>
          <w:lang w:eastAsia="zh-CN"/>
        </w:rPr>
        <w:t>提供的相关申请资料进行形式审核，“见人、见机、见票”确定补贴对象。包含两方面：一是服务系统录入工作人员对购机者提供的相关资料进行现场形式审核，确认无误后录入服务系统，并在系统生成的《农机购置补贴资金申请表》上签字确认；二是县级农机主管部门(农机化办）根据收集的相关资料进行审核，确认无误后在《农机购置补贴资金申请表》签字盖公章。</w:t>
      </w:r>
    </w:p>
    <w:p>
      <w:pPr>
        <w:adjustRightInd w:val="0"/>
        <w:snapToGrid w:val="0"/>
        <w:spacing w:line="360" w:lineRule="auto"/>
        <w:ind w:firstLine="599" w:firstLineChars="199"/>
        <w:rPr>
          <w:rFonts w:ascii="仿宋" w:hAnsi="仿宋" w:eastAsia="仿宋" w:cs="仿宋_GB2312"/>
          <w:kern w:val="0"/>
          <w:sz w:val="30"/>
          <w:szCs w:val="30"/>
        </w:rPr>
      </w:pPr>
      <w:r>
        <w:rPr>
          <w:rFonts w:hint="eastAsia" w:ascii="仿宋" w:hAnsi="仿宋" w:eastAsia="仿宋"/>
          <w:b/>
          <w:sz w:val="30"/>
          <w:szCs w:val="30"/>
        </w:rPr>
        <w:t>（三）机具核验</w:t>
      </w:r>
      <w:r>
        <w:rPr>
          <w:rFonts w:hint="eastAsia" w:ascii="仿宋" w:hAnsi="仿宋" w:eastAsia="仿宋"/>
          <w:sz w:val="30"/>
          <w:szCs w:val="30"/>
        </w:rPr>
        <w:t>。机具核验人员由补贴受理部门除申请录入员外的人员组成。机具核验包括三个方面：一是</w:t>
      </w:r>
      <w:r>
        <w:rPr>
          <w:rFonts w:hint="eastAsia" w:ascii="仿宋" w:hAnsi="仿宋" w:eastAsia="仿宋" w:cs="仿宋_GB2312"/>
          <w:kern w:val="0"/>
          <w:sz w:val="30"/>
          <w:szCs w:val="30"/>
        </w:rPr>
        <w:t>安装类机具以提供竣工确认书，视同为见机核实。拖拉机、联合收割机等纳入牌证管理的机具由农机监理部门负责，上牌过程即为见机过程；二是补贴额在5000元及以上机具，补贴受理部门负责核对机具的永久性铭牌、发动机铭牌及机具的结构形式、配置与服务系统的机具信息是否一致，农机购置补贴受理部门拍摄人机合影照片，上传到系统中；三是补贴额低于5000元的机具进行抽查，按机具总数的20%进行抽查，由农机购置补贴受理部门填写《广东省农业机械购置补贴核查记录表》，并签字确认。</w:t>
      </w:r>
    </w:p>
    <w:p>
      <w:pPr>
        <w:spacing w:line="360" w:lineRule="auto"/>
        <w:ind w:firstLine="569" w:firstLineChars="189"/>
        <w:rPr>
          <w:rFonts w:ascii="仿宋" w:hAnsi="仿宋" w:eastAsia="仿宋"/>
          <w:sz w:val="30"/>
          <w:szCs w:val="30"/>
        </w:rPr>
      </w:pPr>
      <w:r>
        <w:rPr>
          <w:rFonts w:hint="eastAsia" w:ascii="仿宋" w:hAnsi="仿宋" w:eastAsia="仿宋" w:cs="仿宋_GB2312"/>
          <w:b/>
          <w:kern w:val="0"/>
          <w:sz w:val="30"/>
          <w:szCs w:val="30"/>
        </w:rPr>
        <w:t>（四）监督管理。</w:t>
      </w:r>
      <w:r>
        <w:rPr>
          <w:rFonts w:hint="eastAsia" w:ascii="仿宋" w:hAnsi="仿宋" w:eastAsia="仿宋" w:cs="仿宋_GB2312"/>
          <w:kern w:val="0"/>
          <w:sz w:val="30"/>
          <w:szCs w:val="30"/>
        </w:rPr>
        <w:t>对服务系统的录入资料、补贴机具的购机价格、机具补贴额、资金</w:t>
      </w:r>
      <w:r>
        <w:rPr>
          <w:rFonts w:hint="eastAsia" w:ascii="仿宋" w:hAnsi="仿宋" w:eastAsia="仿宋"/>
          <w:sz w:val="30"/>
          <w:szCs w:val="30"/>
        </w:rPr>
        <w:t>管理等进行监督管理，落实风险防控责任和异常情形主动报告制度，严格信用管理和农机产销企业承诺制。</w:t>
      </w:r>
      <w:r>
        <w:rPr>
          <w:rFonts w:hint="eastAsia" w:ascii="仿宋" w:hAnsi="仿宋" w:eastAsia="仿宋" w:cs="仿宋_GB2312"/>
          <w:kern w:val="0"/>
          <w:sz w:val="30"/>
          <w:szCs w:val="30"/>
        </w:rPr>
        <w:t>监管</w:t>
      </w:r>
      <w:r>
        <w:rPr>
          <w:rFonts w:hint="eastAsia" w:ascii="仿宋" w:hAnsi="仿宋" w:eastAsia="仿宋"/>
          <w:sz w:val="30"/>
          <w:szCs w:val="30"/>
        </w:rPr>
        <w:t>包括两方面：一方面由县级农机主管部门采取浏览帐号登录服务系统进行监管；另一方面是由农业农村部门领导采取浏览帐号登录服务系统进行监管。</w:t>
      </w:r>
    </w:p>
    <w:p>
      <w:pPr>
        <w:adjustRightInd w:val="0"/>
        <w:snapToGrid w:val="0"/>
        <w:spacing w:line="360" w:lineRule="auto"/>
        <w:ind w:firstLine="599" w:firstLineChars="199"/>
        <w:rPr>
          <w:rFonts w:ascii="仿宋" w:hAnsi="仿宋" w:eastAsia="仿宋" w:cs="仿宋_GB2312"/>
          <w:kern w:val="0"/>
          <w:sz w:val="30"/>
          <w:szCs w:val="30"/>
        </w:rPr>
      </w:pPr>
      <w:r>
        <w:rPr>
          <w:rFonts w:hint="eastAsia" w:ascii="仿宋" w:hAnsi="仿宋" w:eastAsia="仿宋" w:cs="仿宋_GB2312"/>
          <w:b/>
          <w:kern w:val="0"/>
          <w:sz w:val="30"/>
          <w:szCs w:val="30"/>
        </w:rPr>
        <w:t>（五）信息公示。</w:t>
      </w:r>
      <w:r>
        <w:rPr>
          <w:rFonts w:hint="eastAsia" w:ascii="仿宋" w:hAnsi="仿宋" w:eastAsia="仿宋" w:cs="仿宋_GB2312"/>
          <w:kern w:val="0"/>
          <w:sz w:val="30"/>
          <w:szCs w:val="30"/>
        </w:rPr>
        <w:t>分期分批做好信息公开公示以及年度公示。信息公示包含五个方面：一是服务系统公示，申请受理、资格审核、机具核实后马上在服务系统进行公示；二是在广东省农机购置补贴信息公开专栏网站公开公示；三是在当地政府网公开公示；四是购机者所在村委公开公示；五是资金兑付完成后在广东省农机购置补贴信息公开专栏、当地政府网、购机者所在村委公开公示。</w:t>
      </w:r>
    </w:p>
    <w:p>
      <w:pPr>
        <w:adjustRightInd w:val="0"/>
        <w:snapToGrid w:val="0"/>
        <w:spacing w:line="360" w:lineRule="auto"/>
        <w:ind w:firstLine="602" w:firstLineChars="200"/>
        <w:rPr>
          <w:rFonts w:ascii="仿宋" w:hAnsi="仿宋" w:eastAsia="仿宋" w:cs="仿宋_GB2312"/>
          <w:kern w:val="0"/>
          <w:sz w:val="30"/>
          <w:szCs w:val="30"/>
        </w:rPr>
      </w:pPr>
      <w:r>
        <w:rPr>
          <w:rFonts w:hint="eastAsia" w:ascii="仿宋" w:hAnsi="仿宋" w:eastAsia="仿宋" w:cs="仿宋_GB2312"/>
          <w:b/>
          <w:kern w:val="0"/>
          <w:sz w:val="30"/>
          <w:szCs w:val="30"/>
        </w:rPr>
        <w:t>（六）资金兑付。</w:t>
      </w:r>
      <w:r>
        <w:rPr>
          <w:rFonts w:hint="eastAsia" w:ascii="仿宋" w:hAnsi="仿宋" w:eastAsia="仿宋" w:cs="仿宋_GB2312"/>
          <w:kern w:val="0"/>
          <w:sz w:val="30"/>
          <w:szCs w:val="30"/>
        </w:rPr>
        <w:t>由补贴受理部门代表农业农村部门做好资金兑付请款。资金兑付包括两方面：一是购机者为个人的，农业农村部门向财政申请拨款，由邮政银行直接划到个人银行账户；二是购机者为组织的，向财政申请拨款到农业农村部门，再由各组织向农业农村部门申请拨款。资金兑付完成后，服务系统上完成结算。</w:t>
      </w:r>
    </w:p>
    <w:p>
      <w:pPr>
        <w:adjustRightInd w:val="0"/>
        <w:snapToGrid w:val="0"/>
        <w:spacing w:line="360" w:lineRule="auto"/>
        <w:ind w:firstLine="602" w:firstLineChars="200"/>
        <w:rPr>
          <w:rFonts w:ascii="仿宋" w:hAnsi="仿宋" w:eastAsia="仿宋" w:cs="仿宋_GB2312"/>
          <w:b/>
          <w:kern w:val="0"/>
          <w:sz w:val="30"/>
          <w:szCs w:val="30"/>
        </w:rPr>
      </w:pPr>
      <w:r>
        <w:rPr>
          <w:rFonts w:hint="eastAsia" w:ascii="仿宋" w:hAnsi="仿宋" w:eastAsia="仿宋" w:cs="仿宋_GB2312"/>
          <w:b/>
          <w:kern w:val="0"/>
          <w:sz w:val="30"/>
          <w:szCs w:val="30"/>
        </w:rPr>
        <w:t>（七）归档待查。</w:t>
      </w:r>
      <w:r>
        <w:rPr>
          <w:rFonts w:hint="eastAsia" w:ascii="仿宋" w:hAnsi="仿宋" w:eastAsia="仿宋" w:cs="仿宋_GB2312"/>
          <w:kern w:val="0"/>
          <w:sz w:val="30"/>
          <w:szCs w:val="30"/>
        </w:rPr>
        <w:t>购机者的</w:t>
      </w:r>
      <w:r>
        <w:rPr>
          <w:rFonts w:hint="eastAsia" w:ascii="仿宋" w:hAnsi="仿宋" w:eastAsia="仿宋"/>
          <w:sz w:val="30"/>
          <w:szCs w:val="30"/>
        </w:rPr>
        <w:t>身份证（营业执照）、邮政储蓄银行卡或折（银行账户基本信息）、购机发票、入户机具提供行驶证等复印件；农机购置补贴资金申请表，信息公示表，机具抽查登记表，各批次请款函、请款批复等资料全部归档待查。</w:t>
      </w:r>
    </w:p>
    <w:p>
      <w:pPr>
        <w:spacing w:line="360" w:lineRule="auto"/>
        <w:jc w:val="right"/>
        <w:rPr>
          <w:rFonts w:ascii="仿宋" w:hAnsi="仿宋" w:eastAsia="仿宋"/>
          <w:sz w:val="30"/>
          <w:szCs w:val="30"/>
        </w:rPr>
      </w:pPr>
      <w:r>
        <w:rPr>
          <w:rFonts w:hint="eastAsia" w:ascii="仿宋" w:hAnsi="仿宋" w:eastAsia="仿宋"/>
          <w:sz w:val="30"/>
          <w:szCs w:val="30"/>
        </w:rPr>
        <w:t>兴宁市农业农村局</w:t>
      </w:r>
    </w:p>
    <w:p>
      <w:pPr>
        <w:spacing w:line="360" w:lineRule="auto"/>
        <w:jc w:val="right"/>
        <w:rPr>
          <w:rFonts w:ascii="仿宋" w:hAnsi="仿宋" w:eastAsia="仿宋"/>
          <w:sz w:val="30"/>
          <w:szCs w:val="30"/>
        </w:rPr>
      </w:pPr>
      <w:r>
        <w:rPr>
          <w:rFonts w:hint="eastAsia" w:ascii="仿宋" w:hAnsi="仿宋" w:eastAsia="仿宋"/>
          <w:sz w:val="30"/>
          <w:szCs w:val="30"/>
        </w:rPr>
        <w:t>2023年</w:t>
      </w:r>
      <w:r>
        <w:rPr>
          <w:rFonts w:hint="eastAsia" w:ascii="仿宋" w:hAnsi="仿宋" w:eastAsia="仿宋"/>
          <w:sz w:val="30"/>
          <w:szCs w:val="30"/>
          <w:lang w:val="en-US" w:eastAsia="zh-CN"/>
        </w:rPr>
        <w:t>4</w:t>
      </w:r>
      <w:r>
        <w:rPr>
          <w:rFonts w:hint="eastAsia" w:ascii="仿宋" w:hAnsi="仿宋" w:eastAsia="仿宋"/>
          <w:sz w:val="30"/>
          <w:szCs w:val="30"/>
        </w:rPr>
        <w:t>月</w:t>
      </w:r>
      <w:r>
        <w:rPr>
          <w:rFonts w:hint="eastAsia" w:ascii="仿宋" w:hAnsi="仿宋" w:eastAsia="仿宋"/>
          <w:sz w:val="30"/>
          <w:szCs w:val="30"/>
          <w:lang w:val="en-US" w:eastAsia="zh-CN"/>
        </w:rPr>
        <w:t>10</w:t>
      </w:r>
      <w:r>
        <w:rPr>
          <w:rFonts w:hint="eastAsia" w:ascii="仿宋" w:hAnsi="仿宋" w:eastAsia="仿宋"/>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445"/>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N2MyNjBiZjAxYTZmYzk5MjIyZjU3MjI0YmJlNmQifQ=="/>
  </w:docVars>
  <w:rsids>
    <w:rsidRoot w:val="00254C3E"/>
    <w:rsid w:val="00036172"/>
    <w:rsid w:val="00064084"/>
    <w:rsid w:val="00097436"/>
    <w:rsid w:val="000D65C1"/>
    <w:rsid w:val="00123762"/>
    <w:rsid w:val="00202498"/>
    <w:rsid w:val="00254C3E"/>
    <w:rsid w:val="002F67D1"/>
    <w:rsid w:val="00322647"/>
    <w:rsid w:val="00327A66"/>
    <w:rsid w:val="00344FA1"/>
    <w:rsid w:val="0039018E"/>
    <w:rsid w:val="00393D36"/>
    <w:rsid w:val="003D5264"/>
    <w:rsid w:val="004154CB"/>
    <w:rsid w:val="004814AC"/>
    <w:rsid w:val="004F5B91"/>
    <w:rsid w:val="005010D5"/>
    <w:rsid w:val="00513DA7"/>
    <w:rsid w:val="0054154D"/>
    <w:rsid w:val="005606AB"/>
    <w:rsid w:val="005A1829"/>
    <w:rsid w:val="00601805"/>
    <w:rsid w:val="0060484C"/>
    <w:rsid w:val="006112BC"/>
    <w:rsid w:val="00637318"/>
    <w:rsid w:val="0064617B"/>
    <w:rsid w:val="006C3F4D"/>
    <w:rsid w:val="006D260A"/>
    <w:rsid w:val="007139D4"/>
    <w:rsid w:val="00736F1A"/>
    <w:rsid w:val="00805885"/>
    <w:rsid w:val="00826395"/>
    <w:rsid w:val="008704C9"/>
    <w:rsid w:val="008B7254"/>
    <w:rsid w:val="00942B60"/>
    <w:rsid w:val="009E48F0"/>
    <w:rsid w:val="00A21C2E"/>
    <w:rsid w:val="00A308EA"/>
    <w:rsid w:val="00B61462"/>
    <w:rsid w:val="00B725DF"/>
    <w:rsid w:val="00B751F5"/>
    <w:rsid w:val="00B77B14"/>
    <w:rsid w:val="00BE14AB"/>
    <w:rsid w:val="00C304C2"/>
    <w:rsid w:val="00C554F5"/>
    <w:rsid w:val="00C80B4F"/>
    <w:rsid w:val="00CC2F87"/>
    <w:rsid w:val="00CE704F"/>
    <w:rsid w:val="00D24D4D"/>
    <w:rsid w:val="00D2724B"/>
    <w:rsid w:val="00D31D3B"/>
    <w:rsid w:val="00D35C91"/>
    <w:rsid w:val="00D84BFA"/>
    <w:rsid w:val="00DC7046"/>
    <w:rsid w:val="00E15E30"/>
    <w:rsid w:val="00E44DB6"/>
    <w:rsid w:val="00E514FA"/>
    <w:rsid w:val="00E54C4D"/>
    <w:rsid w:val="00E84317"/>
    <w:rsid w:val="00F44561"/>
    <w:rsid w:val="00F96271"/>
    <w:rsid w:val="00FF5B65"/>
    <w:rsid w:val="4DE16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spacing w:before="171"/>
      <w:ind w:left="751"/>
      <w:jc w:val="left"/>
    </w:pPr>
    <w:rPr>
      <w:rFonts w:ascii="宋体" w:hAnsi="宋体" w:eastAsia="宋体"/>
      <w:kern w:val="0"/>
      <w:sz w:val="32"/>
      <w:szCs w:val="32"/>
      <w:lang w:eastAsia="en-US"/>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正文文本 Char"/>
    <w:basedOn w:val="6"/>
    <w:link w:val="2"/>
    <w:uiPriority w:val="1"/>
    <w:rPr>
      <w:rFonts w:ascii="宋体" w:hAnsi="宋体" w:eastAsia="宋体"/>
      <w:kern w:val="0"/>
      <w:sz w:val="32"/>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288</Words>
  <Characters>1645</Characters>
  <Lines>13</Lines>
  <Paragraphs>3</Paragraphs>
  <TotalTime>4</TotalTime>
  <ScaleCrop>false</ScaleCrop>
  <LinksUpToDate>false</LinksUpToDate>
  <CharactersWithSpaces>1930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2023-06-20T01:34:00Z</dcterms:created>
  <dc:creator>Windows</dc:creator>
  <cp:lastModifiedBy>湘相泉水</cp:lastModifiedBy>
  <cp:lastPrinted>2021-05-18T01:08:00Z</cp:lastPrinted>
  <dcterms:modified xsi:type="dcterms:W3CDTF">2024-04-10T01:57:33Z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93B63C57C934428BA271184B41D50B03_13</vt:lpwstr>
  </property>
</Properties>
</file>