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CFE888">
      <w:pPr>
        <w:ind w:firstLine="442" w:firstLineChars="100"/>
        <w:rPr>
          <w:rFonts w:hint="eastAsia"/>
          <w:b/>
          <w:bCs/>
          <w:sz w:val="44"/>
          <w:szCs w:val="44"/>
          <w:lang w:eastAsia="zh-CN"/>
        </w:rPr>
      </w:pPr>
      <w:r>
        <w:rPr>
          <w:rFonts w:hint="eastAsia"/>
          <w:b/>
          <w:bCs/>
          <w:sz w:val="44"/>
          <w:szCs w:val="44"/>
          <w:lang w:eastAsia="zh-CN"/>
        </w:rPr>
        <w:t>郁南县农机购置补贴机具核验工作制度</w:t>
      </w:r>
    </w:p>
    <w:p w14:paraId="10137E03">
      <w:pPr>
        <w:ind w:firstLine="640" w:firstLineChars="200"/>
        <w:rPr>
          <w:rFonts w:hint="eastAsia" w:ascii="宋体" w:hAnsi="宋体" w:eastAsia="宋体" w:cs="宋体"/>
          <w:b w:val="0"/>
          <w:i w:val="0"/>
          <w:caps w:val="0"/>
          <w:color w:val="191919"/>
          <w:spacing w:val="0"/>
          <w:sz w:val="32"/>
          <w:szCs w:val="32"/>
          <w:shd w:val="clear" w:fill="FFFFFF"/>
          <w:lang w:eastAsia="zh-CN"/>
        </w:rPr>
      </w:pPr>
    </w:p>
    <w:p w14:paraId="40224271">
      <w:pPr>
        <w:keepNext w:val="0"/>
        <w:keepLines w:val="0"/>
        <w:pageBreakBefore w:val="0"/>
        <w:kinsoku/>
        <w:wordWrap/>
        <w:overflowPunct/>
        <w:topLinePunct w:val="0"/>
        <w:autoSpaceDE/>
        <w:autoSpaceDN/>
        <w:bidi w:val="0"/>
        <w:adjustRightInd/>
        <w:snapToGrid/>
        <w:ind w:firstLine="600" w:firstLineChars="200"/>
        <w:textAlignment w:val="auto"/>
        <w:rPr>
          <w:rFonts w:hint="eastAsia" w:ascii="宋体" w:hAnsi="宋体" w:eastAsia="宋体" w:cs="宋体"/>
          <w:b w:val="0"/>
          <w:i w:val="0"/>
          <w:caps w:val="0"/>
          <w:color w:val="191919"/>
          <w:spacing w:val="0"/>
          <w:sz w:val="30"/>
          <w:szCs w:val="30"/>
          <w:shd w:val="clear" w:fill="FFFFFF"/>
        </w:rPr>
      </w:pPr>
      <w:r>
        <w:rPr>
          <w:rFonts w:hint="eastAsia" w:ascii="宋体" w:hAnsi="宋体" w:eastAsia="宋体" w:cs="宋体"/>
          <w:b w:val="0"/>
          <w:i w:val="0"/>
          <w:caps w:val="0"/>
          <w:color w:val="191919"/>
          <w:spacing w:val="0"/>
          <w:sz w:val="30"/>
          <w:szCs w:val="30"/>
          <w:shd w:val="clear" w:fill="FFFFFF"/>
          <w:lang w:eastAsia="zh-CN"/>
        </w:rPr>
        <w:t>为了</w:t>
      </w:r>
      <w:r>
        <w:rPr>
          <w:rFonts w:hint="eastAsia" w:ascii="宋体" w:hAnsi="宋体" w:eastAsia="宋体" w:cs="宋体"/>
          <w:b w:val="0"/>
          <w:i w:val="0"/>
          <w:caps w:val="0"/>
          <w:color w:val="191919"/>
          <w:spacing w:val="0"/>
          <w:sz w:val="30"/>
          <w:szCs w:val="30"/>
          <w:shd w:val="clear" w:fill="FFFFFF"/>
        </w:rPr>
        <w:t>加强农机购置补贴机具核验管理，进一步做好农机购置补贴机具核验工作，规范核验行为，防范管理风险，提高办补效率，便民利民，确保补贴资金安全和政策效益充分发挥</w:t>
      </w:r>
      <w:r>
        <w:rPr>
          <w:rFonts w:hint="eastAsia" w:ascii="宋体" w:hAnsi="宋体" w:eastAsia="宋体" w:cs="宋体"/>
          <w:b w:val="0"/>
          <w:i w:val="0"/>
          <w:caps w:val="0"/>
          <w:color w:val="191919"/>
          <w:spacing w:val="0"/>
          <w:sz w:val="30"/>
          <w:szCs w:val="30"/>
          <w:shd w:val="clear" w:fill="FFFFFF"/>
          <w:lang w:eastAsia="zh-CN"/>
        </w:rPr>
        <w:t>，</w:t>
      </w:r>
      <w:r>
        <w:rPr>
          <w:rFonts w:hint="eastAsia" w:ascii="宋体" w:hAnsi="宋体" w:eastAsia="宋体" w:cs="宋体"/>
          <w:b w:val="0"/>
          <w:i w:val="0"/>
          <w:caps w:val="0"/>
          <w:color w:val="191919"/>
          <w:spacing w:val="0"/>
          <w:sz w:val="30"/>
          <w:szCs w:val="30"/>
          <w:shd w:val="clear" w:fill="FFFFFF"/>
        </w:rPr>
        <w:t>根据农业农村部</w:t>
      </w:r>
      <w:r>
        <w:rPr>
          <w:rFonts w:hint="eastAsia" w:ascii="宋体" w:hAnsi="宋体" w:eastAsia="宋体" w:cs="宋体"/>
          <w:b w:val="0"/>
          <w:i w:val="0"/>
          <w:caps w:val="0"/>
          <w:color w:val="191919"/>
          <w:spacing w:val="0"/>
          <w:sz w:val="30"/>
          <w:szCs w:val="30"/>
          <w:shd w:val="clear" w:fill="FFFFFF"/>
          <w:lang w:eastAsia="zh-CN"/>
        </w:rPr>
        <w:t>办公厅印发的《农机购置补贴机具核验工作要点》和《广东省农机购置补贴机具核验流程》（粤农函【</w:t>
      </w:r>
      <w:r>
        <w:rPr>
          <w:rFonts w:hint="eastAsia" w:ascii="宋体" w:hAnsi="宋体" w:eastAsia="宋体" w:cs="宋体"/>
          <w:b w:val="0"/>
          <w:i w:val="0"/>
          <w:caps w:val="0"/>
          <w:color w:val="191919"/>
          <w:spacing w:val="0"/>
          <w:sz w:val="30"/>
          <w:szCs w:val="30"/>
          <w:shd w:val="clear" w:fill="FFFFFF"/>
          <w:lang w:val="en-US" w:eastAsia="zh-CN"/>
        </w:rPr>
        <w:t>2017】1369号）</w:t>
      </w:r>
      <w:r>
        <w:rPr>
          <w:rFonts w:hint="eastAsia" w:ascii="宋体" w:hAnsi="宋体" w:eastAsia="宋体" w:cs="宋体"/>
          <w:b w:val="0"/>
          <w:i w:val="0"/>
          <w:caps w:val="0"/>
          <w:color w:val="191919"/>
          <w:spacing w:val="0"/>
          <w:sz w:val="30"/>
          <w:szCs w:val="30"/>
          <w:shd w:val="clear" w:fill="FFFFFF"/>
        </w:rPr>
        <w:t>规定，制定</w:t>
      </w:r>
      <w:r>
        <w:rPr>
          <w:rFonts w:hint="eastAsia" w:ascii="宋体" w:hAnsi="宋体" w:eastAsia="宋体" w:cs="宋体"/>
          <w:b w:val="0"/>
          <w:i w:val="0"/>
          <w:caps w:val="0"/>
          <w:color w:val="191919"/>
          <w:spacing w:val="0"/>
          <w:sz w:val="30"/>
          <w:szCs w:val="30"/>
          <w:shd w:val="clear" w:fill="FFFFFF"/>
          <w:lang w:eastAsia="zh-CN"/>
        </w:rPr>
        <w:t>本县</w:t>
      </w:r>
      <w:r>
        <w:rPr>
          <w:rFonts w:hint="eastAsia" w:ascii="宋体" w:hAnsi="宋体" w:eastAsia="宋体" w:cs="宋体"/>
          <w:b w:val="0"/>
          <w:i w:val="0"/>
          <w:caps w:val="0"/>
          <w:color w:val="191919"/>
          <w:spacing w:val="0"/>
          <w:sz w:val="30"/>
          <w:szCs w:val="30"/>
          <w:shd w:val="clear" w:fill="FFFFFF"/>
        </w:rPr>
        <w:t>工作</w:t>
      </w:r>
      <w:r>
        <w:rPr>
          <w:rFonts w:hint="eastAsia" w:ascii="宋体" w:hAnsi="宋体" w:eastAsia="宋体" w:cs="宋体"/>
          <w:b w:val="0"/>
          <w:i w:val="0"/>
          <w:caps w:val="0"/>
          <w:color w:val="191919"/>
          <w:spacing w:val="0"/>
          <w:sz w:val="30"/>
          <w:szCs w:val="30"/>
          <w:shd w:val="clear" w:fill="FFFFFF"/>
          <w:lang w:eastAsia="zh-CN"/>
        </w:rPr>
        <w:t>制度，具体如下：</w:t>
      </w:r>
    </w:p>
    <w:p w14:paraId="4EEE34D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2" w:firstLineChars="200"/>
        <w:jc w:val="both"/>
        <w:textAlignment w:val="auto"/>
        <w:rPr>
          <w:rFonts w:hint="eastAsia" w:ascii="宋体" w:hAnsi="宋体" w:eastAsia="宋体" w:cs="宋体"/>
          <w:b w:val="0"/>
          <w:i w:val="0"/>
          <w:caps w:val="0"/>
          <w:color w:val="191919"/>
          <w:spacing w:val="0"/>
          <w:sz w:val="30"/>
          <w:szCs w:val="30"/>
        </w:rPr>
      </w:pPr>
      <w:r>
        <w:rPr>
          <w:rStyle w:val="5"/>
          <w:rFonts w:hint="eastAsia" w:ascii="宋体" w:hAnsi="宋体" w:eastAsia="宋体" w:cs="宋体"/>
          <w:b/>
          <w:i w:val="0"/>
          <w:caps w:val="0"/>
          <w:color w:val="191919"/>
          <w:spacing w:val="0"/>
          <w:sz w:val="30"/>
          <w:szCs w:val="30"/>
          <w:shd w:val="clear" w:fill="FFFFFF"/>
        </w:rPr>
        <w:t>一、核验内容</w:t>
      </w:r>
    </w:p>
    <w:p w14:paraId="0D18D68E">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00" w:firstLineChars="200"/>
        <w:jc w:val="left"/>
        <w:textAlignment w:val="auto"/>
        <w:rPr>
          <w:rFonts w:hint="eastAsia" w:ascii="宋体" w:hAnsi="宋体" w:eastAsia="宋体" w:cs="宋体"/>
          <w:b w:val="0"/>
          <w:i w:val="0"/>
          <w:caps w:val="0"/>
          <w:color w:val="191919"/>
          <w:spacing w:val="0"/>
          <w:sz w:val="30"/>
          <w:szCs w:val="30"/>
          <w:shd w:val="clear" w:fill="FFFFFF"/>
        </w:rPr>
      </w:pPr>
      <w:r>
        <w:rPr>
          <w:rFonts w:hint="eastAsia" w:ascii="宋体" w:hAnsi="宋体" w:eastAsia="宋体" w:cs="宋体"/>
          <w:b w:val="0"/>
          <w:i w:val="0"/>
          <w:caps w:val="0"/>
          <w:color w:val="191919"/>
          <w:spacing w:val="0"/>
          <w:sz w:val="30"/>
          <w:szCs w:val="30"/>
          <w:shd w:val="clear" w:fill="FFFFFF"/>
        </w:rPr>
        <w:t>补贴机具核验是指</w:t>
      </w:r>
      <w:r>
        <w:rPr>
          <w:rFonts w:hint="eastAsia" w:ascii="宋体" w:hAnsi="宋体" w:eastAsia="宋体" w:cs="宋体"/>
          <w:b w:val="0"/>
          <w:i w:val="0"/>
          <w:caps w:val="0"/>
          <w:color w:val="191919"/>
          <w:spacing w:val="0"/>
          <w:sz w:val="30"/>
          <w:szCs w:val="30"/>
          <w:shd w:val="clear" w:fill="FFFFFF"/>
          <w:lang w:eastAsia="zh-CN"/>
        </w:rPr>
        <w:t>本</w:t>
      </w:r>
      <w:r>
        <w:rPr>
          <w:rFonts w:hint="eastAsia" w:ascii="宋体" w:hAnsi="宋体" w:eastAsia="宋体" w:cs="宋体"/>
          <w:b w:val="0"/>
          <w:i w:val="0"/>
          <w:caps w:val="0"/>
          <w:color w:val="191919"/>
          <w:spacing w:val="0"/>
          <w:sz w:val="30"/>
          <w:szCs w:val="30"/>
          <w:shd w:val="clear" w:fill="FFFFFF"/>
        </w:rPr>
        <w:t>县农机化主管部门对从事农业生产的个人和农业生产经营组织(以下简称“购机者”)申报农机购置补贴时提供的相关资料进行形式审核、对机具进行核查的工作。核验的主要内容包括：</w:t>
      </w:r>
    </w:p>
    <w:p w14:paraId="4A91577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(一)购机者身份信息。个人身份证件或农业生产经营组织工商营业执照(统一社会信用代码)及其法定代表人身份证件等信息；</w:t>
      </w:r>
    </w:p>
    <w:p w14:paraId="70A7DF1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shd w:val="clear" w:fill="FFFFFF"/>
        </w:rPr>
      </w:pPr>
      <w:r>
        <w:rPr>
          <w:rFonts w:hint="eastAsia" w:ascii="宋体" w:hAnsi="宋体" w:eastAsia="宋体" w:cs="宋体"/>
          <w:b w:val="0"/>
          <w:i w:val="0"/>
          <w:caps w:val="0"/>
          <w:color w:val="191919"/>
          <w:spacing w:val="0"/>
          <w:sz w:val="30"/>
          <w:szCs w:val="30"/>
          <w:shd w:val="clear" w:fill="FFFFFF"/>
        </w:rPr>
        <w:t>(二)购买信息。购买补贴机具税控发票等信息；</w:t>
      </w:r>
    </w:p>
    <w:p w14:paraId="436B2EA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(三)机具信息。机具实物上的固定铭牌信息、农机购置补贴辅助管理系统所对应机具的信息、牌证管理机具的行驶证信息等；</w:t>
      </w:r>
    </w:p>
    <w:p w14:paraId="1932F2A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(四)其他信息。购机者银行卡(折)账号、开户名等信息，以及政策实施要求提供的其他必要信息。</w:t>
      </w:r>
    </w:p>
    <w:p w14:paraId="63772A0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上述信息的真实性、完整性和有效性由购机者、产销企业和农机安全监理机构分别负责，并承担相应的法律责任。</w:t>
      </w:r>
    </w:p>
    <w:p w14:paraId="148DF8B5">
      <w:pPr>
        <w:pStyle w:val="2"/>
        <w:keepNext w:val="0"/>
        <w:keepLines w:val="0"/>
        <w:pageBreakBefore w:val="0"/>
        <w:widowControl/>
        <w:numPr>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Chars="0" w:right="0" w:rightChars="0" w:firstLine="602" w:firstLineChars="200"/>
        <w:jc w:val="both"/>
        <w:textAlignment w:val="auto"/>
        <w:rPr>
          <w:rStyle w:val="5"/>
          <w:rFonts w:hint="eastAsia" w:ascii="宋体" w:hAnsi="宋体" w:eastAsia="宋体" w:cs="宋体"/>
          <w:b/>
          <w:i w:val="0"/>
          <w:caps w:val="0"/>
          <w:color w:val="191919"/>
          <w:spacing w:val="0"/>
          <w:sz w:val="30"/>
          <w:szCs w:val="30"/>
          <w:shd w:val="clear" w:fill="FFFFFF"/>
        </w:rPr>
      </w:pPr>
      <w:r>
        <w:rPr>
          <w:rStyle w:val="5"/>
          <w:rFonts w:hint="eastAsia" w:ascii="宋体" w:hAnsi="宋体" w:eastAsia="宋体" w:cs="宋体"/>
          <w:b/>
          <w:i w:val="0"/>
          <w:caps w:val="0"/>
          <w:color w:val="191919"/>
          <w:spacing w:val="0"/>
          <w:sz w:val="30"/>
          <w:szCs w:val="30"/>
          <w:shd w:val="clear" w:fill="FFFFFF"/>
          <w:lang w:eastAsia="zh-CN"/>
        </w:rPr>
        <w:t>二、</w:t>
      </w:r>
      <w:r>
        <w:rPr>
          <w:rStyle w:val="5"/>
          <w:rFonts w:hint="eastAsia" w:ascii="宋体" w:hAnsi="宋体" w:eastAsia="宋体" w:cs="宋体"/>
          <w:b/>
          <w:i w:val="0"/>
          <w:caps w:val="0"/>
          <w:color w:val="191919"/>
          <w:spacing w:val="0"/>
          <w:sz w:val="30"/>
          <w:szCs w:val="30"/>
          <w:shd w:val="clear" w:fill="FFFFFF"/>
        </w:rPr>
        <w:t>核验程序及要求</w:t>
      </w:r>
    </w:p>
    <w:p w14:paraId="37F7577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(一)受理申请。对购机者自主提出的补贴申请，主管部门应按规定及时受理。鼓励通过手机APP、“一站式”服务窗口等便捷高效的方式受理申请。</w:t>
      </w:r>
    </w:p>
    <w:p w14:paraId="37C5896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shd w:val="clear" w:fill="FFFFFF"/>
        </w:rPr>
      </w:pPr>
      <w:r>
        <w:rPr>
          <w:rFonts w:hint="eastAsia" w:ascii="宋体" w:hAnsi="宋体" w:eastAsia="宋体" w:cs="宋体"/>
          <w:b w:val="0"/>
          <w:i w:val="0"/>
          <w:caps w:val="0"/>
          <w:color w:val="191919"/>
          <w:spacing w:val="0"/>
          <w:sz w:val="30"/>
          <w:szCs w:val="30"/>
          <w:shd w:val="clear" w:fill="FFFFFF"/>
        </w:rPr>
        <w:t>(二)资料核验。一是购机者及其身份、购机税控发票等资料。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二是银行卡(折)等资料。重点核验购机者填写的银行卡(折)账号、开户名等信息与其携带的银行卡(折)所显示的账号、身份证件所显示的购机者姓名、工商营业执照所显示的农业生产经营组织名称是否一致。三是购机价格真实性承诺。提示购机者确认购机税控发票上的购机金额与其实际全部支付给经销企业的资金是否一致，以及隐瞒不报、提供虚假信息需承担的违规责任，提示购机者对购机价格的真实性签字确认。四是政策实施要求提供的其他资料。</w:t>
      </w:r>
    </w:p>
    <w:p w14:paraId="52F80A1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3" w:lineRule="atLeast"/>
        <w:ind w:left="0" w:right="0" w:firstLine="645"/>
        <w:jc w:val="both"/>
        <w:textAlignment w:val="auto"/>
        <w:rPr>
          <w:rFonts w:hint="default" w:ascii="仿宋_GB2312" w:hAnsi="微软雅黑" w:eastAsia="仿宋_GB2312" w:cs="仿宋_GB2312"/>
          <w:color w:val="333333"/>
          <w:spacing w:val="0"/>
          <w:sz w:val="31"/>
          <w:szCs w:val="31"/>
          <w:shd w:val="clear" w:fill="FFFFFF"/>
        </w:rPr>
      </w:pPr>
      <w:r>
        <w:rPr>
          <w:rFonts w:hint="eastAsia" w:ascii="宋体" w:hAnsi="宋体" w:eastAsia="宋体" w:cs="宋体"/>
          <w:b w:val="0"/>
          <w:i w:val="0"/>
          <w:caps w:val="0"/>
          <w:color w:val="191919"/>
          <w:spacing w:val="0"/>
          <w:sz w:val="30"/>
          <w:szCs w:val="30"/>
          <w:shd w:val="clear" w:fill="FFFFFF"/>
          <w:lang w:eastAsia="zh-CN"/>
        </w:rPr>
        <w:t>购机者办理补贴申请后</w:t>
      </w:r>
      <w:r>
        <w:rPr>
          <w:rFonts w:hint="eastAsia" w:ascii="宋体" w:hAnsi="宋体" w:eastAsia="宋体" w:cs="宋体"/>
          <w:b w:val="0"/>
          <w:i w:val="0"/>
          <w:caps w:val="0"/>
          <w:color w:val="191919"/>
          <w:spacing w:val="0"/>
          <w:sz w:val="30"/>
          <w:szCs w:val="30"/>
          <w:shd w:val="clear" w:fill="FFFFFF"/>
        </w:rPr>
        <w:t>，</w:t>
      </w:r>
      <w:r>
        <w:rPr>
          <w:rFonts w:hint="eastAsia" w:ascii="宋体" w:hAnsi="宋体" w:eastAsia="宋体" w:cs="宋体"/>
          <w:b w:val="0"/>
          <w:i w:val="0"/>
          <w:caps w:val="0"/>
          <w:color w:val="191919"/>
          <w:spacing w:val="0"/>
          <w:sz w:val="30"/>
          <w:szCs w:val="30"/>
          <w:shd w:val="clear" w:fill="FFFFFF"/>
          <w:lang w:eastAsia="zh-CN"/>
        </w:rPr>
        <w:t>农机补贴受理机构必须在</w:t>
      </w:r>
      <w:r>
        <w:rPr>
          <w:rFonts w:hint="eastAsia" w:ascii="宋体" w:hAnsi="宋体" w:eastAsia="宋体" w:cs="宋体"/>
          <w:b w:val="0"/>
          <w:i w:val="0"/>
          <w:caps w:val="0"/>
          <w:color w:val="191919"/>
          <w:spacing w:val="0"/>
          <w:sz w:val="30"/>
          <w:szCs w:val="30"/>
          <w:shd w:val="clear" w:fill="FFFFFF"/>
          <w:lang w:val="en-US" w:eastAsia="zh-CN"/>
        </w:rPr>
        <w:t>13</w:t>
      </w:r>
      <w:r>
        <w:rPr>
          <w:rFonts w:hint="default" w:ascii="宋体" w:hAnsi="宋体" w:eastAsia="宋体" w:cs="宋体"/>
          <w:b w:val="0"/>
          <w:i w:val="0"/>
          <w:caps w:val="0"/>
          <w:color w:val="191919"/>
          <w:spacing w:val="0"/>
          <w:sz w:val="30"/>
          <w:szCs w:val="30"/>
          <w:shd w:val="clear" w:fill="FFFFFF"/>
        </w:rPr>
        <w:t>个工作日内</w:t>
      </w:r>
      <w:r>
        <w:rPr>
          <w:rFonts w:hint="eastAsia" w:ascii="宋体" w:hAnsi="宋体" w:eastAsia="宋体" w:cs="宋体"/>
          <w:b w:val="0"/>
          <w:i w:val="0"/>
          <w:caps w:val="0"/>
          <w:color w:val="191919"/>
          <w:spacing w:val="0"/>
          <w:sz w:val="30"/>
          <w:szCs w:val="30"/>
          <w:shd w:val="clear" w:fill="FFFFFF"/>
          <w:lang w:eastAsia="zh-CN"/>
        </w:rPr>
        <w:t>完成</w:t>
      </w:r>
      <w:r>
        <w:rPr>
          <w:rFonts w:hint="default" w:ascii="宋体" w:hAnsi="宋体" w:eastAsia="宋体" w:cs="宋体"/>
          <w:b w:val="0"/>
          <w:i w:val="0"/>
          <w:caps w:val="0"/>
          <w:color w:val="191919"/>
          <w:spacing w:val="0"/>
          <w:sz w:val="30"/>
          <w:szCs w:val="30"/>
          <w:shd w:val="clear" w:fill="FFFFFF"/>
        </w:rPr>
        <w:t>机具核验</w:t>
      </w:r>
      <w:r>
        <w:rPr>
          <w:rFonts w:hint="eastAsia" w:ascii="宋体" w:hAnsi="宋体" w:eastAsia="宋体" w:cs="宋体"/>
          <w:b w:val="0"/>
          <w:i w:val="0"/>
          <w:caps w:val="0"/>
          <w:color w:val="191919"/>
          <w:spacing w:val="0"/>
          <w:sz w:val="30"/>
          <w:szCs w:val="30"/>
          <w:shd w:val="clear" w:fill="FFFFFF"/>
          <w:lang w:eastAsia="zh-CN"/>
        </w:rPr>
        <w:t>工作</w:t>
      </w:r>
      <w:r>
        <w:rPr>
          <w:rFonts w:hint="default" w:ascii="宋体" w:hAnsi="宋体" w:eastAsia="宋体" w:cs="宋体"/>
          <w:b w:val="0"/>
          <w:i w:val="0"/>
          <w:caps w:val="0"/>
          <w:color w:val="191919"/>
          <w:spacing w:val="0"/>
          <w:sz w:val="30"/>
          <w:szCs w:val="30"/>
          <w:shd w:val="clear" w:fill="FFFFFF"/>
        </w:rPr>
        <w:t>。</w:t>
      </w:r>
    </w:p>
    <w:p w14:paraId="442F8D3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3" w:lineRule="atLeast"/>
        <w:ind w:left="0" w:right="0" w:firstLine="645"/>
        <w:jc w:val="both"/>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未通过核验的，</w:t>
      </w:r>
      <w:r>
        <w:rPr>
          <w:rFonts w:hint="eastAsia" w:ascii="宋体" w:hAnsi="宋体" w:eastAsia="宋体" w:cs="宋体"/>
          <w:b w:val="0"/>
          <w:i w:val="0"/>
          <w:caps w:val="0"/>
          <w:color w:val="191919"/>
          <w:spacing w:val="0"/>
          <w:sz w:val="30"/>
          <w:szCs w:val="30"/>
          <w:shd w:val="clear" w:fill="FFFFFF"/>
          <w:lang w:eastAsia="zh-CN"/>
        </w:rPr>
        <w:t>应</w:t>
      </w:r>
      <w:r>
        <w:rPr>
          <w:rFonts w:hint="eastAsia" w:ascii="宋体" w:hAnsi="宋体" w:eastAsia="宋体" w:cs="宋体"/>
          <w:b w:val="0"/>
          <w:i w:val="0"/>
          <w:caps w:val="0"/>
          <w:color w:val="191919"/>
          <w:spacing w:val="0"/>
          <w:sz w:val="30"/>
          <w:szCs w:val="30"/>
          <w:shd w:val="clear" w:fill="FFFFFF"/>
        </w:rPr>
        <w:t>将所发现的问题一次性告知购机者，并说明完善方法。</w:t>
      </w:r>
    </w:p>
    <w:p w14:paraId="0524E61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三)机具核验。一是重点机具核验。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二是非重点机具核验。对补贴额较低、风险可控度高的机具可采取补贴资金兑付后按比例抽查核验方式进行，抽核内容同重点机具</w:t>
      </w:r>
      <w:r>
        <w:rPr>
          <w:rFonts w:hint="eastAsia" w:ascii="宋体" w:hAnsi="宋体" w:eastAsia="宋体" w:cs="宋体"/>
          <w:b w:val="0"/>
          <w:i w:val="0"/>
          <w:caps w:val="0"/>
          <w:color w:val="191919"/>
          <w:spacing w:val="0"/>
          <w:sz w:val="30"/>
          <w:szCs w:val="30"/>
          <w:shd w:val="clear" w:fill="FFFFFF"/>
          <w:lang w:eastAsia="zh-CN"/>
        </w:rPr>
        <w:t>；非重点机具的抽查比例为不低于当年办理非重点机具的1%进行抽查核验</w:t>
      </w:r>
      <w:r>
        <w:rPr>
          <w:rFonts w:hint="eastAsia" w:ascii="宋体" w:hAnsi="宋体" w:eastAsia="宋体" w:cs="宋体"/>
          <w:b w:val="0"/>
          <w:i w:val="0"/>
          <w:caps w:val="0"/>
          <w:color w:val="191919"/>
          <w:spacing w:val="0"/>
          <w:sz w:val="30"/>
          <w:szCs w:val="30"/>
          <w:shd w:val="clear" w:fill="FFFFFF"/>
        </w:rPr>
        <w:t>。</w:t>
      </w:r>
    </w:p>
    <w:p w14:paraId="6B6AB85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鼓励通过进村入户、提前预约等方式开展核验，便利购机者以及设施安装类机具核验。核验结果由核验人员与购机者双方签字确认。实行双人交叉核验或个人核验、单位内部集体会审双重审核。加强对单人多台套、短期内大批量、同人连年购置同类机具、区域适应性差的机具购置等异常情形的核验。</w:t>
      </w:r>
    </w:p>
    <w:p w14:paraId="4A633D2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未通过核验的，应将所发现的问题一次性告知购机者，并说明完善方法。</w:t>
      </w:r>
    </w:p>
    <w:p w14:paraId="3C6FEEF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(四)复核登记。对资料核验、机具核验的程序、方式和签章的规范性进行集体复核，可与集体会商同步进行，通过后登记立册。</w:t>
      </w:r>
    </w:p>
    <w:p w14:paraId="0825FFB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(五)公示报送。对通过复核的补贴申请信息进行为期不少于30天的公示，公示无异议后报送同级财政部门。</w:t>
      </w:r>
    </w:p>
    <w:p w14:paraId="2A33D66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shd w:val="clear" w:fill="FFFFFF"/>
        </w:rPr>
      </w:pPr>
      <w:r>
        <w:rPr>
          <w:rFonts w:hint="eastAsia" w:ascii="宋体" w:hAnsi="宋体" w:eastAsia="宋体" w:cs="宋体"/>
          <w:b w:val="0"/>
          <w:i w:val="0"/>
          <w:caps w:val="0"/>
          <w:color w:val="191919"/>
          <w:spacing w:val="0"/>
          <w:sz w:val="30"/>
          <w:szCs w:val="30"/>
          <w:shd w:val="clear" w:fill="FFFFFF"/>
        </w:rPr>
        <w:t>(六)资料处理。对财政部门未提出</w:t>
      </w:r>
      <w:r>
        <w:rPr>
          <w:rFonts w:hint="eastAsia" w:ascii="宋体" w:hAnsi="宋体" w:eastAsia="宋体" w:cs="宋体"/>
          <w:b w:val="0"/>
          <w:i w:val="0"/>
          <w:caps w:val="0"/>
          <w:color w:val="191919"/>
          <w:spacing w:val="0"/>
          <w:sz w:val="30"/>
          <w:szCs w:val="30"/>
          <w:shd w:val="clear" w:fill="FFFFFF"/>
          <w:lang w:eastAsia="zh-CN"/>
        </w:rPr>
        <w:t>疑议</w:t>
      </w:r>
      <w:r>
        <w:rPr>
          <w:rFonts w:hint="eastAsia" w:ascii="宋体" w:hAnsi="宋体" w:eastAsia="宋体" w:cs="宋体"/>
          <w:b w:val="0"/>
          <w:i w:val="0"/>
          <w:caps w:val="0"/>
          <w:color w:val="191919"/>
          <w:spacing w:val="0"/>
          <w:sz w:val="30"/>
          <w:szCs w:val="30"/>
          <w:shd w:val="clear" w:fill="FFFFFF"/>
        </w:rPr>
        <w:t>的补贴申请，将其核验资料留存备用备查，留存期限不少于5年。</w:t>
      </w:r>
    </w:p>
    <w:p w14:paraId="404C57B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0"/>
        <w:jc w:val="center"/>
        <w:textAlignment w:val="auto"/>
        <w:rPr>
          <w:rFonts w:hint="eastAsia" w:ascii="宋体" w:hAnsi="宋体" w:eastAsia="宋体" w:cs="宋体"/>
          <w:b w:val="0"/>
          <w:i w:val="0"/>
          <w:caps w:val="0"/>
          <w:color w:val="191919"/>
          <w:spacing w:val="0"/>
          <w:sz w:val="30"/>
          <w:szCs w:val="30"/>
        </w:rPr>
      </w:pPr>
      <w:r>
        <w:rPr>
          <w:rStyle w:val="5"/>
          <w:rFonts w:hint="eastAsia" w:ascii="宋体" w:hAnsi="宋体" w:eastAsia="宋体" w:cs="宋体"/>
          <w:b/>
          <w:i w:val="0"/>
          <w:caps w:val="0"/>
          <w:color w:val="191919"/>
          <w:spacing w:val="0"/>
          <w:sz w:val="30"/>
          <w:szCs w:val="30"/>
          <w:shd w:val="clear" w:fill="FFFFFF"/>
        </w:rPr>
        <w:t>三、监督管理</w:t>
      </w:r>
    </w:p>
    <w:p w14:paraId="3450077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(一)加强核验人员队伍建设。选配责任心强、业务素质高、作风优良的干部从事核验工作，对其每年至少开展一次廉洁从政、业务技能等方面的教育培训。健全分管领导监督机制，明确岗位职责。</w:t>
      </w:r>
    </w:p>
    <w:p w14:paraId="22C8B52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二)推行购机承诺践诺。加强购机者补贴申请行为的自我约束和信用管理，实行补贴申请资料真实性、完整性和有效性的自主承诺，引导其规范参与补贴政策实施，主动报告所发现的问题，共同维护政策实施良好环境。</w:t>
      </w:r>
    </w:p>
    <w:p w14:paraId="4318293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rPr>
      </w:pPr>
      <w:r>
        <w:rPr>
          <w:rFonts w:hint="eastAsia" w:ascii="宋体" w:hAnsi="宋体" w:eastAsia="宋体" w:cs="宋体"/>
          <w:b w:val="0"/>
          <w:i w:val="0"/>
          <w:caps w:val="0"/>
          <w:color w:val="191919"/>
          <w:spacing w:val="0"/>
          <w:sz w:val="30"/>
          <w:szCs w:val="30"/>
          <w:shd w:val="clear" w:fill="FFFFFF"/>
        </w:rPr>
        <w:t>(三)全面排查违规线索。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14:paraId="6A03C4A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shd w:val="clear" w:fill="FFFFFF"/>
        </w:rPr>
      </w:pPr>
      <w:r>
        <w:rPr>
          <w:rFonts w:hint="eastAsia" w:ascii="宋体" w:hAnsi="宋体" w:eastAsia="宋体" w:cs="宋体"/>
          <w:b w:val="0"/>
          <w:i w:val="0"/>
          <w:caps w:val="0"/>
          <w:color w:val="191919"/>
          <w:spacing w:val="0"/>
          <w:sz w:val="30"/>
          <w:szCs w:val="30"/>
          <w:shd w:val="clear" w:fill="FFFFFF"/>
        </w:rPr>
        <w:t>(四)严格监督管理。健全内部控制制度，以机具核验流程为主线，逐项工作、逐个环节查找风险点，制定防控措施。</w:t>
      </w:r>
    </w:p>
    <w:p w14:paraId="69CAFA7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shd w:val="clear" w:fill="FFFFFF"/>
        </w:rPr>
      </w:pPr>
    </w:p>
    <w:p w14:paraId="3FBCA20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shd w:val="clear" w:fill="FFFFFF"/>
        </w:rPr>
      </w:pPr>
    </w:p>
    <w:p w14:paraId="2E94B26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eastAsia" w:ascii="宋体" w:hAnsi="宋体" w:eastAsia="宋体" w:cs="宋体"/>
          <w:b w:val="0"/>
          <w:i w:val="0"/>
          <w:caps w:val="0"/>
          <w:color w:val="191919"/>
          <w:spacing w:val="0"/>
          <w:sz w:val="30"/>
          <w:szCs w:val="30"/>
          <w:shd w:val="clear" w:fill="FFFFFF"/>
          <w:lang w:val="en-US" w:eastAsia="zh-CN"/>
        </w:rPr>
      </w:pPr>
      <w:r>
        <w:rPr>
          <w:rFonts w:hint="eastAsia" w:ascii="宋体" w:hAnsi="宋体" w:eastAsia="宋体" w:cs="宋体"/>
          <w:b w:val="0"/>
          <w:i w:val="0"/>
          <w:caps w:val="0"/>
          <w:color w:val="191919"/>
          <w:spacing w:val="0"/>
          <w:sz w:val="30"/>
          <w:szCs w:val="30"/>
          <w:shd w:val="clear" w:fill="FFFFFF"/>
          <w:lang w:val="en-US" w:eastAsia="zh-CN"/>
        </w:rPr>
        <w:t xml:space="preserve">                              郁南县农业农村局</w:t>
      </w:r>
    </w:p>
    <w:p w14:paraId="0E6D24B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left"/>
        <w:textAlignment w:val="auto"/>
        <w:rPr>
          <w:rFonts w:hint="default" w:ascii="宋体" w:hAnsi="宋体" w:eastAsia="宋体" w:cs="宋体"/>
          <w:b w:val="0"/>
          <w:i w:val="0"/>
          <w:caps w:val="0"/>
          <w:color w:val="191919"/>
          <w:spacing w:val="0"/>
          <w:sz w:val="30"/>
          <w:szCs w:val="30"/>
          <w:shd w:val="clear" w:fill="FFFFFF"/>
          <w:lang w:val="en-US" w:eastAsia="zh-CN"/>
        </w:rPr>
      </w:pPr>
      <w:r>
        <w:rPr>
          <w:rFonts w:hint="eastAsia" w:ascii="宋体" w:hAnsi="宋体" w:eastAsia="宋体" w:cs="宋体"/>
          <w:b w:val="0"/>
          <w:i w:val="0"/>
          <w:caps w:val="0"/>
          <w:color w:val="191919"/>
          <w:spacing w:val="0"/>
          <w:sz w:val="30"/>
          <w:szCs w:val="30"/>
          <w:shd w:val="clear" w:fill="FFFFFF"/>
          <w:lang w:val="en-US" w:eastAsia="zh-CN"/>
        </w:rPr>
        <w:t xml:space="preserve">                               2022年5月8日</w:t>
      </w:r>
      <w:bookmarkStart w:id="0" w:name="_GoBack"/>
      <w:bookmarkEnd w:id="0"/>
    </w:p>
    <w:p w14:paraId="409E8E78">
      <w:pPr>
        <w:keepNext w:val="0"/>
        <w:keepLines w:val="0"/>
        <w:pageBreakBefore w:val="0"/>
        <w:kinsoku/>
        <w:wordWrap/>
        <w:overflowPunct/>
        <w:topLinePunct w:val="0"/>
        <w:autoSpaceDE/>
        <w:autoSpaceDN/>
        <w:bidi w:val="0"/>
        <w:adjustRightInd/>
        <w:snapToGrid/>
        <w:ind w:firstLine="4320" w:firstLineChars="1800"/>
        <w:textAlignment w:val="auto"/>
        <w:rPr>
          <w:rFonts w:hint="eastAsia" w:ascii="Arial" w:hAnsi="Arial" w:eastAsia="Arial" w:cs="Arial"/>
          <w:b w:val="0"/>
          <w:i w:val="0"/>
          <w:caps w:val="0"/>
          <w:color w:val="191919"/>
          <w:spacing w:val="0"/>
          <w:sz w:val="24"/>
          <w:szCs w:val="24"/>
          <w:shd w:val="clear" w:fill="FFFFFF"/>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VmZGEwMTM1ZDFlM2VjMmJiMzk1NmQxZjU5NjI4NDQifQ=="/>
  </w:docVars>
  <w:rsids>
    <w:rsidRoot w:val="48B163F9"/>
    <w:rsid w:val="0BD50AB8"/>
    <w:rsid w:val="11F21B2B"/>
    <w:rsid w:val="2EB00EFC"/>
    <w:rsid w:val="38174FA3"/>
    <w:rsid w:val="48B163F9"/>
    <w:rsid w:val="63A91095"/>
    <w:rsid w:val="67601CDA"/>
    <w:rsid w:val="6DC47F31"/>
    <w:rsid w:val="70FD7627"/>
    <w:rsid w:val="74D22F96"/>
    <w:rsid w:val="75964FE7"/>
    <w:rsid w:val="79F23C49"/>
    <w:rsid w:val="7C221EE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FollowedHyperlink"/>
    <w:basedOn w:val="4"/>
    <w:qFormat/>
    <w:uiPriority w:val="0"/>
    <w:rPr>
      <w:color w:val="333333"/>
      <w:u w:val="none"/>
    </w:rPr>
  </w:style>
  <w:style w:type="character" w:styleId="7">
    <w:name w:val="Hyperlink"/>
    <w:basedOn w:val="4"/>
    <w:qFormat/>
    <w:uiPriority w:val="0"/>
    <w:rPr>
      <w:color w:val="333333"/>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2098</Words>
  <Characters>2107</Characters>
  <Lines>0</Lines>
  <Paragraphs>0</Paragraphs>
  <TotalTime>41</TotalTime>
  <ScaleCrop>false</ScaleCrop>
  <LinksUpToDate>false</LinksUpToDate>
  <CharactersWithSpaces>2107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2019-06-13T02:32:00Z</dcterms:created>
  <dc:creator>admin</dc:creator>
  <cp:lastModifiedBy>黄景宗</cp:lastModifiedBy>
  <dcterms:modified xsi:type="dcterms:W3CDTF">2025-04-27T02:00:47Z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523B6237E5E6440F8E4AAB706B50889F</vt:lpwstr>
  </property>
  <property fmtid="{D5CDD505-2E9C-101B-9397-08002B2CF9AE}" pid="4" name="KSOTemplateDocerSaveRecord">
    <vt:lpwstr>eyJoZGlkIjoiNTVmZGEwMTM1ZDFlM2VjMmJiMzk1NmQxZjU5NjI4NDQifQ==</vt:lpwstr>
  </property>
</Properties>
</file>