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清远市清城区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2024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年度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县级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补贴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实施情况公告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根据《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广东省2024-2026年农机购置与应用补贴实施方案</w:t>
      </w:r>
      <w:r>
        <w:rPr>
          <w:rFonts w:hint="eastAsia" w:ascii="仿宋_GB2312" w:hAnsi="仿宋_GB2312" w:eastAsia="仿宋_GB2312" w:cs="仿宋_GB2312"/>
          <w:sz w:val="32"/>
          <w:szCs w:val="32"/>
        </w:rPr>
        <w:t>》精神，现将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年实施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农机购置与应用补贴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资金使用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购买农机情况公告如下：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一、补贴金额及资金兑付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.上级下达我区2024年农机购置与应用补贴资金为55.72万元，其中中央资金39万元，省级涉农资金16.72万元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财政补贴资金采取“自主购机、定额补贴、县级结算、直补到卡”的兑付方式。即符合条件的购机者，购买补贴农业机具后，按照程序办理补贴，经核准后由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</w:rPr>
        <w:t>财政局将补贴资金拔付给购机者。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二、资金使用情况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清远市清城区</w:t>
      </w:r>
      <w:r>
        <w:rPr>
          <w:rFonts w:hint="eastAsia" w:ascii="仿宋_GB2312" w:hAnsi="仿宋_GB2312" w:eastAsia="仿宋_GB2312" w:cs="仿宋_GB2312"/>
          <w:sz w:val="32"/>
          <w:szCs w:val="32"/>
        </w:rPr>
        <w:t>农机购置补贴资金使用情况：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年农机购置补贴资金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55.72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往年</w:t>
      </w:r>
      <w:r>
        <w:rPr>
          <w:rFonts w:hint="eastAsia" w:ascii="仿宋_GB2312" w:hAnsi="仿宋_GB2312" w:eastAsia="仿宋_GB2312" w:cs="仿宋_GB2312"/>
          <w:sz w:val="32"/>
          <w:szCs w:val="32"/>
        </w:rPr>
        <w:t>结余资金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15.803万</w:t>
      </w:r>
      <w:r>
        <w:rPr>
          <w:rFonts w:hint="eastAsia" w:ascii="仿宋_GB2312" w:hAnsi="仿宋_GB2312" w:eastAsia="仿宋_GB2312" w:cs="仿宋_GB2312"/>
          <w:sz w:val="32"/>
          <w:szCs w:val="32"/>
        </w:rPr>
        <w:t>元，农机购置补贴资金合计共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71.523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。已</w:t>
      </w:r>
      <w:r>
        <w:rPr>
          <w:rFonts w:hint="eastAsia" w:ascii="仿宋_GB2312" w:hAnsi="仿宋_GB2312" w:eastAsia="仿宋_GB2312" w:cs="仿宋_GB2312"/>
          <w:sz w:val="32"/>
          <w:szCs w:val="32"/>
        </w:rPr>
        <w:t>使用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度</w:t>
      </w:r>
      <w:r>
        <w:rPr>
          <w:rFonts w:hint="eastAsia" w:ascii="仿宋_GB2312" w:hAnsi="仿宋_GB2312" w:eastAsia="仿宋_GB2312" w:cs="仿宋_GB2312"/>
          <w:sz w:val="32"/>
          <w:szCs w:val="32"/>
        </w:rPr>
        <w:t>中央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财政</w:t>
      </w:r>
      <w:r>
        <w:rPr>
          <w:rFonts w:hint="eastAsia" w:ascii="仿宋_GB2312" w:hAnsi="仿宋_GB2312" w:eastAsia="仿宋_GB2312" w:cs="仿宋_GB2312"/>
          <w:sz w:val="32"/>
          <w:szCs w:val="32"/>
        </w:rPr>
        <w:t>农机购置补贴资金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24.915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，往年</w:t>
      </w:r>
      <w:r>
        <w:rPr>
          <w:rFonts w:hint="eastAsia" w:ascii="仿宋_GB2312" w:hAnsi="仿宋_GB2312" w:eastAsia="仿宋_GB2312" w:cs="仿宋_GB2312"/>
          <w:sz w:val="32"/>
          <w:szCs w:val="32"/>
        </w:rPr>
        <w:t>结余资金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15.803万</w:t>
      </w:r>
      <w:r>
        <w:rPr>
          <w:rFonts w:hint="eastAsia" w:ascii="仿宋_GB2312" w:hAnsi="仿宋_GB2312" w:eastAsia="仿宋_GB2312" w:cs="仿宋_GB2312"/>
          <w:sz w:val="32"/>
          <w:szCs w:val="32"/>
        </w:rPr>
        <w:t>元，剩余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2024年农机购置与应用补贴资金30.805万</w:t>
      </w:r>
      <w:r>
        <w:rPr>
          <w:rFonts w:hint="eastAsia" w:ascii="仿宋_GB2312" w:hAnsi="仿宋_GB2312" w:eastAsia="仿宋_GB2312" w:cs="仿宋_GB2312"/>
          <w:sz w:val="32"/>
          <w:szCs w:val="32"/>
        </w:rPr>
        <w:t>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其中中央资金14.085万元，省级涉农资金16.72万元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），将延续到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2025年使用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三、购买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（报废）</w:t>
      </w:r>
      <w:r>
        <w:rPr>
          <w:rFonts w:hint="eastAsia" w:ascii="黑体" w:hAnsi="黑体" w:eastAsia="黑体" w:cs="黑体"/>
          <w:sz w:val="32"/>
          <w:szCs w:val="32"/>
        </w:rPr>
        <w:t>农机情况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560" w:lineRule="exact"/>
        <w:ind w:left="0" w:leftChars="0" w:right="0" w:rightChars="0" w:firstLine="640" w:firstLineChars="200"/>
        <w:textAlignment w:val="auto"/>
        <w:outlineLvl w:val="9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>2024年我局共受理30户农户和企业共33宗农机购置（报废）补贴申请。共购置机具167台，包括增氧机142台，旋耕机4台，拖拉机2台，粮食色选机3台，插秧机6台，孵化机3台，谷物联合收割机1台，微型耕耘机6台。共报废机具4台，包括拖拉机1台，自走式全喂入稻麦联合收割机1台，植保无人驾驶航空器（植保无人飞机）2台。依法办结农机补贴申请41宗（其中8宗为2023年受理未办结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在2024年2月发放51.28万元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>），一共发放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93.85</w:t>
      </w:r>
      <w:r>
        <w:rPr>
          <w:rFonts w:hint="eastAsia" w:ascii="仿宋_GB2312" w:hAnsi="仿宋_GB2312" w:eastAsia="仿宋_GB2312" w:cs="仿宋_GB2312"/>
          <w:sz w:val="32"/>
          <w:szCs w:val="32"/>
        </w:rPr>
        <w:t>万元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>农机补贴（其中购置补贴91.998万元，报废补贴1.852万元）。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righ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清远市清城区农业农村局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2025年3月3日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  <w:lang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44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  <w:lang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  <w:lang w:eastAsia="zh-CN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44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F225AD8"/>
    <w:rsid w:val="0D7308A8"/>
    <w:rsid w:val="112E3356"/>
    <w:rsid w:val="15B35D8F"/>
    <w:rsid w:val="1A495B53"/>
    <w:rsid w:val="1C7C31A5"/>
    <w:rsid w:val="1EE27200"/>
    <w:rsid w:val="25CA75EF"/>
    <w:rsid w:val="2BD534F4"/>
    <w:rsid w:val="2F225AD8"/>
    <w:rsid w:val="2FAE1365"/>
    <w:rsid w:val="365425DF"/>
    <w:rsid w:val="41640A6F"/>
    <w:rsid w:val="43380FD4"/>
    <w:rsid w:val="497462EE"/>
    <w:rsid w:val="4AC8478C"/>
    <w:rsid w:val="5115576F"/>
    <w:rsid w:val="52AB1149"/>
    <w:rsid w:val="56CF755B"/>
    <w:rsid w:val="56D57EDD"/>
    <w:rsid w:val="5C4417C1"/>
    <w:rsid w:val="61DB7255"/>
    <w:rsid w:val="63D332E8"/>
    <w:rsid w:val="63DF666B"/>
    <w:rsid w:val="646B1505"/>
    <w:rsid w:val="65414C2F"/>
    <w:rsid w:val="65CC1CAE"/>
    <w:rsid w:val="66A7290F"/>
    <w:rsid w:val="688974AC"/>
    <w:rsid w:val="68A84CD6"/>
    <w:rsid w:val="706D404E"/>
    <w:rsid w:val="777A68D7"/>
    <w:rsid w:val="7FD0189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 w:afterLines="0" w:afterAutospacing="0"/>
    </w:pPr>
  </w:style>
  <w:style w:type="paragraph" w:styleId="3">
    <w:name w:val="toc 5"/>
    <w:basedOn w:val="1"/>
    <w:next w:val="1"/>
    <w:qFormat/>
    <w:uiPriority w:val="0"/>
    <w:pPr>
      <w:ind w:left="168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2017-06-08T03:46:00Z</dcterms:created>
  <dc:creator>oa-pc</dc:creator>
  <cp:lastModifiedBy>Administrator</cp:lastModifiedBy>
  <cp:lastPrinted>2024-03-04T02:59:00Z</cp:lastPrinted>
  <dcterms:modified xsi:type="dcterms:W3CDTF">2025-05-20T02:22:03Z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EE1687470D504120B513DB96C0B33C06</vt:lpwstr>
  </property>
</Properties>
</file>